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B25" w:rsidRDefault="00E0245F" w:rsidP="00E0245F">
      <w:pPr>
        <w:rPr>
          <w:rFonts w:ascii="Arial" w:hAnsi="Arial" w:cs="Arial"/>
          <w:szCs w:val="24"/>
        </w:rPr>
      </w:pPr>
      <w:r w:rsidRPr="00E0245F">
        <w:rPr>
          <w:rFonts w:ascii="Arial" w:hAnsi="Arial" w:cs="Arial"/>
          <w:szCs w:val="24"/>
        </w:rPr>
        <w:t>Wykaz czynności przeglądowych</w:t>
      </w:r>
      <w:r w:rsidR="006A6B25">
        <w:rPr>
          <w:rFonts w:ascii="Arial" w:hAnsi="Arial" w:cs="Arial"/>
          <w:szCs w:val="24"/>
        </w:rPr>
        <w:t xml:space="preserve"> – </w:t>
      </w:r>
      <w:r w:rsidR="006A6B25" w:rsidRPr="006A6B25">
        <w:rPr>
          <w:rFonts w:ascii="Arial" w:hAnsi="Arial" w:cs="Arial"/>
          <w:b/>
          <w:szCs w:val="24"/>
        </w:rPr>
        <w:t>Zadanie 13</w:t>
      </w:r>
    </w:p>
    <w:p w:rsidR="00E0245F" w:rsidRPr="00E0245F" w:rsidRDefault="006A6B25" w:rsidP="00E0245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D</w:t>
      </w:r>
      <w:r w:rsidR="00E0245F" w:rsidRPr="00E0245F">
        <w:rPr>
          <w:rFonts w:ascii="Arial" w:hAnsi="Arial" w:cs="Arial"/>
          <w:szCs w:val="24"/>
        </w:rPr>
        <w:t xml:space="preserve">la aparatu DX-D100 – objęte </w:t>
      </w:r>
      <w:r>
        <w:rPr>
          <w:rFonts w:ascii="Arial" w:hAnsi="Arial" w:cs="Arial"/>
          <w:szCs w:val="24"/>
        </w:rPr>
        <w:t xml:space="preserve">przeglądem </w:t>
      </w:r>
      <w:r w:rsidR="00E0245F" w:rsidRPr="00E0245F">
        <w:rPr>
          <w:rFonts w:ascii="Arial" w:hAnsi="Arial" w:cs="Arial"/>
          <w:szCs w:val="24"/>
        </w:rPr>
        <w:t>są wszystkie główne moduły: stacja NX, aparat RTG, kolimator</w:t>
      </w:r>
      <w:r w:rsidR="00E0245F">
        <w:rPr>
          <w:rFonts w:ascii="Arial" w:hAnsi="Arial" w:cs="Arial"/>
          <w:szCs w:val="24"/>
        </w:rPr>
        <w:t>: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Przygotowania </w:t>
      </w:r>
    </w:p>
    <w:p w:rsidR="00E0245F" w:rsidRPr="00E0245F" w:rsidRDefault="00E0245F" w:rsidP="00E0245F">
      <w:pPr>
        <w:pStyle w:val="Akapitzlist"/>
        <w:numPr>
          <w:ilvl w:val="0"/>
          <w:numId w:val="2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Zdjęcie obudowy zewnętrznej</w:t>
      </w:r>
    </w:p>
    <w:p w:rsidR="00E0245F" w:rsidRPr="00E0245F" w:rsidRDefault="00E0245F" w:rsidP="00E0245F">
      <w:pPr>
        <w:pStyle w:val="Akapitzlist"/>
        <w:numPr>
          <w:ilvl w:val="0"/>
          <w:numId w:val="2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stanu naładowania akumulatorów i ewentualne ich</w:t>
      </w:r>
      <w:r w:rsidRPr="00E0245F">
        <w:rPr>
          <w:rFonts w:ascii="Times New Roman" w:eastAsia="Times New Roman" w:hAnsi="Times New Roman" w:cs="Times New Roman"/>
          <w:szCs w:val="24"/>
        </w:rPr>
        <w:br/>
      </w:r>
      <w:r w:rsidRPr="00E0245F">
        <w:rPr>
          <w:rFonts w:ascii="Arial" w:eastAsia="Times New Roman" w:hAnsi="Arial" w:cs="Arial"/>
          <w:szCs w:val="24"/>
        </w:rPr>
        <w:t>ładowanie przed przystąpieniem do dalszych czynności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Czyszczenie </w:t>
      </w:r>
    </w:p>
    <w:p w:rsidR="00E0245F" w:rsidRPr="00E0245F" w:rsidRDefault="00E0245F" w:rsidP="00E0245F">
      <w:pPr>
        <w:pStyle w:val="Akapitzlist"/>
        <w:numPr>
          <w:ilvl w:val="0"/>
          <w:numId w:val="3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Czyszczenie powierzchni zewnętrznych</w:t>
      </w:r>
    </w:p>
    <w:p w:rsidR="00E0245F" w:rsidRPr="00E0245F" w:rsidRDefault="00E0245F" w:rsidP="00E0245F">
      <w:pPr>
        <w:pStyle w:val="Akapitzlist"/>
        <w:numPr>
          <w:ilvl w:val="0"/>
          <w:numId w:val="3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Czyszczenie wnętrza urządzenia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Kontrola wiązek </w:t>
      </w:r>
    </w:p>
    <w:p w:rsidR="00E0245F" w:rsidRPr="00E0245F" w:rsidRDefault="00E0245F" w:rsidP="00E0245F">
      <w:pPr>
        <w:pStyle w:val="Akapitzlist"/>
        <w:numPr>
          <w:ilvl w:val="0"/>
          <w:numId w:val="4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połączeń i konektorów ( wg szczegółowego opisu w</w:t>
      </w:r>
      <w:r w:rsidRPr="00E0245F">
        <w:rPr>
          <w:rFonts w:ascii="Times New Roman" w:eastAsia="Times New Roman" w:hAnsi="Times New Roman" w:cs="Times New Roman"/>
          <w:szCs w:val="24"/>
        </w:rPr>
        <w:br/>
      </w:r>
      <w:r w:rsidRPr="00E0245F">
        <w:rPr>
          <w:rFonts w:ascii="Arial" w:eastAsia="Times New Roman" w:hAnsi="Arial" w:cs="Arial"/>
          <w:szCs w:val="24"/>
        </w:rPr>
        <w:t>instrukcji serwisowej)</w:t>
      </w:r>
    </w:p>
    <w:p w:rsidR="00E0245F" w:rsidRPr="00E0245F" w:rsidRDefault="00E0245F" w:rsidP="00E0245F">
      <w:pPr>
        <w:pStyle w:val="Akapitzlist"/>
        <w:numPr>
          <w:ilvl w:val="0"/>
          <w:numId w:val="4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Kontrola wiązki detektora i wiązki zasilania ( wg szczegółowego</w:t>
      </w:r>
      <w:r w:rsidRPr="00E0245F">
        <w:rPr>
          <w:rFonts w:ascii="Times New Roman" w:eastAsia="Times New Roman" w:hAnsi="Times New Roman" w:cs="Times New Roman"/>
          <w:szCs w:val="24"/>
        </w:rPr>
        <w:br/>
      </w:r>
      <w:r w:rsidRPr="00E0245F">
        <w:rPr>
          <w:rFonts w:ascii="Arial" w:eastAsia="Times New Roman" w:hAnsi="Arial" w:cs="Arial"/>
          <w:szCs w:val="24"/>
        </w:rPr>
        <w:t>opisu w instrukcji serwisowej)</w:t>
      </w:r>
    </w:p>
    <w:p w:rsidR="00E0245F" w:rsidRPr="00E0245F" w:rsidRDefault="00E0245F" w:rsidP="00E0245F">
      <w:pPr>
        <w:pStyle w:val="Akapitzlist"/>
        <w:numPr>
          <w:ilvl w:val="0"/>
          <w:numId w:val="4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i wymiana odgromnika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Transformator</w:t>
      </w:r>
      <w:r w:rsidRPr="00E0245F">
        <w:rPr>
          <w:rFonts w:ascii="Times New Roman" w:eastAsia="Times New Roman" w:hAnsi="Times New Roman" w:cs="Times New Roman"/>
          <w:szCs w:val="24"/>
        </w:rPr>
        <w:t xml:space="preserve"> </w:t>
      </w:r>
      <w:r w:rsidRPr="00E0245F">
        <w:rPr>
          <w:rFonts w:ascii="Arial" w:eastAsia="Times New Roman" w:hAnsi="Arial" w:cs="Arial"/>
          <w:szCs w:val="24"/>
        </w:rPr>
        <w:t>wysokiego napięcia</w:t>
      </w:r>
    </w:p>
    <w:p w:rsidR="00E0245F" w:rsidRPr="00E0245F" w:rsidRDefault="00E0245F" w:rsidP="00E0245F">
      <w:pPr>
        <w:pStyle w:val="Akapitzlist"/>
        <w:numPr>
          <w:ilvl w:val="0"/>
          <w:numId w:val="5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stanu transformatora wysokiego napięcia ( wg</w:t>
      </w:r>
      <w:r w:rsidRPr="00E0245F">
        <w:rPr>
          <w:rFonts w:ascii="Times New Roman" w:eastAsia="Times New Roman" w:hAnsi="Times New Roman" w:cs="Times New Roman"/>
          <w:szCs w:val="24"/>
        </w:rPr>
        <w:br/>
      </w:r>
      <w:r w:rsidRPr="00E0245F">
        <w:rPr>
          <w:rFonts w:ascii="Arial" w:eastAsia="Times New Roman" w:hAnsi="Arial" w:cs="Arial"/>
          <w:szCs w:val="24"/>
        </w:rPr>
        <w:t>szczegółowego opisu w instrukcji serwisowej)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Lampa </w:t>
      </w:r>
    </w:p>
    <w:p w:rsidR="00E0245F" w:rsidRPr="00E0245F" w:rsidRDefault="00E0245F" w:rsidP="00E0245F">
      <w:pPr>
        <w:pStyle w:val="Akapitzlist"/>
        <w:numPr>
          <w:ilvl w:val="0"/>
          <w:numId w:val="5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stanu lampy ( wg szczegółowego opisu w instrukcji</w:t>
      </w:r>
      <w:r w:rsidRPr="00E0245F">
        <w:rPr>
          <w:rFonts w:ascii="Times New Roman" w:eastAsia="Times New Roman" w:hAnsi="Times New Roman" w:cs="Times New Roman"/>
          <w:szCs w:val="24"/>
        </w:rPr>
        <w:br/>
      </w:r>
      <w:r w:rsidRPr="00E0245F">
        <w:rPr>
          <w:rFonts w:ascii="Arial" w:eastAsia="Times New Roman" w:hAnsi="Arial" w:cs="Arial"/>
          <w:szCs w:val="24"/>
        </w:rPr>
        <w:t>serwisowej)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Akumulatory i moduł</w:t>
      </w:r>
      <w:r w:rsidRPr="00E0245F">
        <w:rPr>
          <w:rFonts w:ascii="Times New Roman" w:eastAsia="Times New Roman" w:hAnsi="Times New Roman" w:cs="Times New Roman"/>
          <w:szCs w:val="24"/>
        </w:rPr>
        <w:t xml:space="preserve"> </w:t>
      </w:r>
      <w:r w:rsidRPr="00E0245F">
        <w:rPr>
          <w:rFonts w:ascii="Arial" w:eastAsia="Times New Roman" w:hAnsi="Arial" w:cs="Arial"/>
          <w:szCs w:val="24"/>
        </w:rPr>
        <w:t>ładowania</w:t>
      </w:r>
    </w:p>
    <w:p w:rsidR="00E0245F" w:rsidRPr="00E0245F" w:rsidRDefault="00E0245F" w:rsidP="00E0245F">
      <w:pPr>
        <w:pStyle w:val="Akapitzlist"/>
        <w:numPr>
          <w:ilvl w:val="0"/>
          <w:numId w:val="5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Pomiar stanu zużycia akumulatorów i sprawności ładowania ( wg</w:t>
      </w:r>
      <w:r w:rsidRPr="00E0245F">
        <w:rPr>
          <w:rFonts w:ascii="Times New Roman" w:eastAsia="Times New Roman" w:hAnsi="Times New Roman" w:cs="Times New Roman"/>
          <w:szCs w:val="24"/>
        </w:rPr>
        <w:br/>
      </w:r>
      <w:r w:rsidRPr="00E0245F">
        <w:rPr>
          <w:rFonts w:ascii="Arial" w:eastAsia="Times New Roman" w:hAnsi="Arial" w:cs="Arial"/>
          <w:szCs w:val="24"/>
        </w:rPr>
        <w:t>szczegółowego opisu w instrukcji serwisowej)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Konsola sterowania </w:t>
      </w:r>
    </w:p>
    <w:p w:rsidR="00E0245F" w:rsidRPr="00E0245F" w:rsidRDefault="00E0245F" w:rsidP="00E0245F">
      <w:pPr>
        <w:pStyle w:val="Akapitzlist"/>
        <w:numPr>
          <w:ilvl w:val="0"/>
          <w:numId w:val="5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Kontrola poprawności działania konsoli sterowania 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Parametry</w:t>
      </w:r>
      <w:r w:rsidRPr="00E0245F">
        <w:rPr>
          <w:rFonts w:ascii="Times New Roman" w:eastAsia="Times New Roman" w:hAnsi="Times New Roman" w:cs="Times New Roman"/>
          <w:szCs w:val="24"/>
        </w:rPr>
        <w:t xml:space="preserve"> </w:t>
      </w:r>
      <w:r w:rsidRPr="00E0245F">
        <w:rPr>
          <w:rFonts w:ascii="Arial" w:eastAsia="Times New Roman" w:hAnsi="Arial" w:cs="Arial"/>
          <w:szCs w:val="24"/>
        </w:rPr>
        <w:t>radiograficzne</w:t>
      </w:r>
    </w:p>
    <w:p w:rsidR="00E0245F" w:rsidRPr="00E0245F" w:rsidRDefault="00E0245F" w:rsidP="00E0245F">
      <w:pPr>
        <w:pStyle w:val="Akapitzlist"/>
        <w:numPr>
          <w:ilvl w:val="0"/>
          <w:numId w:val="5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Testowanie pętli </w:t>
      </w:r>
      <w:proofErr w:type="spellStart"/>
      <w:r w:rsidRPr="00E0245F">
        <w:rPr>
          <w:rFonts w:ascii="Arial" w:eastAsia="Times New Roman" w:hAnsi="Arial" w:cs="Arial"/>
          <w:szCs w:val="24"/>
        </w:rPr>
        <w:t>kV</w:t>
      </w:r>
      <w:proofErr w:type="spellEnd"/>
    </w:p>
    <w:p w:rsidR="00E0245F" w:rsidRPr="00E0245F" w:rsidRDefault="00E0245F" w:rsidP="00E0245F">
      <w:pPr>
        <w:pStyle w:val="Akapitzlist"/>
        <w:numPr>
          <w:ilvl w:val="0"/>
          <w:numId w:val="5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Testowanie przerwania cyfrowej pętli Ma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Mechanika </w:t>
      </w:r>
    </w:p>
    <w:p w:rsidR="00E0245F" w:rsidRPr="00E0245F" w:rsidRDefault="00E0245F" w:rsidP="00E0245F">
      <w:pPr>
        <w:pStyle w:val="Akapitzlist"/>
        <w:numPr>
          <w:ilvl w:val="0"/>
          <w:numId w:val="6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kolumny</w:t>
      </w:r>
    </w:p>
    <w:p w:rsidR="00E0245F" w:rsidRPr="00E0245F" w:rsidRDefault="00E0245F" w:rsidP="00E0245F">
      <w:pPr>
        <w:pStyle w:val="Akapitzlist"/>
        <w:numPr>
          <w:ilvl w:val="0"/>
          <w:numId w:val="6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ramienia</w:t>
      </w:r>
    </w:p>
    <w:p w:rsidR="00E0245F" w:rsidRPr="00E0245F" w:rsidRDefault="00E0245F" w:rsidP="00E0245F">
      <w:pPr>
        <w:pStyle w:val="Akapitzlist"/>
        <w:numPr>
          <w:ilvl w:val="0"/>
          <w:numId w:val="6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mocowań lampy i kolimatora</w:t>
      </w:r>
    </w:p>
    <w:p w:rsidR="00E0245F" w:rsidRPr="00E0245F" w:rsidRDefault="00E0245F" w:rsidP="00E0245F">
      <w:pPr>
        <w:pStyle w:val="Akapitzlist"/>
        <w:numPr>
          <w:ilvl w:val="0"/>
          <w:numId w:val="6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lin kolumny (</w:t>
      </w:r>
      <w:proofErr w:type="gramStart"/>
      <w:r w:rsidRPr="00E0245F">
        <w:rPr>
          <w:rFonts w:ascii="Arial" w:eastAsia="Times New Roman" w:hAnsi="Arial" w:cs="Arial"/>
          <w:szCs w:val="24"/>
        </w:rPr>
        <w:t>wymiana co</w:t>
      </w:r>
      <w:proofErr w:type="gramEnd"/>
      <w:r w:rsidRPr="00E0245F">
        <w:rPr>
          <w:rFonts w:ascii="Arial" w:eastAsia="Times New Roman" w:hAnsi="Arial" w:cs="Arial"/>
          <w:szCs w:val="24"/>
        </w:rPr>
        <w:t xml:space="preserve"> 5 lat)</w:t>
      </w:r>
    </w:p>
    <w:p w:rsidR="00E0245F" w:rsidRPr="00E0245F" w:rsidRDefault="00E0245F" w:rsidP="00E0245F">
      <w:pPr>
        <w:pStyle w:val="Akapitzlist"/>
        <w:numPr>
          <w:ilvl w:val="0"/>
          <w:numId w:val="6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układu ruchu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Pozostałe czynności </w:t>
      </w:r>
    </w:p>
    <w:p w:rsidR="00E0245F" w:rsidRPr="00E0245F" w:rsidRDefault="00E0245F" w:rsidP="00E0245F">
      <w:pPr>
        <w:pStyle w:val="Akapitzlist"/>
        <w:numPr>
          <w:ilvl w:val="0"/>
          <w:numId w:val="7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prądu upływowego</w:t>
      </w:r>
    </w:p>
    <w:p w:rsidR="00E0245F" w:rsidRPr="00E0245F" w:rsidRDefault="00E0245F" w:rsidP="00E0245F">
      <w:pPr>
        <w:pStyle w:val="Akapitzlist"/>
        <w:numPr>
          <w:ilvl w:val="0"/>
          <w:numId w:val="7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rezystancji izolacji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Przegląd stacji NX </w:t>
      </w:r>
    </w:p>
    <w:p w:rsidR="00E0245F" w:rsidRPr="00E0245F" w:rsidRDefault="00E0245F" w:rsidP="00E0245F">
      <w:pPr>
        <w:pStyle w:val="Akapitzlist"/>
        <w:numPr>
          <w:ilvl w:val="0"/>
          <w:numId w:val="8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Wywiad z personelem na temat ogólnej pracy systemu</w:t>
      </w:r>
    </w:p>
    <w:p w:rsidR="00E0245F" w:rsidRPr="00E0245F" w:rsidRDefault="00E0245F" w:rsidP="00E0245F">
      <w:pPr>
        <w:pStyle w:val="Akapitzlist"/>
        <w:numPr>
          <w:ilvl w:val="0"/>
          <w:numId w:val="8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Wywiad z lekarzem na </w:t>
      </w:r>
      <w:proofErr w:type="gramStart"/>
      <w:r w:rsidRPr="00E0245F">
        <w:rPr>
          <w:rFonts w:ascii="Arial" w:eastAsia="Times New Roman" w:hAnsi="Arial" w:cs="Arial"/>
          <w:szCs w:val="24"/>
        </w:rPr>
        <w:t>temat jakości</w:t>
      </w:r>
      <w:proofErr w:type="gramEnd"/>
      <w:r w:rsidRPr="00E0245F">
        <w:rPr>
          <w:rFonts w:ascii="Arial" w:eastAsia="Times New Roman" w:hAnsi="Arial" w:cs="Arial"/>
          <w:szCs w:val="24"/>
        </w:rPr>
        <w:t xml:space="preserve"> wykonywanych zdjęć</w:t>
      </w:r>
    </w:p>
    <w:p w:rsidR="00E0245F" w:rsidRPr="00E0245F" w:rsidRDefault="00E0245F" w:rsidP="00E0245F">
      <w:pPr>
        <w:pStyle w:val="Akapitzlist"/>
        <w:numPr>
          <w:ilvl w:val="0"/>
          <w:numId w:val="8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Oczyszczenie wlotów wentylacyjnych w stacji roboczej</w:t>
      </w:r>
    </w:p>
    <w:p w:rsidR="00E0245F" w:rsidRPr="00E0245F" w:rsidRDefault="00E0245F" w:rsidP="00E0245F">
      <w:pPr>
        <w:pStyle w:val="Akapitzlist"/>
        <w:numPr>
          <w:ilvl w:val="0"/>
          <w:numId w:val="8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wszystkich kabli zewnętrznych i ich połączeń pod</w:t>
      </w:r>
      <w:r w:rsidRPr="00E0245F">
        <w:rPr>
          <w:rFonts w:ascii="Times New Roman" w:eastAsia="Times New Roman" w:hAnsi="Times New Roman" w:cs="Times New Roman"/>
          <w:szCs w:val="24"/>
        </w:rPr>
        <w:br/>
      </w:r>
      <w:r w:rsidRPr="00E0245F">
        <w:rPr>
          <w:rFonts w:ascii="Arial" w:eastAsia="Times New Roman" w:hAnsi="Arial" w:cs="Arial"/>
          <w:szCs w:val="24"/>
        </w:rPr>
        <w:t>względem uszkodzeń mechanicznych lub braku styku</w:t>
      </w:r>
    </w:p>
    <w:p w:rsidR="00E0245F" w:rsidRPr="00E0245F" w:rsidRDefault="00E0245F" w:rsidP="00E0245F">
      <w:pPr>
        <w:pStyle w:val="Akapitzlist"/>
        <w:numPr>
          <w:ilvl w:val="0"/>
          <w:numId w:val="8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lastRenderedPageBreak/>
        <w:t xml:space="preserve">Wizualne sprawdzenie </w:t>
      </w:r>
      <w:proofErr w:type="gramStart"/>
      <w:r w:rsidRPr="00E0245F">
        <w:rPr>
          <w:rFonts w:ascii="Arial" w:eastAsia="Times New Roman" w:hAnsi="Arial" w:cs="Arial"/>
          <w:szCs w:val="24"/>
        </w:rPr>
        <w:t>ogólnej jakości</w:t>
      </w:r>
      <w:proofErr w:type="gramEnd"/>
      <w:r w:rsidRPr="00E0245F">
        <w:rPr>
          <w:rFonts w:ascii="Arial" w:eastAsia="Times New Roman" w:hAnsi="Arial" w:cs="Arial"/>
          <w:szCs w:val="24"/>
        </w:rPr>
        <w:t xml:space="preserve"> wyświetlanych obrazów.</w:t>
      </w:r>
    </w:p>
    <w:p w:rsidR="00E0245F" w:rsidRPr="00E0245F" w:rsidRDefault="00E0245F" w:rsidP="00E0245F">
      <w:pPr>
        <w:pStyle w:val="Akapitzlist"/>
        <w:numPr>
          <w:ilvl w:val="0"/>
          <w:numId w:val="8"/>
        </w:numPr>
        <w:rPr>
          <w:szCs w:val="24"/>
        </w:rPr>
      </w:pPr>
      <w:proofErr w:type="spellStart"/>
      <w:proofErr w:type="gramStart"/>
      <w:r w:rsidRPr="00E0245F">
        <w:rPr>
          <w:rFonts w:ascii="Arial" w:eastAsia="Times New Roman" w:hAnsi="Arial" w:cs="Arial"/>
          <w:szCs w:val="24"/>
        </w:rPr>
        <w:t>Rekalibracja</w:t>
      </w:r>
      <w:proofErr w:type="spellEnd"/>
      <w:r w:rsidRPr="00E0245F">
        <w:rPr>
          <w:rFonts w:ascii="Arial" w:eastAsia="Times New Roman" w:hAnsi="Arial" w:cs="Arial"/>
          <w:szCs w:val="24"/>
        </w:rPr>
        <w:t xml:space="preserve"> jeśli</w:t>
      </w:r>
      <w:proofErr w:type="gramEnd"/>
      <w:r w:rsidRPr="00E0245F">
        <w:rPr>
          <w:rFonts w:ascii="Arial" w:eastAsia="Times New Roman" w:hAnsi="Arial" w:cs="Arial"/>
          <w:szCs w:val="24"/>
        </w:rPr>
        <w:t xml:space="preserve"> zachodzi konieczność</w:t>
      </w:r>
    </w:p>
    <w:p w:rsidR="00E0245F" w:rsidRPr="00E0245F" w:rsidRDefault="00E0245F" w:rsidP="00E0245F">
      <w:pPr>
        <w:pStyle w:val="Akapitzlist"/>
        <w:numPr>
          <w:ilvl w:val="0"/>
          <w:numId w:val="8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Wyczyszczenie monitora</w:t>
      </w:r>
    </w:p>
    <w:p w:rsidR="00E0245F" w:rsidRPr="00E0245F" w:rsidRDefault="00E0245F" w:rsidP="00E0245F">
      <w:pPr>
        <w:pStyle w:val="Akapitzlist"/>
        <w:numPr>
          <w:ilvl w:val="0"/>
          <w:numId w:val="8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wersji oprogramowania i aktualizacja niezbędnych</w:t>
      </w:r>
      <w:r w:rsidRPr="00E0245F">
        <w:rPr>
          <w:rFonts w:ascii="Times New Roman" w:eastAsia="Times New Roman" w:hAnsi="Times New Roman" w:cs="Times New Roman"/>
          <w:szCs w:val="24"/>
        </w:rPr>
        <w:br/>
      </w:r>
      <w:r w:rsidRPr="00E0245F">
        <w:rPr>
          <w:rFonts w:ascii="Arial" w:eastAsia="Times New Roman" w:hAnsi="Arial" w:cs="Arial"/>
          <w:szCs w:val="24"/>
        </w:rPr>
        <w:t>poprawek (</w:t>
      </w:r>
      <w:proofErr w:type="spellStart"/>
      <w:r w:rsidRPr="00E0245F">
        <w:rPr>
          <w:rFonts w:ascii="Arial" w:eastAsia="Times New Roman" w:hAnsi="Arial" w:cs="Arial"/>
          <w:szCs w:val="24"/>
        </w:rPr>
        <w:t>update</w:t>
      </w:r>
      <w:proofErr w:type="spellEnd"/>
      <w:r w:rsidRPr="00E0245F">
        <w:rPr>
          <w:rFonts w:ascii="Arial" w:eastAsia="Times New Roman" w:hAnsi="Arial" w:cs="Arial"/>
          <w:szCs w:val="24"/>
        </w:rPr>
        <w:t>)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Kolimator </w:t>
      </w:r>
    </w:p>
    <w:p w:rsidR="00E0245F" w:rsidRPr="00E0245F" w:rsidRDefault="00E0245F" w:rsidP="00E0245F">
      <w:pPr>
        <w:pStyle w:val="Akapitzlist"/>
        <w:numPr>
          <w:ilvl w:val="0"/>
          <w:numId w:val="9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obudowy kolimatora</w:t>
      </w:r>
    </w:p>
    <w:p w:rsidR="00E0245F" w:rsidRPr="006C7209" w:rsidRDefault="00E0245F" w:rsidP="00E0245F">
      <w:pPr>
        <w:pStyle w:val="Akapitzlist"/>
        <w:numPr>
          <w:ilvl w:val="0"/>
          <w:numId w:val="9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Sprawdzenie mocowania kolimatora</w:t>
      </w:r>
    </w:p>
    <w:p w:rsidR="006C7209" w:rsidRPr="006C7209" w:rsidRDefault="006C7209" w:rsidP="006C7209">
      <w:pPr>
        <w:pStyle w:val="Akapitzlist"/>
        <w:numPr>
          <w:ilvl w:val="0"/>
          <w:numId w:val="1"/>
        </w:numPr>
        <w:rPr>
          <w:rFonts w:ascii="Arial" w:hAnsi="Arial" w:cs="Arial"/>
          <w:szCs w:val="24"/>
        </w:rPr>
      </w:pPr>
      <w:r w:rsidRPr="006C7209">
        <w:rPr>
          <w:rFonts w:ascii="Arial" w:hAnsi="Arial" w:cs="Arial"/>
          <w:szCs w:val="24"/>
        </w:rPr>
        <w:t>Detektor cyfrowy</w:t>
      </w:r>
    </w:p>
    <w:p w:rsidR="006C7209" w:rsidRPr="006C7209" w:rsidRDefault="006C7209" w:rsidP="006C7209">
      <w:pPr>
        <w:pStyle w:val="Akapitzlist"/>
        <w:numPr>
          <w:ilvl w:val="0"/>
          <w:numId w:val="11"/>
        </w:numPr>
        <w:rPr>
          <w:rFonts w:ascii="Arial" w:hAnsi="Arial" w:cs="Arial"/>
          <w:szCs w:val="24"/>
        </w:rPr>
      </w:pPr>
      <w:r w:rsidRPr="006C7209">
        <w:rPr>
          <w:rFonts w:ascii="Arial" w:hAnsi="Arial" w:cs="Arial"/>
          <w:szCs w:val="24"/>
        </w:rPr>
        <w:t xml:space="preserve">Kalibracja detektora przy użyciu specjalnego modułu oprogramowania stacji NX 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Bezpieczeństwo</w:t>
      </w:r>
      <w:r w:rsidRPr="00E0245F">
        <w:rPr>
          <w:rFonts w:ascii="Times New Roman" w:eastAsia="Times New Roman" w:hAnsi="Times New Roman" w:cs="Times New Roman"/>
          <w:szCs w:val="24"/>
        </w:rPr>
        <w:t xml:space="preserve"> </w:t>
      </w:r>
      <w:r w:rsidRPr="00E0245F">
        <w:rPr>
          <w:rFonts w:ascii="Arial" w:eastAsia="Times New Roman" w:hAnsi="Arial" w:cs="Arial"/>
          <w:szCs w:val="24"/>
        </w:rPr>
        <w:t>elektryczne</w:t>
      </w:r>
    </w:p>
    <w:p w:rsidR="00E0245F" w:rsidRPr="00E0245F" w:rsidRDefault="00E0245F" w:rsidP="00E0245F">
      <w:pPr>
        <w:pStyle w:val="Akapitzlist"/>
        <w:numPr>
          <w:ilvl w:val="0"/>
          <w:numId w:val="10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Przeprowadzenie pomiarów bezpieczeństwa elektrycznego</w:t>
      </w:r>
    </w:p>
    <w:p w:rsidR="00E0245F" w:rsidRPr="00E0245F" w:rsidRDefault="00E0245F" w:rsidP="00E0245F">
      <w:pPr>
        <w:pStyle w:val="Akapitzlist"/>
        <w:numPr>
          <w:ilvl w:val="0"/>
          <w:numId w:val="1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>Pozostałe czynności administracyjne</w:t>
      </w:r>
    </w:p>
    <w:p w:rsidR="00E0245F" w:rsidRPr="00E0245F" w:rsidRDefault="00E0245F" w:rsidP="00E0245F">
      <w:pPr>
        <w:pStyle w:val="Akapitzlist"/>
        <w:numPr>
          <w:ilvl w:val="0"/>
          <w:numId w:val="10"/>
        </w:numPr>
        <w:rPr>
          <w:szCs w:val="24"/>
        </w:rPr>
      </w:pPr>
      <w:r w:rsidRPr="00E0245F">
        <w:rPr>
          <w:rFonts w:ascii="Arial" w:eastAsia="Times New Roman" w:hAnsi="Arial" w:cs="Arial"/>
          <w:szCs w:val="24"/>
        </w:rPr>
        <w:t xml:space="preserve">Pozostałe czynności administracyjne </w:t>
      </w:r>
    </w:p>
    <w:p w:rsidR="00E0245F" w:rsidRDefault="006C7209">
      <w:r>
        <w:t>Do aktualizacji oprogramowania wymagany jest dostęp do specjalnego narzędzia kalibracyjnego oprogramowania NX oraz kabla serwisowego.</w:t>
      </w:r>
    </w:p>
    <w:p w:rsidR="006A6B25" w:rsidRDefault="006A6B25" w:rsidP="006A6B25">
      <w:pPr>
        <w:rPr>
          <w:rFonts w:ascii="Arial" w:hAnsi="Arial" w:cs="Arial"/>
          <w:szCs w:val="24"/>
        </w:rPr>
      </w:pPr>
      <w:r w:rsidRPr="00E0245F">
        <w:rPr>
          <w:rFonts w:ascii="Arial" w:hAnsi="Arial" w:cs="Arial"/>
          <w:szCs w:val="24"/>
        </w:rPr>
        <w:t>Wykaz czynności przeglądowych</w:t>
      </w:r>
      <w:r>
        <w:rPr>
          <w:rFonts w:ascii="Arial" w:hAnsi="Arial" w:cs="Arial"/>
          <w:szCs w:val="24"/>
        </w:rPr>
        <w:t xml:space="preserve"> – </w:t>
      </w:r>
      <w:r w:rsidRPr="006A6B25">
        <w:rPr>
          <w:rFonts w:ascii="Arial" w:hAnsi="Arial" w:cs="Arial"/>
          <w:b/>
          <w:szCs w:val="24"/>
        </w:rPr>
        <w:t>Zadanie 21</w:t>
      </w:r>
    </w:p>
    <w:p w:rsidR="006A6B25" w:rsidRDefault="006A6B25" w:rsidP="006A6B25">
      <w:pPr>
        <w:pStyle w:val="Akapitzlist"/>
        <w:numPr>
          <w:ilvl w:val="0"/>
          <w:numId w:val="1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Przeglądy okresowe i konserwacje 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>Regularne przeglądy okresowe i konserwacje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>Sprawdzenie bezpieczeństwa mechanicznego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>Kontrola występowania usterek zewnętrznych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>Inspekcja zużycia części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>Oczyszczenie dróg chłodzenia i odprowadzania ciepła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 xml:space="preserve">Smarowanie ruchomych części mechanicznych 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 xml:space="preserve">Sprawdzenie bezpieczeństwa elektrycznego 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 xml:space="preserve">Konserwacja software’u systemowego i aplikacyjnego przy użyciu dedykowanego oprogramowania serwisowego 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>Porządkowanie przestrzeni dyskowej i bazy danych</w:t>
      </w:r>
    </w:p>
    <w:p w:rsidR="006A6B25" w:rsidRDefault="006A6B25" w:rsidP="006A6B25">
      <w:pPr>
        <w:pStyle w:val="Akapitzlist"/>
        <w:numPr>
          <w:ilvl w:val="0"/>
          <w:numId w:val="10"/>
        </w:numPr>
        <w:rPr>
          <w:rFonts w:ascii="Arial" w:hAnsi="Arial" w:cs="Arial"/>
          <w:szCs w:val="24"/>
        </w:rPr>
      </w:pPr>
      <w:r w:rsidRPr="006A6B25">
        <w:rPr>
          <w:rFonts w:ascii="Arial" w:hAnsi="Arial" w:cs="Arial"/>
          <w:szCs w:val="24"/>
        </w:rPr>
        <w:t xml:space="preserve">Sprawdzenie funkcjonowania urządzenia i jego gotowości do pracy </w:t>
      </w:r>
    </w:p>
    <w:p w:rsidR="006A6B25" w:rsidRDefault="006A6B25" w:rsidP="006A6B25">
      <w:pPr>
        <w:pStyle w:val="Akapitzlist"/>
        <w:numPr>
          <w:ilvl w:val="0"/>
          <w:numId w:val="1"/>
        </w:numPr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Kontrola jakości</w:t>
      </w:r>
      <w:proofErr w:type="gramEnd"/>
      <w:r>
        <w:rPr>
          <w:rFonts w:ascii="Arial" w:hAnsi="Arial" w:cs="Arial"/>
          <w:szCs w:val="24"/>
        </w:rPr>
        <w:t xml:space="preserve"> – podczas przeglądów okresowych i konserwacji </w:t>
      </w:r>
    </w:p>
    <w:p w:rsidR="006A6B25" w:rsidRDefault="006A6B25" w:rsidP="006A6B25">
      <w:pPr>
        <w:pStyle w:val="Akapitzlist"/>
        <w:numPr>
          <w:ilvl w:val="0"/>
          <w:numId w:val="12"/>
        </w:numPr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Sprawdzenie jakości</w:t>
      </w:r>
      <w:proofErr w:type="gramEnd"/>
      <w:r>
        <w:rPr>
          <w:rFonts w:ascii="Arial" w:hAnsi="Arial" w:cs="Arial"/>
          <w:szCs w:val="24"/>
        </w:rPr>
        <w:t xml:space="preserve"> obrazu </w:t>
      </w:r>
    </w:p>
    <w:p w:rsidR="006A6B25" w:rsidRDefault="006A6B25" w:rsidP="006A6B25">
      <w:pPr>
        <w:pStyle w:val="Akapitzlist"/>
        <w:numPr>
          <w:ilvl w:val="0"/>
          <w:numId w:val="1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Sprawdzenie wartości pomiarowych i aplikacyjnych aparatury z wykorzystaniem, w razie potrzeby, specjalistycznej aparatury pomiarowej i fantomów</w:t>
      </w:r>
    </w:p>
    <w:p w:rsidR="006A6B25" w:rsidRPr="006A6B25" w:rsidRDefault="006A6B25" w:rsidP="006A6B25">
      <w:pPr>
        <w:pStyle w:val="Akapitzlist"/>
        <w:numPr>
          <w:ilvl w:val="0"/>
          <w:numId w:val="1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Przeprowadzenie czynności korygujących – ustawienie i regulacja odpowiednich wartości nastawień w przypadkach ich odchylenia od wartości optymalnych </w:t>
      </w:r>
    </w:p>
    <w:p w:rsidR="007023D4" w:rsidRDefault="007023D4" w:rsidP="007023D4">
      <w:pPr>
        <w:pStyle w:val="Akapitzlist"/>
        <w:numPr>
          <w:ilvl w:val="0"/>
          <w:numId w:val="12"/>
        </w:numPr>
      </w:pPr>
    </w:p>
    <w:p w:rsidR="007023D4" w:rsidRDefault="007023D4" w:rsidP="007023D4">
      <w:pPr>
        <w:pStyle w:val="Akapitzlist"/>
        <w:ind w:left="1440"/>
        <w:jc w:val="center"/>
        <w:rPr>
          <w:b/>
        </w:rPr>
      </w:pPr>
    </w:p>
    <w:p w:rsidR="007023D4" w:rsidRDefault="007023D4" w:rsidP="007023D4">
      <w:pPr>
        <w:pStyle w:val="Akapitzlist"/>
        <w:ind w:left="1440"/>
        <w:jc w:val="center"/>
        <w:rPr>
          <w:b/>
        </w:rPr>
      </w:pPr>
    </w:p>
    <w:p w:rsidR="007023D4" w:rsidRPr="007023D4" w:rsidRDefault="007023D4" w:rsidP="007023D4">
      <w:pPr>
        <w:pStyle w:val="Akapitzlist"/>
        <w:ind w:left="0"/>
        <w:jc w:val="center"/>
        <w:rPr>
          <w:b/>
        </w:rPr>
      </w:pPr>
      <w:r w:rsidRPr="007023D4">
        <w:rPr>
          <w:b/>
        </w:rPr>
        <w:t>ZAMAWIAJĄCY</w:t>
      </w:r>
      <w:proofErr w:type="gramStart"/>
      <w:r w:rsidRPr="007023D4">
        <w:rPr>
          <w:b/>
        </w:rPr>
        <w:t>:</w:t>
      </w:r>
      <w:r w:rsidRPr="007023D4">
        <w:rPr>
          <w:b/>
        </w:rPr>
        <w:tab/>
      </w:r>
      <w:r w:rsidRPr="007023D4">
        <w:rPr>
          <w:b/>
        </w:rPr>
        <w:tab/>
      </w:r>
      <w:r w:rsidRPr="007023D4">
        <w:rPr>
          <w:b/>
        </w:rPr>
        <w:tab/>
        <w:t>WYKONAWCA</w:t>
      </w:r>
      <w:proofErr w:type="gramEnd"/>
      <w:r w:rsidRPr="007023D4">
        <w:rPr>
          <w:b/>
        </w:rPr>
        <w:t>:</w:t>
      </w:r>
    </w:p>
    <w:p w:rsidR="007023D4" w:rsidRDefault="007023D4" w:rsidP="007023D4">
      <w:pPr>
        <w:pStyle w:val="Akapitzlist"/>
        <w:ind w:left="1440"/>
        <w:jc w:val="center"/>
        <w:rPr>
          <w:b/>
        </w:rPr>
      </w:pPr>
    </w:p>
    <w:p w:rsidR="007023D4" w:rsidRPr="007023D4" w:rsidRDefault="007023D4" w:rsidP="007023D4">
      <w:pPr>
        <w:pStyle w:val="Akapitzlist"/>
        <w:ind w:left="1440"/>
        <w:jc w:val="center"/>
        <w:rPr>
          <w:b/>
        </w:rPr>
      </w:pPr>
      <w:bookmarkStart w:id="0" w:name="_GoBack"/>
      <w:bookmarkEnd w:id="0"/>
    </w:p>
    <w:p w:rsidR="007023D4" w:rsidRPr="007023D4" w:rsidRDefault="007023D4" w:rsidP="007023D4">
      <w:pPr>
        <w:pStyle w:val="Akapitzlist"/>
        <w:ind w:left="0"/>
        <w:jc w:val="center"/>
        <w:rPr>
          <w:b/>
        </w:rPr>
      </w:pPr>
      <w:r w:rsidRPr="007023D4">
        <w:rPr>
          <w:b/>
        </w:rPr>
        <w:t>……………………………………</w:t>
      </w:r>
      <w:r w:rsidRPr="007023D4">
        <w:rPr>
          <w:b/>
        </w:rPr>
        <w:tab/>
      </w:r>
      <w:r w:rsidRPr="007023D4">
        <w:rPr>
          <w:b/>
        </w:rPr>
        <w:tab/>
        <w:t>………………………………….</w:t>
      </w:r>
    </w:p>
    <w:p w:rsidR="006A6B25" w:rsidRPr="006A6B25" w:rsidRDefault="006A6B25" w:rsidP="006A6B25">
      <w:pPr>
        <w:rPr>
          <w:rFonts w:ascii="Arial" w:hAnsi="Arial" w:cs="Arial"/>
          <w:szCs w:val="24"/>
        </w:rPr>
      </w:pPr>
    </w:p>
    <w:p w:rsidR="006A6B25" w:rsidRDefault="006A6B25"/>
    <w:sectPr w:rsidR="006A6B25" w:rsidSect="00166B7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5F5" w:rsidRDefault="005E65F5" w:rsidP="00E0245F">
      <w:pPr>
        <w:spacing w:after="0" w:line="240" w:lineRule="auto"/>
      </w:pPr>
      <w:r>
        <w:separator/>
      </w:r>
    </w:p>
  </w:endnote>
  <w:endnote w:type="continuationSeparator" w:id="0">
    <w:p w:rsidR="005E65F5" w:rsidRDefault="005E65F5" w:rsidP="00E02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45F" w:rsidRDefault="00E0245F">
    <w:pPr>
      <w:pStyle w:val="Stopka"/>
    </w:pPr>
    <w:r>
      <w:t>Wyk. M.G.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5F5" w:rsidRDefault="005E65F5" w:rsidP="00E0245F">
      <w:pPr>
        <w:spacing w:after="0" w:line="240" w:lineRule="auto"/>
      </w:pPr>
      <w:r>
        <w:separator/>
      </w:r>
    </w:p>
  </w:footnote>
  <w:footnote w:type="continuationSeparator" w:id="0">
    <w:p w:rsidR="005E65F5" w:rsidRDefault="005E65F5" w:rsidP="00E02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45F" w:rsidRDefault="00E0245F" w:rsidP="00503B12">
    <w:pPr>
      <w:pStyle w:val="Nagwek"/>
      <w:jc w:val="right"/>
    </w:pPr>
    <w:r>
      <w:t xml:space="preserve">Załącznik nr 5 </w:t>
    </w:r>
  </w:p>
  <w:p w:rsidR="00503B12" w:rsidRDefault="00503B12" w:rsidP="00503B12">
    <w:pPr>
      <w:pStyle w:val="Nagwek"/>
      <w:jc w:val="right"/>
    </w:pPr>
    <w:proofErr w:type="gramStart"/>
    <w:r>
      <w:t>do</w:t>
    </w:r>
    <w:proofErr w:type="gramEnd"/>
    <w:r>
      <w:t xml:space="preserve"> umowy nr 176-…../P/2022/TU</w:t>
    </w:r>
  </w:p>
  <w:p w:rsidR="00E0245F" w:rsidRDefault="00E024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052E5"/>
    <w:multiLevelType w:val="hybridMultilevel"/>
    <w:tmpl w:val="C07868D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667D5"/>
    <w:multiLevelType w:val="hybridMultilevel"/>
    <w:tmpl w:val="41A0E1D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B8110A"/>
    <w:multiLevelType w:val="hybridMultilevel"/>
    <w:tmpl w:val="E8720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654042"/>
    <w:multiLevelType w:val="hybridMultilevel"/>
    <w:tmpl w:val="1846902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2421677"/>
    <w:multiLevelType w:val="hybridMultilevel"/>
    <w:tmpl w:val="286ADF8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6211049"/>
    <w:multiLevelType w:val="hybridMultilevel"/>
    <w:tmpl w:val="C2E8D6E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B0535FA"/>
    <w:multiLevelType w:val="hybridMultilevel"/>
    <w:tmpl w:val="FBB2804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75C2067"/>
    <w:multiLevelType w:val="hybridMultilevel"/>
    <w:tmpl w:val="83082B0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7771298"/>
    <w:multiLevelType w:val="hybridMultilevel"/>
    <w:tmpl w:val="ED3E2CA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A896A83"/>
    <w:multiLevelType w:val="hybridMultilevel"/>
    <w:tmpl w:val="0288953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3A1CCF"/>
    <w:multiLevelType w:val="hybridMultilevel"/>
    <w:tmpl w:val="BB3EAE2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B32743E"/>
    <w:multiLevelType w:val="hybridMultilevel"/>
    <w:tmpl w:val="8D3250F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10"/>
  </w:num>
  <w:num w:numId="6">
    <w:abstractNumId w:val="9"/>
  </w:num>
  <w:num w:numId="7">
    <w:abstractNumId w:val="11"/>
  </w:num>
  <w:num w:numId="8">
    <w:abstractNumId w:val="0"/>
  </w:num>
  <w:num w:numId="9">
    <w:abstractNumId w:val="8"/>
  </w:num>
  <w:num w:numId="10">
    <w:abstractNumId w:val="3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45F"/>
    <w:rsid w:val="00166B72"/>
    <w:rsid w:val="00503B12"/>
    <w:rsid w:val="005E65F5"/>
    <w:rsid w:val="006A6B25"/>
    <w:rsid w:val="006C7209"/>
    <w:rsid w:val="007023D4"/>
    <w:rsid w:val="00E0245F"/>
    <w:rsid w:val="00F3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0245F"/>
  </w:style>
  <w:style w:type="paragraph" w:styleId="Akapitzlist">
    <w:name w:val="List Paragraph"/>
    <w:basedOn w:val="Normalny"/>
    <w:uiPriority w:val="34"/>
    <w:qFormat/>
    <w:rsid w:val="00E0245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2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45F"/>
  </w:style>
  <w:style w:type="paragraph" w:styleId="Stopka">
    <w:name w:val="footer"/>
    <w:basedOn w:val="Normalny"/>
    <w:link w:val="StopkaZnak"/>
    <w:uiPriority w:val="99"/>
    <w:unhideWhenUsed/>
    <w:rsid w:val="00E02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45F"/>
  </w:style>
  <w:style w:type="paragraph" w:styleId="Tekstdymka">
    <w:name w:val="Balloon Text"/>
    <w:basedOn w:val="Normalny"/>
    <w:link w:val="TekstdymkaZnak"/>
    <w:uiPriority w:val="99"/>
    <w:semiHidden/>
    <w:unhideWhenUsed/>
    <w:rsid w:val="00E02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4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0245F"/>
  </w:style>
  <w:style w:type="paragraph" w:styleId="Akapitzlist">
    <w:name w:val="List Paragraph"/>
    <w:basedOn w:val="Normalny"/>
    <w:uiPriority w:val="34"/>
    <w:qFormat/>
    <w:rsid w:val="00E0245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2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45F"/>
  </w:style>
  <w:style w:type="paragraph" w:styleId="Stopka">
    <w:name w:val="footer"/>
    <w:basedOn w:val="Normalny"/>
    <w:link w:val="StopkaZnak"/>
    <w:uiPriority w:val="99"/>
    <w:unhideWhenUsed/>
    <w:rsid w:val="00E02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45F"/>
  </w:style>
  <w:style w:type="paragraph" w:styleId="Tekstdymka">
    <w:name w:val="Balloon Text"/>
    <w:basedOn w:val="Normalny"/>
    <w:link w:val="TekstdymkaZnak"/>
    <w:uiPriority w:val="99"/>
    <w:semiHidden/>
    <w:unhideWhenUsed/>
    <w:rsid w:val="00E02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4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8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user</cp:lastModifiedBy>
  <cp:revision>2</cp:revision>
  <dcterms:created xsi:type="dcterms:W3CDTF">2023-02-10T10:54:00Z</dcterms:created>
  <dcterms:modified xsi:type="dcterms:W3CDTF">2023-02-10T10:54:00Z</dcterms:modified>
</cp:coreProperties>
</file>