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A3AEAE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D038F" w:rsidRPr="00CD038F">
        <w:rPr>
          <w:rFonts w:ascii="Arial" w:eastAsia="Calibri" w:hAnsi="Arial" w:cs="Arial"/>
          <w:b/>
          <w:bCs/>
          <w:sz w:val="21"/>
          <w:szCs w:val="21"/>
        </w:rPr>
        <w:t xml:space="preserve">Dostawa chłodziarki w obiegu zamkniętym wyposażona w nadprzewodzący magnes o indukcji pola do 5T dla </w:t>
      </w:r>
      <w:proofErr w:type="spellStart"/>
      <w:r w:rsidR="00CD038F" w:rsidRPr="00CD038F">
        <w:rPr>
          <w:rFonts w:ascii="Arial" w:eastAsia="Calibri" w:hAnsi="Arial" w:cs="Arial"/>
          <w:b/>
          <w:bCs/>
          <w:sz w:val="21"/>
          <w:szCs w:val="21"/>
        </w:rPr>
        <w:t>WFiIS</w:t>
      </w:r>
      <w:proofErr w:type="spellEnd"/>
      <w:r w:rsidR="00CD038F" w:rsidRPr="00CD038F">
        <w:rPr>
          <w:rFonts w:ascii="Arial" w:eastAsia="Calibri" w:hAnsi="Arial" w:cs="Arial"/>
          <w:b/>
          <w:bCs/>
          <w:sz w:val="21"/>
          <w:szCs w:val="21"/>
        </w:rPr>
        <w:t xml:space="preserve"> - KC-zp.272-14/23</w:t>
      </w:r>
      <w:r w:rsidR="00CD038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9480747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8454CD"/>
    <w:rsid w:val="00875FB2"/>
    <w:rsid w:val="00AE03AC"/>
    <w:rsid w:val="00CD038F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813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2023-01-03T12:04:00Z</dcterms:created>
  <dcterms:modified xsi:type="dcterms:W3CDTF">2023-01-03T12:04:00Z</dcterms:modified>
</cp:coreProperties>
</file>