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264CCF" w:rsidRDefault="008415C2" w:rsidP="005C0930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  <w:r w:rsidRPr="00264CCF">
        <w:rPr>
          <w:rFonts w:ascii="Arial Narrow" w:hAnsi="Arial Narrow" w:cs="Arial"/>
          <w:sz w:val="24"/>
          <w:szCs w:val="24"/>
        </w:rPr>
        <w:t>Bydgoszcz</w:t>
      </w:r>
      <w:r w:rsidR="005C0930" w:rsidRPr="00264CCF">
        <w:rPr>
          <w:rFonts w:ascii="Arial Narrow" w:hAnsi="Arial Narrow" w:cs="Arial"/>
          <w:sz w:val="24"/>
          <w:szCs w:val="24"/>
        </w:rPr>
        <w:t xml:space="preserve"> dnia: </w:t>
      </w:r>
      <w:r w:rsidRPr="00264CCF">
        <w:rPr>
          <w:rFonts w:ascii="Arial Narrow" w:hAnsi="Arial Narrow" w:cs="Arial"/>
          <w:sz w:val="24"/>
          <w:szCs w:val="24"/>
        </w:rPr>
        <w:t>2023-01-17</w:t>
      </w:r>
    </w:p>
    <w:p w:rsidR="005C0930" w:rsidRPr="00264CCF" w:rsidRDefault="008415C2" w:rsidP="0022485D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264CC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264CCF" w:rsidRDefault="008415C2" w:rsidP="005C0930">
      <w:pPr>
        <w:rPr>
          <w:rFonts w:ascii="Arial Narrow" w:hAnsi="Arial Narrow" w:cs="Arial"/>
          <w:sz w:val="24"/>
          <w:szCs w:val="24"/>
        </w:rPr>
      </w:pPr>
      <w:r w:rsidRPr="00264CCF">
        <w:rPr>
          <w:rFonts w:ascii="Arial Narrow" w:hAnsi="Arial Narrow" w:cs="Arial"/>
          <w:sz w:val="24"/>
          <w:szCs w:val="24"/>
        </w:rPr>
        <w:t>Powstańców Warszawy</w:t>
      </w:r>
      <w:r w:rsidR="005C0930" w:rsidRPr="00264CCF">
        <w:rPr>
          <w:rFonts w:ascii="Arial Narrow" w:hAnsi="Arial Narrow" w:cs="Arial"/>
          <w:sz w:val="24"/>
          <w:szCs w:val="24"/>
        </w:rPr>
        <w:t xml:space="preserve"> </w:t>
      </w:r>
      <w:r w:rsidRPr="00264CCF">
        <w:rPr>
          <w:rFonts w:ascii="Arial Narrow" w:hAnsi="Arial Narrow" w:cs="Arial"/>
          <w:sz w:val="24"/>
          <w:szCs w:val="24"/>
        </w:rPr>
        <w:t>5</w:t>
      </w:r>
    </w:p>
    <w:p w:rsidR="005C0930" w:rsidRPr="00264CCF" w:rsidRDefault="008415C2" w:rsidP="005C0930">
      <w:pPr>
        <w:rPr>
          <w:rFonts w:ascii="Arial Narrow" w:hAnsi="Arial Narrow" w:cs="Arial"/>
          <w:sz w:val="24"/>
          <w:szCs w:val="24"/>
        </w:rPr>
      </w:pPr>
      <w:r w:rsidRPr="00264CCF">
        <w:rPr>
          <w:rFonts w:ascii="Arial Narrow" w:hAnsi="Arial Narrow" w:cs="Arial"/>
          <w:sz w:val="24"/>
          <w:szCs w:val="24"/>
        </w:rPr>
        <w:t>85-681</w:t>
      </w:r>
      <w:r w:rsidR="005C0930" w:rsidRPr="00264CCF">
        <w:rPr>
          <w:rFonts w:ascii="Arial Narrow" w:hAnsi="Arial Narrow" w:cs="Arial"/>
          <w:sz w:val="24"/>
          <w:szCs w:val="24"/>
        </w:rPr>
        <w:t xml:space="preserve"> </w:t>
      </w:r>
      <w:r w:rsidRPr="00264CCF">
        <w:rPr>
          <w:rFonts w:ascii="Arial Narrow" w:hAnsi="Arial Narrow" w:cs="Arial"/>
          <w:sz w:val="24"/>
          <w:szCs w:val="24"/>
        </w:rPr>
        <w:t>Bydgoszcz</w:t>
      </w:r>
    </w:p>
    <w:p w:rsidR="005C0930" w:rsidRPr="00264CCF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264CC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5C0930" w:rsidRPr="00264CCF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264CCF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264CCF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264CCF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264CCF" w:rsidRPr="00264CCF" w:rsidRDefault="00264CCF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264CCF">
        <w:rPr>
          <w:rFonts w:ascii="Arial Narrow" w:hAnsi="Arial Narrow"/>
          <w:b/>
          <w:sz w:val="22"/>
          <w:szCs w:val="22"/>
        </w:rPr>
        <w:t>Sprawa nr: 176/2022</w:t>
      </w:r>
    </w:p>
    <w:p w:rsidR="005C0930" w:rsidRPr="00264CCF" w:rsidRDefault="00264CCF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446/23</w:t>
      </w:r>
      <w:r w:rsidR="005C0930" w:rsidRPr="00264CCF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264CCF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264CCF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264CCF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264CCF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264CCF">
        <w:rPr>
          <w:rFonts w:ascii="Arial Narrow" w:hAnsi="Arial Narrow" w:cs="Arial"/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264CCF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264CCF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264CCF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22485D" w:rsidRPr="00264CCF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264CCF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264CCF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(dalej </w:t>
            </w:r>
            <w:r w:rsidRPr="00264CCF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264CCF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264CCF" w:rsidRDefault="00EF1037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22485D" w:rsidRPr="00264CCF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8415C2" w:rsidRPr="00264CCF" w:rsidTr="000A531D">
        <w:trPr>
          <w:trHeight w:val="638"/>
        </w:trPr>
        <w:tc>
          <w:tcPr>
            <w:tcW w:w="959" w:type="dxa"/>
            <w:shd w:val="clear" w:color="auto" w:fill="auto"/>
          </w:tcPr>
          <w:p w:rsidR="008415C2" w:rsidRPr="00264CCF" w:rsidRDefault="008415C2" w:rsidP="000A531D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64CCF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415C2" w:rsidRPr="00264CCF" w:rsidRDefault="008415C2" w:rsidP="000A531D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264CCF">
              <w:rPr>
                <w:rFonts w:ascii="Arial Narrow" w:hAnsi="Arial Narrow" w:cs="Arial"/>
                <w:sz w:val="24"/>
                <w:szCs w:val="24"/>
              </w:rPr>
              <w:t>postępowania</w:t>
            </w:r>
            <w:proofErr w:type="gramEnd"/>
            <w:r w:rsidRPr="00264CCF">
              <w:rPr>
                <w:rFonts w:ascii="Arial Narrow" w:hAnsi="Arial Narrow" w:cs="Arial"/>
                <w:sz w:val="24"/>
                <w:szCs w:val="24"/>
              </w:rPr>
              <w:t xml:space="preserve"> o udzielenie zamówienia publicznego, prowadzonego w trybie przetarg nieograniczony</w:t>
            </w:r>
            <w:r w:rsidRPr="00264CCF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264CCF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264CCF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264CCF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264CCF">
              <w:rPr>
                <w:rFonts w:ascii="Arial Narrow" w:hAnsi="Arial Narrow" w:cs="Arial"/>
                <w:b/>
                <w:bCs/>
                <w:sz w:val="24"/>
                <w:szCs w:val="24"/>
              </w:rPr>
              <w:t>Usługi przeglądów okresowych, testów specjalistycznych, obsług serwisowych sprzętu i aparatury medycznej</w:t>
            </w:r>
            <w:r w:rsidRPr="00264CCF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264CCF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264CCF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264CCF">
              <w:rPr>
                <w:rFonts w:ascii="Arial Narrow" w:hAnsi="Arial Narrow" w:cs="Arial"/>
                <w:b/>
                <w:sz w:val="24"/>
                <w:szCs w:val="24"/>
              </w:rPr>
              <w:t xml:space="preserve"> 176/2022</w:t>
            </w:r>
            <w:r w:rsidRPr="00264CC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264CCF" w:rsidRDefault="005C0930" w:rsidP="0022485D">
      <w:pPr>
        <w:spacing w:before="600" w:after="120" w:line="276" w:lineRule="auto"/>
        <w:ind w:firstLine="426"/>
        <w:jc w:val="both"/>
        <w:rPr>
          <w:rFonts w:ascii="Arial Narrow" w:hAnsi="Arial Narrow" w:cs="Arial"/>
          <w:sz w:val="24"/>
          <w:szCs w:val="24"/>
        </w:rPr>
      </w:pPr>
      <w:r w:rsidRPr="00264CCF">
        <w:rPr>
          <w:rFonts w:ascii="Arial Narrow" w:hAnsi="Arial Narrow" w:cs="Arial"/>
          <w:sz w:val="24"/>
          <w:szCs w:val="24"/>
        </w:rPr>
        <w:t xml:space="preserve">Zamawiający, </w:t>
      </w:r>
      <w:r w:rsidR="008415C2" w:rsidRPr="00264CCF">
        <w:rPr>
          <w:rFonts w:ascii="Arial Narrow" w:hAnsi="Arial Narrow" w:cs="Arial"/>
          <w:b/>
          <w:sz w:val="24"/>
          <w:szCs w:val="24"/>
        </w:rPr>
        <w:t>10WSzKzP SPZOZ</w:t>
      </w:r>
      <w:r w:rsidRPr="00264CCF">
        <w:rPr>
          <w:rFonts w:ascii="Arial Narrow" w:hAnsi="Arial Narrow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8415C2" w:rsidRPr="00264CCF">
        <w:rPr>
          <w:rFonts w:ascii="Arial Narrow" w:hAnsi="Arial Narrow" w:cs="Arial"/>
          <w:sz w:val="24"/>
          <w:szCs w:val="24"/>
        </w:rPr>
        <w:t>(</w:t>
      </w:r>
      <w:proofErr w:type="spellStart"/>
      <w:r w:rsidR="008415C2" w:rsidRPr="00264CCF">
        <w:rPr>
          <w:rFonts w:ascii="Arial Narrow" w:hAnsi="Arial Narrow" w:cs="Arial"/>
          <w:sz w:val="24"/>
          <w:szCs w:val="24"/>
        </w:rPr>
        <w:t>t.j</w:t>
      </w:r>
      <w:proofErr w:type="spellEnd"/>
      <w:r w:rsidR="008415C2" w:rsidRPr="00264CCF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8415C2" w:rsidRPr="00264CCF">
        <w:rPr>
          <w:rFonts w:ascii="Arial Narrow" w:hAnsi="Arial Narrow" w:cs="Arial"/>
          <w:sz w:val="24"/>
          <w:szCs w:val="24"/>
        </w:rPr>
        <w:t>z</w:t>
      </w:r>
      <w:proofErr w:type="gramEnd"/>
      <w:r w:rsidR="008415C2" w:rsidRPr="00264CCF">
        <w:rPr>
          <w:rFonts w:ascii="Arial Narrow" w:hAnsi="Arial Narrow" w:cs="Arial"/>
          <w:sz w:val="24"/>
          <w:szCs w:val="24"/>
        </w:rPr>
        <w:t xml:space="preserve"> 2022r. poz. 1710)</w:t>
      </w:r>
      <w:r w:rsidRPr="00264CCF">
        <w:rPr>
          <w:rFonts w:ascii="Arial Narrow" w:hAnsi="Arial Narrow" w:cs="Arial"/>
          <w:sz w:val="24"/>
          <w:szCs w:val="24"/>
        </w:rPr>
        <w:t xml:space="preserve">, </w:t>
      </w:r>
      <w:r w:rsidR="00EB3650" w:rsidRPr="00264CCF">
        <w:rPr>
          <w:rFonts w:ascii="Arial Narrow" w:hAnsi="Arial Narrow" w:cs="Arial"/>
          <w:sz w:val="24"/>
          <w:szCs w:val="24"/>
        </w:rPr>
        <w:t xml:space="preserve">informuje o </w:t>
      </w:r>
      <w:r w:rsidRPr="00264CCF">
        <w:rPr>
          <w:rFonts w:ascii="Arial Narrow" w:hAnsi="Arial Narrow" w:cs="Arial"/>
          <w:sz w:val="24"/>
          <w:szCs w:val="24"/>
        </w:rPr>
        <w:t>dokon</w:t>
      </w:r>
      <w:r w:rsidR="00EB3650" w:rsidRPr="00264CCF">
        <w:rPr>
          <w:rFonts w:ascii="Arial Narrow" w:hAnsi="Arial Narrow" w:cs="Arial"/>
          <w:sz w:val="24"/>
          <w:szCs w:val="24"/>
        </w:rPr>
        <w:t>aniu</w:t>
      </w:r>
      <w:r w:rsidRPr="00264CCF">
        <w:rPr>
          <w:rFonts w:ascii="Arial Narrow" w:hAnsi="Arial Narrow" w:cs="Arial"/>
          <w:sz w:val="24"/>
          <w:szCs w:val="24"/>
        </w:rPr>
        <w:t xml:space="preserve"> </w:t>
      </w:r>
      <w:r w:rsidR="00460DC4" w:rsidRPr="00264CCF">
        <w:rPr>
          <w:rFonts w:ascii="Arial Narrow" w:hAnsi="Arial Narrow" w:cs="Arial"/>
          <w:sz w:val="24"/>
          <w:szCs w:val="24"/>
        </w:rPr>
        <w:t>zmian</w:t>
      </w:r>
      <w:r w:rsidRPr="00264CCF">
        <w:rPr>
          <w:rFonts w:ascii="Arial Narrow" w:hAnsi="Arial Narrow" w:cs="Arial"/>
          <w:sz w:val="24"/>
          <w:szCs w:val="24"/>
        </w:rPr>
        <w:t xml:space="preserve"> w z</w:t>
      </w:r>
      <w:r w:rsidR="00460DC4" w:rsidRPr="00264CCF">
        <w:rPr>
          <w:rFonts w:ascii="Arial Narrow" w:hAnsi="Arial Narrow" w:cs="Arial"/>
          <w:sz w:val="24"/>
          <w:szCs w:val="24"/>
        </w:rPr>
        <w:t>apis</w:t>
      </w:r>
      <w:r w:rsidRPr="00264CCF">
        <w:rPr>
          <w:rFonts w:ascii="Arial Narrow" w:hAnsi="Arial Narrow" w:cs="Arial"/>
          <w:sz w:val="24"/>
          <w:szCs w:val="24"/>
        </w:rPr>
        <w:t>ach</w:t>
      </w:r>
      <w:r w:rsidR="00460DC4" w:rsidRPr="00264CCF">
        <w:rPr>
          <w:rFonts w:ascii="Arial Narrow" w:hAnsi="Arial Narrow" w:cs="Arial"/>
          <w:sz w:val="24"/>
          <w:szCs w:val="24"/>
        </w:rPr>
        <w:t xml:space="preserve"> </w:t>
      </w:r>
      <w:r w:rsidR="0022485D" w:rsidRPr="00264CCF">
        <w:rPr>
          <w:rFonts w:ascii="Arial Narrow" w:hAnsi="Arial Narrow" w:cs="Arial"/>
          <w:sz w:val="24"/>
          <w:szCs w:val="24"/>
        </w:rPr>
        <w:t>SWZ</w:t>
      </w:r>
      <w:r w:rsidR="00460DC4" w:rsidRPr="00264CCF">
        <w:rPr>
          <w:rFonts w:ascii="Arial Narrow" w:hAnsi="Arial Narrow" w:cs="Arial"/>
          <w:sz w:val="24"/>
          <w:szCs w:val="24"/>
        </w:rPr>
        <w:t xml:space="preserve"> w następującym zakresie</w:t>
      </w:r>
      <w:r w:rsidR="00EF1037" w:rsidRPr="00264CCF">
        <w:rPr>
          <w:rFonts w:ascii="Arial Narrow" w:hAnsi="Arial Narrow" w:cs="Arial"/>
          <w:sz w:val="24"/>
          <w:szCs w:val="24"/>
        </w:rPr>
        <w:t>:</w:t>
      </w:r>
    </w:p>
    <w:p w:rsidR="008415C2" w:rsidRPr="00264CCF" w:rsidRDefault="008415C2" w:rsidP="00264CCF">
      <w:pPr>
        <w:spacing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64CCF">
        <w:rPr>
          <w:rFonts w:ascii="Arial Narrow" w:hAnsi="Arial Narrow" w:cs="Arial"/>
          <w:bCs/>
          <w:sz w:val="24"/>
          <w:szCs w:val="24"/>
        </w:rPr>
        <w:t xml:space="preserve">W </w:t>
      </w:r>
      <w:r w:rsidRPr="00264CCF">
        <w:rPr>
          <w:rFonts w:ascii="Arial Narrow" w:hAnsi="Arial Narrow" w:cs="Arial"/>
          <w:bCs/>
          <w:sz w:val="24"/>
          <w:szCs w:val="24"/>
          <w:u w:val="single"/>
        </w:rPr>
        <w:t xml:space="preserve">załączniku nr 10 i </w:t>
      </w:r>
      <w:r w:rsidR="00264CCF" w:rsidRPr="00264CCF">
        <w:rPr>
          <w:rFonts w:ascii="Arial Narrow" w:hAnsi="Arial Narrow" w:cs="Arial"/>
          <w:bCs/>
          <w:sz w:val="24"/>
          <w:szCs w:val="24"/>
          <w:u w:val="single"/>
        </w:rPr>
        <w:t>załączniku</w:t>
      </w:r>
      <w:r w:rsidRPr="00264CCF">
        <w:rPr>
          <w:rFonts w:ascii="Arial Narrow" w:hAnsi="Arial Narrow" w:cs="Arial"/>
          <w:bCs/>
          <w:sz w:val="24"/>
          <w:szCs w:val="24"/>
          <w:u w:val="single"/>
        </w:rPr>
        <w:t xml:space="preserve"> nr 11 do SWZ</w:t>
      </w:r>
      <w:r w:rsidRPr="00264CCF">
        <w:rPr>
          <w:rFonts w:ascii="Arial Narrow" w:hAnsi="Arial Narrow" w:cs="Arial"/>
          <w:bCs/>
          <w:sz w:val="24"/>
          <w:szCs w:val="24"/>
        </w:rPr>
        <w:t xml:space="preserve"> (projekt umowy) </w:t>
      </w:r>
      <w:r w:rsidR="00264CCF">
        <w:rPr>
          <w:rFonts w:ascii="Arial Narrow" w:hAnsi="Arial Narrow" w:cs="Arial"/>
          <w:bCs/>
          <w:sz w:val="24"/>
          <w:szCs w:val="24"/>
        </w:rPr>
        <w:t>§</w:t>
      </w:r>
      <w:r w:rsidRPr="00264CCF">
        <w:rPr>
          <w:rFonts w:ascii="Arial Narrow" w:hAnsi="Arial Narrow" w:cs="Arial"/>
          <w:bCs/>
          <w:sz w:val="24"/>
          <w:szCs w:val="24"/>
        </w:rPr>
        <w:t xml:space="preserve"> 13 ust. 5 pkt. 2, oraz w </w:t>
      </w:r>
      <w:r w:rsidRPr="00264CCF">
        <w:rPr>
          <w:rFonts w:ascii="Arial Narrow" w:hAnsi="Arial Narrow" w:cs="Arial"/>
          <w:bCs/>
          <w:sz w:val="24"/>
          <w:szCs w:val="24"/>
          <w:u w:val="single"/>
        </w:rPr>
        <w:t>załączniku nr 12 do SWZ</w:t>
      </w:r>
      <w:r w:rsidRPr="00264CCF">
        <w:rPr>
          <w:rFonts w:ascii="Arial Narrow" w:hAnsi="Arial Narrow" w:cs="Arial"/>
          <w:bCs/>
          <w:sz w:val="24"/>
          <w:szCs w:val="24"/>
        </w:rPr>
        <w:t xml:space="preserve"> (projekt umowy) </w:t>
      </w:r>
      <w:r w:rsidR="00264CCF">
        <w:rPr>
          <w:rFonts w:ascii="Arial Narrow" w:hAnsi="Arial Narrow" w:cs="Arial"/>
          <w:bCs/>
          <w:sz w:val="24"/>
          <w:szCs w:val="24"/>
        </w:rPr>
        <w:t>§</w:t>
      </w:r>
      <w:r w:rsidRPr="00264CCF">
        <w:rPr>
          <w:rFonts w:ascii="Arial Narrow" w:hAnsi="Arial Narrow" w:cs="Arial"/>
          <w:bCs/>
          <w:sz w:val="24"/>
          <w:szCs w:val="24"/>
        </w:rPr>
        <w:t xml:space="preserve"> 15 ust. 5 pkt. 2 otrzymuje brzmienie:</w:t>
      </w:r>
    </w:p>
    <w:p w:rsidR="00EF1037" w:rsidRPr="00264CCF" w:rsidRDefault="008415C2" w:rsidP="00264CCF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264CCF">
        <w:rPr>
          <w:rFonts w:ascii="Arial Narrow" w:hAnsi="Arial Narrow" w:cs="Arial"/>
          <w:b/>
          <w:bCs/>
          <w:sz w:val="24"/>
          <w:szCs w:val="24"/>
        </w:rPr>
        <w:t>"okres obowiązywania umowy przekracza 6 miesięcy"</w:t>
      </w:r>
    </w:p>
    <w:p w:rsidR="00264CCF" w:rsidRDefault="00264CCF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264CCF" w:rsidRDefault="00264CCF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5C0930" w:rsidRPr="00264CCF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264CCF">
        <w:rPr>
          <w:rFonts w:ascii="Arial Narrow" w:hAnsi="Arial Narrow" w:cs="Arial"/>
          <w:i/>
          <w:szCs w:val="24"/>
        </w:rPr>
        <w:t>Zamawiający</w:t>
      </w:r>
      <w:r w:rsidR="00264CCF">
        <w:rPr>
          <w:rFonts w:ascii="Arial Narrow" w:hAnsi="Arial Narrow" w:cs="Arial"/>
          <w:i/>
          <w:szCs w:val="24"/>
        </w:rPr>
        <w:tab/>
      </w:r>
      <w:r w:rsidR="00264CCF">
        <w:rPr>
          <w:rFonts w:ascii="Arial Narrow" w:hAnsi="Arial Narrow" w:cs="Arial"/>
          <w:i/>
          <w:szCs w:val="24"/>
        </w:rPr>
        <w:tab/>
      </w:r>
      <w:r w:rsidR="00264CCF">
        <w:rPr>
          <w:rFonts w:ascii="Arial Narrow" w:hAnsi="Arial Narrow" w:cs="Arial"/>
          <w:i/>
          <w:szCs w:val="24"/>
        </w:rPr>
        <w:tab/>
      </w:r>
      <w:r w:rsidR="00264CCF">
        <w:rPr>
          <w:rFonts w:ascii="Arial Narrow" w:hAnsi="Arial Narrow" w:cs="Arial"/>
          <w:i/>
          <w:szCs w:val="24"/>
        </w:rPr>
        <w:tab/>
      </w:r>
      <w:r w:rsidR="00264CCF">
        <w:rPr>
          <w:rFonts w:ascii="Arial Narrow" w:hAnsi="Arial Narrow" w:cs="Arial"/>
          <w:i/>
          <w:szCs w:val="24"/>
        </w:rPr>
        <w:tab/>
      </w:r>
    </w:p>
    <w:p w:rsidR="005C0930" w:rsidRPr="00264CCF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264CCF" w:rsidRDefault="00264CCF" w:rsidP="00264CCF">
      <w:pPr>
        <w:pStyle w:val="Tekstpodstawowy"/>
        <w:spacing w:line="240" w:lineRule="auto"/>
        <w:ind w:right="-2"/>
        <w:rPr>
          <w:rFonts w:ascii="Arial Narrow" w:hAnsi="Arial Narrow" w:cs="Arial"/>
          <w:sz w:val="20"/>
          <w:szCs w:val="24"/>
        </w:rPr>
      </w:pPr>
    </w:p>
    <w:p w:rsidR="00264CCF" w:rsidRDefault="00264CCF" w:rsidP="00264CCF">
      <w:pPr>
        <w:pStyle w:val="Tekstpodstawowy"/>
        <w:spacing w:line="240" w:lineRule="auto"/>
        <w:ind w:right="-2"/>
        <w:rPr>
          <w:rFonts w:ascii="Arial Narrow" w:hAnsi="Arial Narrow" w:cs="Arial"/>
          <w:sz w:val="20"/>
          <w:szCs w:val="24"/>
        </w:rPr>
      </w:pPr>
    </w:p>
    <w:p w:rsidR="00264CCF" w:rsidRDefault="00264CCF" w:rsidP="00264CCF">
      <w:pPr>
        <w:pStyle w:val="Tekstpodstawowy"/>
        <w:spacing w:line="240" w:lineRule="auto"/>
        <w:ind w:right="-2"/>
        <w:rPr>
          <w:rFonts w:ascii="Arial Narrow" w:hAnsi="Arial Narrow" w:cs="Arial"/>
          <w:sz w:val="20"/>
          <w:szCs w:val="24"/>
        </w:rPr>
      </w:pPr>
    </w:p>
    <w:p w:rsidR="00264CCF" w:rsidRDefault="00264CCF" w:rsidP="00264CCF">
      <w:pPr>
        <w:pStyle w:val="Tekstpodstawowy"/>
        <w:spacing w:line="240" w:lineRule="auto"/>
        <w:ind w:right="-2"/>
        <w:rPr>
          <w:rFonts w:ascii="Arial Narrow" w:hAnsi="Arial Narrow" w:cs="Arial"/>
          <w:sz w:val="20"/>
          <w:szCs w:val="24"/>
        </w:rPr>
      </w:pPr>
    </w:p>
    <w:p w:rsidR="00264CCF" w:rsidRDefault="00264CCF" w:rsidP="00264CCF">
      <w:pPr>
        <w:pStyle w:val="Tekstpodstawowy"/>
        <w:spacing w:line="240" w:lineRule="auto"/>
        <w:ind w:right="-2"/>
        <w:rPr>
          <w:rFonts w:ascii="Arial Narrow" w:hAnsi="Arial Narrow" w:cs="Arial"/>
          <w:sz w:val="20"/>
          <w:szCs w:val="24"/>
        </w:rPr>
      </w:pPr>
    </w:p>
    <w:p w:rsidR="00264CCF" w:rsidRDefault="00264CCF" w:rsidP="00264CCF">
      <w:pPr>
        <w:pStyle w:val="Tekstpodstawowy"/>
        <w:spacing w:line="240" w:lineRule="auto"/>
        <w:ind w:right="-2"/>
        <w:rPr>
          <w:rFonts w:ascii="Arial Narrow" w:hAnsi="Arial Narrow" w:cs="Arial"/>
          <w:sz w:val="20"/>
          <w:szCs w:val="24"/>
        </w:rPr>
      </w:pPr>
    </w:p>
    <w:p w:rsidR="00264CCF" w:rsidRDefault="00264CCF" w:rsidP="00264CCF">
      <w:pPr>
        <w:pStyle w:val="Tekstpodstawowy"/>
        <w:spacing w:line="240" w:lineRule="auto"/>
        <w:ind w:right="-2"/>
        <w:rPr>
          <w:rFonts w:ascii="Arial Narrow" w:hAnsi="Arial Narrow" w:cs="Arial"/>
          <w:sz w:val="20"/>
          <w:szCs w:val="24"/>
        </w:rPr>
      </w:pPr>
    </w:p>
    <w:p w:rsidR="00264CCF" w:rsidRDefault="00264CCF" w:rsidP="00264CCF">
      <w:pPr>
        <w:pStyle w:val="Tekstpodstawowy"/>
        <w:spacing w:line="240" w:lineRule="auto"/>
        <w:ind w:right="-2"/>
        <w:rPr>
          <w:rFonts w:ascii="Arial Narrow" w:hAnsi="Arial Narrow" w:cs="Arial"/>
          <w:sz w:val="20"/>
          <w:szCs w:val="24"/>
        </w:rPr>
      </w:pPr>
    </w:p>
    <w:p w:rsidR="00264CCF" w:rsidRDefault="00264CCF" w:rsidP="00264CCF">
      <w:pPr>
        <w:pStyle w:val="Tekstpodstawowy"/>
        <w:spacing w:line="240" w:lineRule="auto"/>
        <w:ind w:right="-2"/>
        <w:rPr>
          <w:rFonts w:ascii="Arial Narrow" w:hAnsi="Arial Narrow" w:cs="Arial"/>
          <w:sz w:val="20"/>
          <w:szCs w:val="24"/>
        </w:rPr>
      </w:pPr>
    </w:p>
    <w:p w:rsidR="005C0930" w:rsidRPr="00264CCF" w:rsidRDefault="00264CCF" w:rsidP="00264CCF">
      <w:pPr>
        <w:pStyle w:val="Tekstpodstawowy"/>
        <w:spacing w:line="240" w:lineRule="auto"/>
        <w:ind w:right="-2"/>
        <w:rPr>
          <w:rFonts w:ascii="Arial Narrow" w:hAnsi="Arial Narrow" w:cs="Arial"/>
          <w:sz w:val="20"/>
          <w:szCs w:val="24"/>
        </w:rPr>
      </w:pPr>
      <w:r w:rsidRPr="00264CCF">
        <w:rPr>
          <w:rFonts w:ascii="Arial Narrow" w:hAnsi="Arial Narrow" w:cs="Arial"/>
          <w:sz w:val="20"/>
          <w:szCs w:val="24"/>
        </w:rPr>
        <w:t>Wykonano w 2 egz. na 1 ark.</w:t>
      </w:r>
    </w:p>
    <w:p w:rsidR="00264CCF" w:rsidRPr="00264CCF" w:rsidRDefault="00264CCF" w:rsidP="00264CCF">
      <w:pPr>
        <w:pStyle w:val="Tekstpodstawowy"/>
        <w:spacing w:line="240" w:lineRule="auto"/>
        <w:ind w:right="-2"/>
        <w:rPr>
          <w:rFonts w:ascii="Arial Narrow" w:hAnsi="Arial Narrow" w:cs="Arial"/>
          <w:sz w:val="20"/>
          <w:szCs w:val="24"/>
        </w:rPr>
      </w:pPr>
      <w:r w:rsidRPr="00264CCF">
        <w:rPr>
          <w:rFonts w:ascii="Arial Narrow" w:hAnsi="Arial Narrow" w:cs="Arial"/>
          <w:sz w:val="20"/>
          <w:szCs w:val="24"/>
        </w:rPr>
        <w:t xml:space="preserve">Egz. 1 – a/a kancelaria </w:t>
      </w:r>
    </w:p>
    <w:p w:rsidR="00264CCF" w:rsidRPr="00264CCF" w:rsidRDefault="00264CCF" w:rsidP="00264CCF">
      <w:pPr>
        <w:pStyle w:val="Tekstpodstawowy"/>
        <w:spacing w:line="240" w:lineRule="auto"/>
        <w:ind w:right="-2"/>
        <w:rPr>
          <w:rFonts w:ascii="Arial Narrow" w:hAnsi="Arial Narrow" w:cs="Arial"/>
          <w:sz w:val="20"/>
          <w:szCs w:val="24"/>
        </w:rPr>
      </w:pPr>
      <w:r w:rsidRPr="00264CCF">
        <w:rPr>
          <w:rFonts w:ascii="Arial Narrow" w:hAnsi="Arial Narrow" w:cs="Arial"/>
          <w:sz w:val="20"/>
          <w:szCs w:val="24"/>
        </w:rPr>
        <w:t xml:space="preserve">Egz. 2 – strona </w:t>
      </w:r>
      <w:proofErr w:type="spellStart"/>
      <w:r w:rsidRPr="00264CCF">
        <w:rPr>
          <w:rFonts w:ascii="Arial Narrow" w:hAnsi="Arial Narrow" w:cs="Arial"/>
          <w:sz w:val="20"/>
          <w:szCs w:val="24"/>
        </w:rPr>
        <w:t>int</w:t>
      </w:r>
      <w:proofErr w:type="spellEnd"/>
      <w:r w:rsidRPr="00264CCF">
        <w:rPr>
          <w:rFonts w:ascii="Arial Narrow" w:hAnsi="Arial Narrow" w:cs="Arial"/>
          <w:sz w:val="20"/>
          <w:szCs w:val="24"/>
        </w:rPr>
        <w:t>. Zamawiającego, platforma e-propublico.</w:t>
      </w:r>
      <w:proofErr w:type="gramStart"/>
      <w:r w:rsidRPr="00264CCF">
        <w:rPr>
          <w:rFonts w:ascii="Arial Narrow" w:hAnsi="Arial Narrow" w:cs="Arial"/>
          <w:sz w:val="20"/>
          <w:szCs w:val="24"/>
        </w:rPr>
        <w:t>pl</w:t>
      </w:r>
      <w:proofErr w:type="gramEnd"/>
      <w:r w:rsidRPr="00264CCF">
        <w:rPr>
          <w:rFonts w:ascii="Arial Narrow" w:hAnsi="Arial Narrow" w:cs="Arial"/>
          <w:sz w:val="20"/>
          <w:szCs w:val="24"/>
        </w:rPr>
        <w:t xml:space="preserve">, </w:t>
      </w:r>
      <w:proofErr w:type="spellStart"/>
      <w:r w:rsidRPr="00264CCF">
        <w:rPr>
          <w:rFonts w:ascii="Arial Narrow" w:hAnsi="Arial Narrow" w:cs="Arial"/>
          <w:sz w:val="20"/>
          <w:szCs w:val="24"/>
        </w:rPr>
        <w:t>SZPubl</w:t>
      </w:r>
      <w:proofErr w:type="spellEnd"/>
      <w:r w:rsidRPr="00264CCF">
        <w:rPr>
          <w:rFonts w:ascii="Arial Narrow" w:hAnsi="Arial Narrow" w:cs="Arial"/>
          <w:sz w:val="20"/>
          <w:szCs w:val="24"/>
        </w:rPr>
        <w:t>. T2612 B5</w:t>
      </w:r>
    </w:p>
    <w:p w:rsidR="00264CCF" w:rsidRPr="00264CCF" w:rsidRDefault="00264CCF" w:rsidP="00264CCF">
      <w:pPr>
        <w:pStyle w:val="Tekstpodstawowy"/>
        <w:spacing w:line="240" w:lineRule="auto"/>
        <w:ind w:right="-2"/>
        <w:rPr>
          <w:rFonts w:ascii="Arial Narrow" w:hAnsi="Arial Narrow" w:cs="Arial"/>
          <w:sz w:val="20"/>
          <w:szCs w:val="24"/>
        </w:rPr>
      </w:pPr>
      <w:r w:rsidRPr="00264CCF">
        <w:rPr>
          <w:rFonts w:ascii="Arial Narrow" w:hAnsi="Arial Narrow" w:cs="Arial"/>
          <w:sz w:val="20"/>
          <w:szCs w:val="24"/>
        </w:rPr>
        <w:t>Wyk. A. Przykłota – tel. 261 417 449</w:t>
      </w:r>
    </w:p>
    <w:p w:rsidR="005C0930" w:rsidRPr="00264CCF" w:rsidRDefault="00264CCF" w:rsidP="00264CCF">
      <w:pPr>
        <w:pStyle w:val="Tekstpodstawowy"/>
        <w:spacing w:line="240" w:lineRule="auto"/>
        <w:ind w:right="-2"/>
        <w:rPr>
          <w:rFonts w:ascii="Arial Narrow" w:hAnsi="Arial Narrow" w:cs="Arial"/>
          <w:szCs w:val="24"/>
        </w:rPr>
      </w:pPr>
      <w:proofErr w:type="gramStart"/>
      <w:r w:rsidRPr="00264CCF">
        <w:rPr>
          <w:rFonts w:ascii="Arial Narrow" w:hAnsi="Arial Narrow" w:cs="Arial"/>
          <w:sz w:val="20"/>
          <w:szCs w:val="24"/>
        </w:rPr>
        <w:t>data</w:t>
      </w:r>
      <w:proofErr w:type="gramEnd"/>
      <w:r w:rsidRPr="00264CCF">
        <w:rPr>
          <w:rFonts w:ascii="Arial Narrow" w:hAnsi="Arial Narrow" w:cs="Arial"/>
          <w:sz w:val="20"/>
          <w:szCs w:val="24"/>
        </w:rPr>
        <w:t xml:space="preserve">: 17.01.2023 </w:t>
      </w:r>
      <w:proofErr w:type="gramStart"/>
      <w:r w:rsidRPr="00264CCF">
        <w:rPr>
          <w:rFonts w:ascii="Arial Narrow" w:hAnsi="Arial Narrow" w:cs="Arial"/>
          <w:sz w:val="20"/>
          <w:szCs w:val="24"/>
        </w:rPr>
        <w:t>r</w:t>
      </w:r>
      <w:proofErr w:type="gramEnd"/>
      <w:r w:rsidRPr="00264CCF">
        <w:rPr>
          <w:rFonts w:ascii="Arial Narrow" w:hAnsi="Arial Narrow" w:cs="Arial"/>
          <w:sz w:val="20"/>
          <w:szCs w:val="24"/>
        </w:rPr>
        <w:t>.</w:t>
      </w:r>
    </w:p>
    <w:sectPr w:rsidR="005C0930" w:rsidRPr="00264CCF" w:rsidSect="00264C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F3A" w:rsidRDefault="00CE1F3A">
      <w:r>
        <w:separator/>
      </w:r>
    </w:p>
  </w:endnote>
  <w:endnote w:type="continuationSeparator" w:id="0">
    <w:p w:rsidR="00CE1F3A" w:rsidRDefault="00CE1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F293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F293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F293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F293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F3A" w:rsidRDefault="00CE1F3A">
      <w:r>
        <w:separator/>
      </w:r>
    </w:p>
  </w:footnote>
  <w:footnote w:type="continuationSeparator" w:id="0">
    <w:p w:rsidR="00CE1F3A" w:rsidRDefault="00CE1F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C2" w:rsidRDefault="008415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C2" w:rsidRDefault="008415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C2" w:rsidRDefault="008415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F3A"/>
    <w:rsid w:val="00057D02"/>
    <w:rsid w:val="000613E0"/>
    <w:rsid w:val="001A571A"/>
    <w:rsid w:val="0022485D"/>
    <w:rsid w:val="00264CCF"/>
    <w:rsid w:val="002B1C74"/>
    <w:rsid w:val="00384EFD"/>
    <w:rsid w:val="004222DA"/>
    <w:rsid w:val="00453E59"/>
    <w:rsid w:val="00460DC4"/>
    <w:rsid w:val="004F293E"/>
    <w:rsid w:val="005079A4"/>
    <w:rsid w:val="0055546F"/>
    <w:rsid w:val="005C0930"/>
    <w:rsid w:val="006736C6"/>
    <w:rsid w:val="006D4AE5"/>
    <w:rsid w:val="008415C2"/>
    <w:rsid w:val="00854803"/>
    <w:rsid w:val="0087224A"/>
    <w:rsid w:val="009149C3"/>
    <w:rsid w:val="00953AA1"/>
    <w:rsid w:val="0095641D"/>
    <w:rsid w:val="009D169F"/>
    <w:rsid w:val="00A4668B"/>
    <w:rsid w:val="00B26D41"/>
    <w:rsid w:val="00B361A9"/>
    <w:rsid w:val="00C152AE"/>
    <w:rsid w:val="00CE1F3A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2023-01-17T12:31:00Z</cp:lastPrinted>
  <dcterms:created xsi:type="dcterms:W3CDTF">2023-01-17T12:31:00Z</dcterms:created>
  <dcterms:modified xsi:type="dcterms:W3CDTF">2023-01-17T12:31:00Z</dcterms:modified>
</cp:coreProperties>
</file>