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E750D84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C2586F" w:rsidRPr="00C2586F">
        <w:rPr>
          <w:b/>
        </w:rPr>
        <w:t>aparatury do pomiaru z wykorzystaniem metody relaksacji i przewodnictwa elektrycznego - KC-</w:t>
      </w:r>
      <w:proofErr w:type="spellStart"/>
      <w:r w:rsidR="00C2586F" w:rsidRPr="00C2586F">
        <w:rPr>
          <w:b/>
        </w:rPr>
        <w:t>zp</w:t>
      </w:r>
      <w:proofErr w:type="spellEnd"/>
      <w:r w:rsidR="00C2586F" w:rsidRPr="00C2586F">
        <w:rPr>
          <w:b/>
        </w:rPr>
        <w:t>. 272-</w:t>
      </w:r>
      <w:r w:rsidR="007209DC">
        <w:rPr>
          <w:b/>
        </w:rPr>
        <w:t>10/23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2023-01-04T09:58:00Z</dcterms:created>
  <dcterms:modified xsi:type="dcterms:W3CDTF">2023-01-04T09:58:00Z</dcterms:modified>
</cp:coreProperties>
</file>