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93762" w14:textId="77777777" w:rsidR="006A5DF1" w:rsidRPr="00E935D6" w:rsidRDefault="00A21C1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21C15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A21C15">
        <w:rPr>
          <w:rFonts w:ascii="Arial" w:hAnsi="Arial" w:cs="Arial"/>
          <w:sz w:val="24"/>
          <w:szCs w:val="24"/>
        </w:rPr>
        <w:t>2023-01-03</w:t>
      </w:r>
    </w:p>
    <w:p w14:paraId="13CE7CA7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390C22B" w14:textId="40E2E669" w:rsidR="006A5DF1" w:rsidRPr="00E935D6" w:rsidRDefault="00A21C15" w:rsidP="006A5DF1">
      <w:pPr>
        <w:rPr>
          <w:rFonts w:ascii="Arial" w:hAnsi="Arial" w:cs="Arial"/>
          <w:b/>
          <w:bCs/>
          <w:sz w:val="24"/>
          <w:szCs w:val="24"/>
        </w:rPr>
      </w:pPr>
      <w:r w:rsidRPr="00A21C1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375F1F8" w14:textId="77777777" w:rsidR="006A5DF1" w:rsidRPr="00E935D6" w:rsidRDefault="00A21C15" w:rsidP="006A5DF1">
      <w:pPr>
        <w:rPr>
          <w:rFonts w:ascii="Arial" w:hAnsi="Arial" w:cs="Arial"/>
          <w:sz w:val="24"/>
          <w:szCs w:val="24"/>
        </w:rPr>
      </w:pPr>
      <w:r w:rsidRPr="00A21C15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21C15">
        <w:rPr>
          <w:rFonts w:ascii="Arial" w:hAnsi="Arial" w:cs="Arial"/>
          <w:sz w:val="24"/>
          <w:szCs w:val="24"/>
        </w:rPr>
        <w:t>66</w:t>
      </w:r>
    </w:p>
    <w:p w14:paraId="2ED084CC" w14:textId="77777777" w:rsidR="006A5DF1" w:rsidRPr="00E935D6" w:rsidRDefault="00A21C15" w:rsidP="006A5DF1">
      <w:pPr>
        <w:rPr>
          <w:rFonts w:ascii="Arial" w:hAnsi="Arial" w:cs="Arial"/>
          <w:sz w:val="24"/>
          <w:szCs w:val="24"/>
        </w:rPr>
      </w:pPr>
      <w:r w:rsidRPr="00A21C15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21C15">
        <w:rPr>
          <w:rFonts w:ascii="Arial" w:hAnsi="Arial" w:cs="Arial"/>
          <w:sz w:val="24"/>
          <w:szCs w:val="24"/>
        </w:rPr>
        <w:t>Kraków</w:t>
      </w:r>
    </w:p>
    <w:p w14:paraId="3FB91C5C" w14:textId="3B81CB71" w:rsidR="0049174C" w:rsidRDefault="0049174C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7D66759B" w14:textId="778CB383" w:rsidR="0049174C" w:rsidRPr="00E935D6" w:rsidRDefault="0049174C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SZP.271 – </w:t>
      </w:r>
      <w:r w:rsidR="00C267C8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</w:t>
      </w:r>
      <w:r w:rsidR="00C267C8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64/2022</w:t>
      </w:r>
      <w:r w:rsidR="00C267C8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/2023</w:t>
      </w:r>
    </w:p>
    <w:p w14:paraId="442D076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E82810C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F9D4F6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0FCC69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42CD277C" w14:textId="75E89AEF" w:rsidR="006D4AB3" w:rsidRPr="00E935D6" w:rsidRDefault="006A5DF1" w:rsidP="00C267C8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3709C5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22B46DF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14A9D7E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688EBB9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A21C15" w:rsidRPr="00A21C1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21C15" w:rsidRPr="00A21C15">
        <w:rPr>
          <w:rFonts w:ascii="Arial" w:hAnsi="Arial" w:cs="Arial"/>
          <w:b/>
          <w:bCs/>
          <w:sz w:val="24"/>
          <w:szCs w:val="24"/>
        </w:rPr>
        <w:t>Dostawa opatrunków specjalistycznych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21C15" w:rsidRPr="00A21C15">
        <w:rPr>
          <w:rFonts w:ascii="Arial" w:hAnsi="Arial" w:cs="Arial"/>
          <w:b/>
          <w:sz w:val="24"/>
          <w:szCs w:val="24"/>
        </w:rPr>
        <w:t>ZP/64/2022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5DC80946" w14:textId="3EC4A2A4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21C15" w:rsidRPr="00A21C1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21C15" w:rsidRPr="00A21C15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1C15" w:rsidRPr="00E935D6" w14:paraId="00EFCEF5" w14:textId="77777777" w:rsidTr="00C156CF">
        <w:tc>
          <w:tcPr>
            <w:tcW w:w="9356" w:type="dxa"/>
            <w:shd w:val="clear" w:color="auto" w:fill="auto"/>
          </w:tcPr>
          <w:p w14:paraId="5E189FF0" w14:textId="551AA57C" w:rsidR="00A21C15" w:rsidRPr="00E935D6" w:rsidRDefault="00A21C15" w:rsidP="00C156C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C267C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71BCAE66" w14:textId="3BA9D69B" w:rsidR="00A21C15" w:rsidRDefault="00A21C15" w:rsidP="00C156C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C15">
              <w:rPr>
                <w:rFonts w:ascii="Arial" w:hAnsi="Arial" w:cs="Arial"/>
                <w:sz w:val="22"/>
                <w:szCs w:val="22"/>
              </w:rPr>
              <w:t>Zadanie nr 2, pozycja 1 – 3 – Czy Zamawiający dopuści zaoferowanie samoprzylepnych opatrunków hydrokoloidowych z CMC i alginianem wapnia do zaopatrywania ran; 3-częściowy system folii ochronnych zapewniający aseptyczną aplikację; półprzepuszczalna poliuretanowa warstwa zewnętrzna z siatką umożliwiającą monitorowanie stanu rany i ocenę optymalnej częstotliwości zmiany opatrunku. Brak zawartości pektyn, powszechnych alergenów, takich jak lateks czy kalafonia, ani odzwierzęcych produktów pochodnych, takich jak żelatyna?</w:t>
            </w:r>
          </w:p>
          <w:p w14:paraId="3942F90B" w14:textId="77777777" w:rsidR="00C267C8" w:rsidRPr="00E935D6" w:rsidRDefault="00C267C8" w:rsidP="00C267C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D9ADDFC" w14:textId="7BF74FE8" w:rsidR="00C267C8" w:rsidRPr="00A21C15" w:rsidRDefault="00C267C8" w:rsidP="00C156C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  <w:p w14:paraId="6E7B74B1" w14:textId="77777777" w:rsidR="00A21C15" w:rsidRPr="00E935D6" w:rsidRDefault="00A21C15" w:rsidP="00C156C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C15">
              <w:rPr>
                <w:rFonts w:ascii="Arial" w:hAnsi="Arial" w:cs="Arial"/>
                <w:sz w:val="22"/>
                <w:szCs w:val="22"/>
              </w:rPr>
              <w:t>Zadanie nr 2, pozycja 4 – Czy Zamawiający dopuści sterylny, bezbarwny, bezpostaciowy żel hydrokoloidowy z wody oczyszczonej, karboksymetylocelulozy sodowej i alginianu wapnia do autolitycznego oczyszczania oraz utrzymywania wilgotnego środowiska leczenia w ranach. Wskazany w leczeniu ran martwiczych lub z oddzielająca się tkanką martwiczą. Tuba z harmonijkowym aplikatorem do bezpośredniej aplikacji na ranę?</w:t>
            </w:r>
          </w:p>
          <w:p w14:paraId="11388B09" w14:textId="59C166A0" w:rsidR="00A21C15" w:rsidRDefault="00A21C15" w:rsidP="00C156C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3A9EED" w14:textId="131A08D5" w:rsidR="00A21C15" w:rsidRPr="00A21C15" w:rsidRDefault="00C267C8" w:rsidP="00C156C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267C8">
              <w:rPr>
                <w:rFonts w:ascii="Arial" w:hAnsi="Arial" w:cs="Arial"/>
                <w:sz w:val="22"/>
                <w:szCs w:val="22"/>
              </w:rPr>
              <w:t>Nie, SWZ pozostaje bez zmian.</w:t>
            </w:r>
          </w:p>
        </w:tc>
      </w:tr>
    </w:tbl>
    <w:p w14:paraId="483C623D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C267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AA1F2" w14:textId="77777777" w:rsidR="000A3AB2" w:rsidRDefault="000A3AB2">
      <w:r>
        <w:separator/>
      </w:r>
    </w:p>
  </w:endnote>
  <w:endnote w:type="continuationSeparator" w:id="0">
    <w:p w14:paraId="324D44FF" w14:textId="77777777" w:rsidR="000A3AB2" w:rsidRDefault="000A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866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148C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A0B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F3EDD5A">
        <v:line id="_x0000_s1025" style="position:absolute;left:0;text-align:left;z-index:251657728" from="-3.85pt,8.75pt" to="455.15pt,8.75pt"/>
      </w:pict>
    </w:r>
  </w:p>
  <w:p w14:paraId="212DE2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CB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C565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D1E544" w14:textId="77777777" w:rsidR="006D4AB3" w:rsidRDefault="006D4AB3">
    <w:pPr>
      <w:pStyle w:val="Stopka"/>
      <w:tabs>
        <w:tab w:val="clear" w:pos="4536"/>
        <w:tab w:val="left" w:pos="6237"/>
      </w:tabs>
    </w:pPr>
  </w:p>
  <w:p w14:paraId="765518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3FF3B" w14:textId="77777777" w:rsidR="000A3AB2" w:rsidRDefault="000A3AB2">
      <w:r>
        <w:separator/>
      </w:r>
    </w:p>
  </w:footnote>
  <w:footnote w:type="continuationSeparator" w:id="0">
    <w:p w14:paraId="188D06E4" w14:textId="77777777" w:rsidR="000A3AB2" w:rsidRDefault="000A3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A81D" w14:textId="77777777" w:rsidR="00A21C15" w:rsidRDefault="00A21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1907" w14:textId="77777777" w:rsidR="00A21C15" w:rsidRDefault="00A21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F56BF" w14:textId="77777777" w:rsidR="00A21C15" w:rsidRDefault="00A21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7796169">
    <w:abstractNumId w:val="3"/>
  </w:num>
  <w:num w:numId="2" w16cid:durableId="84571521">
    <w:abstractNumId w:val="6"/>
  </w:num>
  <w:num w:numId="3" w16cid:durableId="810364000">
    <w:abstractNumId w:val="2"/>
  </w:num>
  <w:num w:numId="4" w16cid:durableId="195312062">
    <w:abstractNumId w:val="5"/>
  </w:num>
  <w:num w:numId="5" w16cid:durableId="1743406003">
    <w:abstractNumId w:val="0"/>
  </w:num>
  <w:num w:numId="6" w16cid:durableId="1639190720">
    <w:abstractNumId w:val="1"/>
  </w:num>
  <w:num w:numId="7" w16cid:durableId="10091360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AB2"/>
    <w:rsid w:val="00031374"/>
    <w:rsid w:val="000A1097"/>
    <w:rsid w:val="000A3AB2"/>
    <w:rsid w:val="000E2A8F"/>
    <w:rsid w:val="0012774F"/>
    <w:rsid w:val="00144B7A"/>
    <w:rsid w:val="00180C6E"/>
    <w:rsid w:val="0029606A"/>
    <w:rsid w:val="004848F3"/>
    <w:rsid w:val="0049174C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21C15"/>
    <w:rsid w:val="00A905AC"/>
    <w:rsid w:val="00BA6584"/>
    <w:rsid w:val="00BE7BFD"/>
    <w:rsid w:val="00C267C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B2CFF"/>
  <w15:chartTrackingRefBased/>
  <w15:docId w15:val="{B42B1B93-8073-46C9-8E4F-D8DAA880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236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3</cp:revision>
  <cp:lastPrinted>2001-02-10T14:28:00Z</cp:lastPrinted>
  <dcterms:created xsi:type="dcterms:W3CDTF">2023-01-03T08:30:00Z</dcterms:created>
  <dcterms:modified xsi:type="dcterms:W3CDTF">2023-01-03T08:49:00Z</dcterms:modified>
</cp:coreProperties>
</file>