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F4BE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F4B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4BE8">
        <w:rPr>
          <w:sz w:val="22"/>
          <w:szCs w:val="22"/>
        </w:rPr>
        <w:t>2022-12-29</w:t>
      </w:r>
    </w:p>
    <w:p w:rsidR="00CF4BE8" w:rsidRPr="00CF4BE8" w:rsidRDefault="00CF4BE8" w:rsidP="00890B92">
      <w:pPr>
        <w:rPr>
          <w:b/>
          <w:bCs/>
          <w:sz w:val="22"/>
          <w:szCs w:val="22"/>
        </w:rPr>
      </w:pPr>
      <w:r w:rsidRPr="00CF4BE8">
        <w:rPr>
          <w:b/>
          <w:bCs/>
          <w:sz w:val="22"/>
          <w:szCs w:val="22"/>
        </w:rPr>
        <w:t>Akademia Górniczo - Hutnicza</w:t>
      </w:r>
    </w:p>
    <w:p w:rsidR="00CF4BE8" w:rsidRPr="00CF4BE8" w:rsidRDefault="00CF4BE8" w:rsidP="00890B92">
      <w:pPr>
        <w:rPr>
          <w:b/>
          <w:bCs/>
          <w:sz w:val="22"/>
          <w:szCs w:val="22"/>
        </w:rPr>
      </w:pPr>
      <w:r w:rsidRPr="00CF4BE8">
        <w:rPr>
          <w:b/>
          <w:bCs/>
          <w:sz w:val="22"/>
          <w:szCs w:val="22"/>
        </w:rPr>
        <w:t>im. Stanisława Staszica w Krakowie</w:t>
      </w:r>
    </w:p>
    <w:p w:rsidR="00890B92" w:rsidRPr="00D91931" w:rsidRDefault="00CF4BE8" w:rsidP="00890B92">
      <w:pPr>
        <w:rPr>
          <w:b/>
          <w:bCs/>
          <w:sz w:val="22"/>
          <w:szCs w:val="22"/>
        </w:rPr>
      </w:pPr>
      <w:r w:rsidRPr="00CF4BE8">
        <w:rPr>
          <w:b/>
          <w:bCs/>
          <w:sz w:val="22"/>
          <w:szCs w:val="22"/>
        </w:rPr>
        <w:t>Dział Zamówień Publicznych</w:t>
      </w:r>
    </w:p>
    <w:p w:rsidR="00890B92" w:rsidRPr="00BD5546" w:rsidRDefault="00CF4BE8" w:rsidP="00890B92">
      <w:pPr>
        <w:rPr>
          <w:sz w:val="22"/>
          <w:szCs w:val="22"/>
        </w:rPr>
      </w:pPr>
      <w:r w:rsidRPr="00CF4B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4BE8">
        <w:rPr>
          <w:sz w:val="22"/>
          <w:szCs w:val="22"/>
        </w:rPr>
        <w:t>30</w:t>
      </w:r>
    </w:p>
    <w:p w:rsidR="00890B92" w:rsidRPr="00BD5546" w:rsidRDefault="00CF4BE8" w:rsidP="00890B92">
      <w:pPr>
        <w:rPr>
          <w:sz w:val="22"/>
          <w:szCs w:val="22"/>
        </w:rPr>
      </w:pPr>
      <w:r w:rsidRPr="00CF4B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4BE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4BE8" w:rsidRPr="00CF4BE8">
        <w:rPr>
          <w:b/>
          <w:sz w:val="22"/>
          <w:szCs w:val="22"/>
        </w:rPr>
        <w:t>KC-zp.272-754/22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F4BE8" w:rsidRPr="00CF4BE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F4B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4BE8">
        <w:rPr>
          <w:b/>
          <w:sz w:val="22"/>
          <w:szCs w:val="22"/>
        </w:rPr>
        <w:t>Dostawa spektrofotometru UV-Vis ze sferą całkującą dla WIMiC - KC-zp.272-754/22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F4BE8" w:rsidP="00A80738">
      <w:pPr>
        <w:spacing w:before="120" w:after="120"/>
        <w:jc w:val="both"/>
        <w:rPr>
          <w:sz w:val="22"/>
          <w:szCs w:val="22"/>
        </w:rPr>
      </w:pPr>
      <w:r w:rsidRPr="00CF4BE8">
        <w:rPr>
          <w:b/>
          <w:sz w:val="22"/>
          <w:szCs w:val="22"/>
        </w:rPr>
        <w:t>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487" w:rsidRDefault="00D70487">
      <w:r>
        <w:separator/>
      </w:r>
    </w:p>
  </w:endnote>
  <w:endnote w:type="continuationSeparator" w:id="0">
    <w:p w:rsidR="00D70487" w:rsidRDefault="00D70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487" w:rsidRDefault="00D70487">
      <w:r>
        <w:separator/>
      </w:r>
    </w:p>
  </w:footnote>
  <w:footnote w:type="continuationSeparator" w:id="0">
    <w:p w:rsidR="00D70487" w:rsidRDefault="00D70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BE8" w:rsidRDefault="00CF4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BE8" w:rsidRDefault="00CF4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BE8" w:rsidRDefault="00CF4B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48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F4BE8"/>
    <w:rsid w:val="00D61B0F"/>
    <w:rsid w:val="00D70487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548AB20-D222-4DCD-8D2E-9B16CCC1D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2022-12-29T11:33:00Z</dcterms:created>
  <dcterms:modified xsi:type="dcterms:W3CDTF">2022-12-29T11:33:00Z</dcterms:modified>
</cp:coreProperties>
</file>