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5223A2" w:rsidP="00890B92">
      <w:pPr>
        <w:spacing w:after="240"/>
        <w:jc w:val="right"/>
        <w:rPr>
          <w:sz w:val="22"/>
          <w:szCs w:val="22"/>
        </w:rPr>
      </w:pPr>
      <w:r w:rsidRPr="005223A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223A2">
        <w:rPr>
          <w:sz w:val="22"/>
          <w:szCs w:val="22"/>
        </w:rPr>
        <w:t>2022-12-29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223A2" w:rsidRPr="005223A2" w:rsidRDefault="005223A2" w:rsidP="00890B92">
      <w:pPr>
        <w:rPr>
          <w:b/>
          <w:bCs/>
          <w:sz w:val="22"/>
          <w:szCs w:val="22"/>
        </w:rPr>
      </w:pPr>
      <w:r w:rsidRPr="005223A2">
        <w:rPr>
          <w:b/>
          <w:bCs/>
          <w:sz w:val="22"/>
          <w:szCs w:val="22"/>
        </w:rPr>
        <w:t>Akademia Górniczo - Hutnicza</w:t>
      </w:r>
    </w:p>
    <w:p w:rsidR="005223A2" w:rsidRPr="005223A2" w:rsidRDefault="005223A2" w:rsidP="00890B92">
      <w:pPr>
        <w:rPr>
          <w:b/>
          <w:bCs/>
          <w:sz w:val="22"/>
          <w:szCs w:val="22"/>
        </w:rPr>
      </w:pPr>
      <w:r w:rsidRPr="005223A2">
        <w:rPr>
          <w:b/>
          <w:bCs/>
          <w:sz w:val="22"/>
          <w:szCs w:val="22"/>
        </w:rPr>
        <w:t>im. Stanisława Staszica w Krakowie</w:t>
      </w:r>
    </w:p>
    <w:p w:rsidR="00890B92" w:rsidRPr="00D91931" w:rsidRDefault="005223A2" w:rsidP="00890B92">
      <w:pPr>
        <w:rPr>
          <w:b/>
          <w:bCs/>
          <w:sz w:val="22"/>
          <w:szCs w:val="22"/>
        </w:rPr>
      </w:pPr>
      <w:r w:rsidRPr="005223A2">
        <w:rPr>
          <w:b/>
          <w:bCs/>
          <w:sz w:val="22"/>
          <w:szCs w:val="22"/>
        </w:rPr>
        <w:t>Dział Zamówień Publicznych</w:t>
      </w:r>
    </w:p>
    <w:p w:rsidR="00890B92" w:rsidRPr="00BD5546" w:rsidRDefault="005223A2" w:rsidP="00890B92">
      <w:pPr>
        <w:rPr>
          <w:sz w:val="22"/>
          <w:szCs w:val="22"/>
        </w:rPr>
      </w:pPr>
      <w:r w:rsidRPr="005223A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223A2">
        <w:rPr>
          <w:sz w:val="22"/>
          <w:szCs w:val="22"/>
        </w:rPr>
        <w:t>30</w:t>
      </w:r>
    </w:p>
    <w:p w:rsidR="00890B92" w:rsidRPr="00BD5546" w:rsidRDefault="005223A2" w:rsidP="00890B92">
      <w:pPr>
        <w:rPr>
          <w:sz w:val="22"/>
          <w:szCs w:val="22"/>
        </w:rPr>
      </w:pPr>
      <w:r w:rsidRPr="005223A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223A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23A2" w:rsidRPr="005223A2">
        <w:rPr>
          <w:b/>
          <w:sz w:val="22"/>
          <w:szCs w:val="22"/>
        </w:rPr>
        <w:t>KC-zp.272-735/22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223A2" w:rsidRPr="005223A2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223A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23A2">
        <w:rPr>
          <w:b/>
          <w:sz w:val="22"/>
          <w:szCs w:val="22"/>
        </w:rPr>
        <w:t>wykonanie usług w zakresie badań eksperymentalnych i analitycznych dot. propagacji fal sprężystych w materiałach konstrukcyjnych dla WIMiR - KC-zp.272-735/22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223A2" w:rsidRPr="00A3048A" w:rsidTr="00E401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23A2" w:rsidRPr="00A3048A" w:rsidRDefault="005223A2" w:rsidP="00E401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223A2">
              <w:rPr>
                <w:sz w:val="24"/>
                <w:szCs w:val="24"/>
              </w:rPr>
              <w:t>części 1 zamówienia w wysokości 39 000.00 zł brutto;</w:t>
            </w:r>
          </w:p>
        </w:tc>
      </w:tr>
      <w:tr w:rsidR="005223A2" w:rsidRPr="00A3048A" w:rsidTr="00E401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23A2" w:rsidRPr="00A3048A" w:rsidRDefault="005223A2" w:rsidP="00E401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223A2">
              <w:rPr>
                <w:sz w:val="24"/>
                <w:szCs w:val="24"/>
              </w:rPr>
              <w:t>części 2 zamówienia w wysokości 10 000.00 zł brutto;</w:t>
            </w:r>
          </w:p>
        </w:tc>
      </w:tr>
      <w:tr w:rsidR="005223A2" w:rsidRPr="00A3048A" w:rsidTr="00E401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23A2" w:rsidRPr="00A3048A" w:rsidRDefault="005223A2" w:rsidP="00E401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223A2">
              <w:rPr>
                <w:sz w:val="24"/>
                <w:szCs w:val="24"/>
              </w:rPr>
              <w:t>części 3 zamówienia w wysokości 10 000.00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5668D" w:rsidRDefault="0015668D">
      <w:r>
        <w:separator/>
      </w:r>
    </w:p>
  </w:endnote>
  <w:endnote w:type="continuationSeparator" w:id="0">
    <w:p w:rsidR="0015668D" w:rsidRDefault="00156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5668D" w:rsidRDefault="0015668D">
      <w:r>
        <w:separator/>
      </w:r>
    </w:p>
  </w:footnote>
  <w:footnote w:type="continuationSeparator" w:id="0">
    <w:p w:rsidR="0015668D" w:rsidRDefault="00156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23A2" w:rsidRDefault="005223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23A2" w:rsidRDefault="005223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23A2" w:rsidRDefault="005223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68D"/>
    <w:rsid w:val="00007727"/>
    <w:rsid w:val="00017720"/>
    <w:rsid w:val="00035488"/>
    <w:rsid w:val="000D7F25"/>
    <w:rsid w:val="000E00E5"/>
    <w:rsid w:val="0015668D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23A2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78CFED-C342-433B-A75E-AD4E4C97A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2022-12-29T11:14:00Z</dcterms:created>
  <dcterms:modified xsi:type="dcterms:W3CDTF">2022-12-29T11:14:00Z</dcterms:modified>
</cp:coreProperties>
</file>