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927E35" w:rsidP="00890B92">
      <w:pPr>
        <w:spacing w:after="240"/>
        <w:jc w:val="right"/>
        <w:rPr>
          <w:sz w:val="22"/>
          <w:szCs w:val="22"/>
        </w:rPr>
      </w:pPr>
      <w:r w:rsidRPr="00927E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7E35">
        <w:rPr>
          <w:sz w:val="22"/>
          <w:szCs w:val="22"/>
        </w:rPr>
        <w:t>2022-12-12</w:t>
      </w:r>
    </w:p>
    <w:p w:rsidR="00927E35" w:rsidRPr="00927E35" w:rsidRDefault="00927E35" w:rsidP="00890B92">
      <w:pPr>
        <w:rPr>
          <w:b/>
          <w:bCs/>
          <w:sz w:val="22"/>
          <w:szCs w:val="22"/>
        </w:rPr>
      </w:pPr>
      <w:r w:rsidRPr="00927E35">
        <w:rPr>
          <w:b/>
          <w:bCs/>
          <w:sz w:val="22"/>
          <w:szCs w:val="22"/>
        </w:rPr>
        <w:t>Akademia Górniczo - Hutnicza</w:t>
      </w:r>
    </w:p>
    <w:p w:rsidR="00927E35" w:rsidRPr="00927E35" w:rsidRDefault="00927E35" w:rsidP="00890B92">
      <w:pPr>
        <w:rPr>
          <w:b/>
          <w:bCs/>
          <w:sz w:val="22"/>
          <w:szCs w:val="22"/>
        </w:rPr>
      </w:pPr>
      <w:r w:rsidRPr="00927E35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7E35" w:rsidP="00890B92">
      <w:pPr>
        <w:rPr>
          <w:b/>
          <w:bCs/>
          <w:sz w:val="22"/>
          <w:szCs w:val="22"/>
        </w:rPr>
      </w:pPr>
      <w:r w:rsidRPr="00927E35">
        <w:rPr>
          <w:b/>
          <w:bCs/>
          <w:sz w:val="22"/>
          <w:szCs w:val="22"/>
        </w:rPr>
        <w:t>Dział Zamówień Publicznych</w:t>
      </w:r>
    </w:p>
    <w:p w:rsidR="00890B92" w:rsidRPr="00BD5546" w:rsidRDefault="00927E35" w:rsidP="00890B92">
      <w:pPr>
        <w:rPr>
          <w:sz w:val="22"/>
          <w:szCs w:val="22"/>
        </w:rPr>
      </w:pPr>
      <w:r w:rsidRPr="00927E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7E35">
        <w:rPr>
          <w:sz w:val="22"/>
          <w:szCs w:val="22"/>
        </w:rPr>
        <w:t>30</w:t>
      </w:r>
    </w:p>
    <w:p w:rsidR="00890B92" w:rsidRPr="00BD5546" w:rsidRDefault="00927E35" w:rsidP="00890B92">
      <w:pPr>
        <w:rPr>
          <w:sz w:val="22"/>
          <w:szCs w:val="22"/>
        </w:rPr>
      </w:pPr>
      <w:r w:rsidRPr="00927E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7E3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7E35" w:rsidRPr="00927E35">
        <w:rPr>
          <w:b/>
          <w:sz w:val="22"/>
          <w:szCs w:val="22"/>
        </w:rPr>
        <w:t>KC-zp.272-722/22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7E35" w:rsidRPr="00927E3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7E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7E35">
        <w:rPr>
          <w:b/>
          <w:sz w:val="22"/>
          <w:szCs w:val="22"/>
        </w:rPr>
        <w:t>Dostawa rejestratora do akwizycji sygnałów szybkozmiennych dla WIMiR KC-zp.272-722/22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7E35" w:rsidP="00A80738">
      <w:pPr>
        <w:spacing w:before="120" w:after="120"/>
        <w:jc w:val="both"/>
        <w:rPr>
          <w:sz w:val="22"/>
          <w:szCs w:val="22"/>
        </w:rPr>
      </w:pPr>
      <w:r w:rsidRPr="00927E35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2AE7" w:rsidRDefault="00FA2AE7">
      <w:r>
        <w:separator/>
      </w:r>
    </w:p>
  </w:endnote>
  <w:endnote w:type="continuationSeparator" w:id="0">
    <w:p w:rsidR="00FA2AE7" w:rsidRDefault="00FA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2AE7" w:rsidRDefault="00FA2AE7">
      <w:r>
        <w:separator/>
      </w:r>
    </w:p>
  </w:footnote>
  <w:footnote w:type="continuationSeparator" w:id="0">
    <w:p w:rsidR="00FA2AE7" w:rsidRDefault="00FA2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7E35" w:rsidRDefault="00927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7E35" w:rsidRDefault="00927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7E35" w:rsidRDefault="00927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AE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27E3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2AE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99807B3-325F-41FA-B1C3-FCFFA9D8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2022-12-12T08:34:00Z</dcterms:created>
  <dcterms:modified xsi:type="dcterms:W3CDTF">2022-12-12T08:34:00Z</dcterms:modified>
</cp:coreProperties>
</file>