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545DA" w14:textId="76126092" w:rsidR="006A5DF1" w:rsidRPr="00E935D6" w:rsidRDefault="001A17F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A17FC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A17FC">
        <w:rPr>
          <w:rFonts w:ascii="Arial" w:hAnsi="Arial" w:cs="Arial"/>
          <w:sz w:val="24"/>
          <w:szCs w:val="24"/>
        </w:rPr>
        <w:t>2022-12-0</w:t>
      </w:r>
      <w:r w:rsidR="00B6599A">
        <w:rPr>
          <w:rFonts w:ascii="Arial" w:hAnsi="Arial" w:cs="Arial"/>
          <w:sz w:val="24"/>
          <w:szCs w:val="24"/>
        </w:rPr>
        <w:t>5</w:t>
      </w:r>
    </w:p>
    <w:p w14:paraId="3C594C8A" w14:textId="77777777" w:rsidR="006568D3" w:rsidRDefault="001A17FC" w:rsidP="006A5DF1">
      <w:pPr>
        <w:rPr>
          <w:rFonts w:ascii="Arial" w:hAnsi="Arial" w:cs="Arial"/>
          <w:b/>
          <w:bCs/>
          <w:sz w:val="24"/>
          <w:szCs w:val="24"/>
        </w:rPr>
      </w:pPr>
      <w:r w:rsidRPr="001A17F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11EF618" w14:textId="77777777" w:rsidR="006568D3" w:rsidRDefault="001A17FC" w:rsidP="006A5DF1">
      <w:pPr>
        <w:rPr>
          <w:rFonts w:ascii="Arial" w:hAnsi="Arial" w:cs="Arial"/>
          <w:b/>
          <w:bCs/>
          <w:sz w:val="24"/>
          <w:szCs w:val="24"/>
        </w:rPr>
      </w:pPr>
      <w:r w:rsidRPr="001A17FC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A3B9C5B" w14:textId="48DA1330" w:rsidR="006A5DF1" w:rsidRPr="00E935D6" w:rsidRDefault="001A17FC" w:rsidP="006A5DF1">
      <w:pPr>
        <w:rPr>
          <w:rFonts w:ascii="Arial" w:hAnsi="Arial" w:cs="Arial"/>
          <w:b/>
          <w:bCs/>
          <w:sz w:val="24"/>
          <w:szCs w:val="24"/>
        </w:rPr>
      </w:pPr>
      <w:r w:rsidRPr="001A17FC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0BEA3377" w14:textId="77777777" w:rsidR="006A5DF1" w:rsidRPr="00E935D6" w:rsidRDefault="001A17FC" w:rsidP="006A5DF1">
      <w:pPr>
        <w:rPr>
          <w:rFonts w:ascii="Arial" w:hAnsi="Arial" w:cs="Arial"/>
          <w:sz w:val="24"/>
          <w:szCs w:val="24"/>
        </w:rPr>
      </w:pPr>
      <w:r w:rsidRPr="001A17FC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17FC">
        <w:rPr>
          <w:rFonts w:ascii="Arial" w:hAnsi="Arial" w:cs="Arial"/>
          <w:sz w:val="24"/>
          <w:szCs w:val="24"/>
        </w:rPr>
        <w:t>66</w:t>
      </w:r>
    </w:p>
    <w:p w14:paraId="32C51EFE" w14:textId="77777777" w:rsidR="006A5DF1" w:rsidRPr="00E935D6" w:rsidRDefault="001A17FC" w:rsidP="006A5DF1">
      <w:pPr>
        <w:rPr>
          <w:rFonts w:ascii="Arial" w:hAnsi="Arial" w:cs="Arial"/>
          <w:sz w:val="24"/>
          <w:szCs w:val="24"/>
        </w:rPr>
      </w:pPr>
      <w:r w:rsidRPr="001A17FC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A17FC">
        <w:rPr>
          <w:rFonts w:ascii="Arial" w:hAnsi="Arial" w:cs="Arial"/>
          <w:sz w:val="24"/>
          <w:szCs w:val="24"/>
        </w:rPr>
        <w:t>Kraków</w:t>
      </w:r>
    </w:p>
    <w:p w14:paraId="504DE4AF" w14:textId="5FC85754" w:rsidR="006A5DF1" w:rsidRPr="00E935D6" w:rsidRDefault="006568D3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</w:t>
      </w:r>
      <w:r w:rsidR="00622C4F">
        <w:rPr>
          <w:rFonts w:ascii="Arial" w:hAnsi="Arial" w:cs="Arial"/>
          <w:bCs/>
          <w:sz w:val="24"/>
          <w:szCs w:val="24"/>
        </w:rPr>
        <w:t>.271.1000-55/2022</w:t>
      </w:r>
    </w:p>
    <w:p w14:paraId="6DD393BD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8D7BC7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766C095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BF6DE4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8BB4FCB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E0706F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A1F3F0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618145C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1A17FC" w:rsidRPr="001A17F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A17FC" w:rsidRPr="001A17FC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1A17FC" w:rsidRPr="001A17FC">
        <w:rPr>
          <w:rFonts w:ascii="Arial" w:hAnsi="Arial" w:cs="Arial"/>
          <w:b/>
          <w:bCs/>
          <w:sz w:val="24"/>
          <w:szCs w:val="24"/>
        </w:rPr>
        <w:t>Świadczenie</w:t>
      </w:r>
      <w:proofErr w:type="gramEnd"/>
      <w:r w:rsidR="001A17FC" w:rsidRPr="001A17FC">
        <w:rPr>
          <w:rFonts w:ascii="Arial" w:hAnsi="Arial" w:cs="Arial"/>
          <w:b/>
          <w:bCs/>
          <w:sz w:val="24"/>
          <w:szCs w:val="24"/>
        </w:rPr>
        <w:t xml:space="preserve"> całodobowych usług transportu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1A17FC" w:rsidRPr="001A17FC">
        <w:rPr>
          <w:rFonts w:ascii="Arial" w:hAnsi="Arial" w:cs="Arial"/>
          <w:b/>
          <w:sz w:val="24"/>
          <w:szCs w:val="24"/>
        </w:rPr>
        <w:t>ZP/55/2022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4D1BC8E" w14:textId="36EAC7C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A17FC" w:rsidRPr="001A17F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A17FC" w:rsidRPr="001A17FC">
        <w:rPr>
          <w:rFonts w:ascii="Arial" w:hAnsi="Arial" w:cs="Arial"/>
          <w:sz w:val="24"/>
          <w:szCs w:val="24"/>
        </w:rPr>
        <w:t>(</w:t>
      </w:r>
      <w:proofErr w:type="spellStart"/>
      <w:r w:rsidR="001A17FC" w:rsidRPr="001A17FC">
        <w:rPr>
          <w:rFonts w:ascii="Arial" w:hAnsi="Arial" w:cs="Arial"/>
          <w:sz w:val="24"/>
          <w:szCs w:val="24"/>
        </w:rPr>
        <w:t>t.j</w:t>
      </w:r>
      <w:proofErr w:type="spellEnd"/>
      <w:r w:rsidR="001A17FC" w:rsidRPr="001A17F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A17FC" w:rsidRPr="001A17FC">
        <w:rPr>
          <w:rFonts w:ascii="Arial" w:hAnsi="Arial" w:cs="Arial"/>
          <w:sz w:val="24"/>
          <w:szCs w:val="24"/>
        </w:rPr>
        <w:t>późn</w:t>
      </w:r>
      <w:proofErr w:type="spellEnd"/>
      <w:r w:rsidR="001A17FC" w:rsidRPr="001A17F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17FC" w:rsidRPr="00E935D6" w14:paraId="6786FF0F" w14:textId="77777777" w:rsidTr="00207056">
        <w:tc>
          <w:tcPr>
            <w:tcW w:w="9356" w:type="dxa"/>
            <w:shd w:val="clear" w:color="auto" w:fill="auto"/>
          </w:tcPr>
          <w:p w14:paraId="1794D1CE" w14:textId="607525DE" w:rsidR="001A17FC" w:rsidRDefault="001A17FC" w:rsidP="00C222CD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1A17F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C222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A17FC">
              <w:rPr>
                <w:rFonts w:ascii="Arial" w:hAnsi="Arial" w:cs="Arial"/>
                <w:sz w:val="22"/>
                <w:szCs w:val="22"/>
              </w:rPr>
              <w:t>Czy zamawiający wymaga potwierdzenia doświadczenia oferenta w wykonaniu usług będących przedmiotem postępowania. Jeśli tak, proszę o określenie wymagań.</w:t>
            </w:r>
          </w:p>
          <w:p w14:paraId="093A9795" w14:textId="2B98F9F3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157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31AD0254" w14:textId="77777777" w:rsidR="00C222CD" w:rsidRPr="001A17FC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43418468" w14:textId="0A959D5D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na obniżenie kar umownych o 50</w:t>
            </w:r>
            <w:proofErr w:type="gramStart"/>
            <w:r w:rsidR="001A17FC" w:rsidRPr="001A17FC">
              <w:rPr>
                <w:rFonts w:ascii="Arial" w:hAnsi="Arial" w:cs="Arial"/>
                <w:sz w:val="22"/>
                <w:szCs w:val="22"/>
              </w:rPr>
              <w:t>% ?</w:t>
            </w:r>
            <w:proofErr w:type="gramEnd"/>
          </w:p>
          <w:p w14:paraId="36FF322A" w14:textId="5D9E2ACA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7165F7AD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8168F1" w14:textId="4A3BC0F3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na wprowadzenie zapisu w umowie o brzmieniu: „W przypadku braku możliwości realizacji zlecenia przez Wykonawcę w określonym terminie, Zamawiający uprawniony będzie do zlecenia usługi innemu wykonawcy na zasadzie wykonania zastępczego, a kosztem realizacji tej usługi obciąży Wykonawcę”</w:t>
            </w:r>
          </w:p>
          <w:p w14:paraId="4667EF2F" w14:textId="5BF877E2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 Stosowna regulacja znajduje się w § 7 ust. 1 projektu umowy</w:t>
            </w:r>
          </w:p>
          <w:p w14:paraId="3B4AFA0F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A3B340" w14:textId="70B3C2F4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w ramach umowy objętej postępowaniem przewidziany jest transport pacjentów „</w:t>
            </w:r>
            <w:proofErr w:type="spellStart"/>
            <w:r w:rsidR="001A17FC" w:rsidRPr="001A17FC">
              <w:rPr>
                <w:rFonts w:ascii="Arial" w:hAnsi="Arial" w:cs="Arial"/>
                <w:sz w:val="22"/>
                <w:szCs w:val="22"/>
              </w:rPr>
              <w:t>bariatrycznych</w:t>
            </w:r>
            <w:proofErr w:type="spellEnd"/>
            <w:r w:rsidR="001A17FC" w:rsidRPr="001A17FC">
              <w:rPr>
                <w:rFonts w:ascii="Arial" w:hAnsi="Arial" w:cs="Arial"/>
                <w:sz w:val="22"/>
                <w:szCs w:val="22"/>
              </w:rPr>
              <w:t>”? Czy zamawiający określa maksymalną wagę pacjenta transportowanego w ramach umowy objętej niniejszym postępowaniem?</w:t>
            </w:r>
          </w:p>
          <w:p w14:paraId="592A5242" w14:textId="0AB727EB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157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612085F3" w14:textId="3B9F0746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wyrazi zgodę na wprowadzenie do umowy następującego 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lastRenderedPageBreak/>
              <w:t>zapisu:</w:t>
            </w:r>
          </w:p>
          <w:p w14:paraId="37BFA41A" w14:textId="77777777" w:rsidR="001A17FC" w:rsidRPr="001A17FC" w:rsidRDefault="001A17FC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17FC">
              <w:rPr>
                <w:rFonts w:ascii="Arial" w:hAnsi="Arial" w:cs="Arial"/>
                <w:sz w:val="22"/>
                <w:szCs w:val="22"/>
              </w:rPr>
              <w:t>„Wykonawca jest uprawniony do rozwiązania umowy z zachowaniem miesięcznego okresu wypowiedzenia w przypadku opóźnienia w zapłacie wynagrodzenia należnego Wykonawcy za wykonane w danym okresie rozliczeniowym usługi transportowe, jeżeli opóźnienie przekracza jeden miesiąc w stosunku do terminu zapłaty wskazanego w wystawionej przez Wykonawcę fakturze, a Zamawiający - pisemnie wezwany przez Wykonawcę do zapłaty należności z jednoczesnym zagrożeniem Zamawiającemu rozwiązaniem umowy w przypadku bezskuteczności wezwania - nie zapłaci Wykonawcy tego wynagrodzenia w wyznaczonym mu przez Wykonawcę dodatkowym terminie 7 dni liczonym od dnia doręczenia Zamawiającemu wezwania.”</w:t>
            </w:r>
          </w:p>
          <w:p w14:paraId="206E1837" w14:textId="5C1ABB4D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20881A85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0757B4" w14:textId="285D5B66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wymaga, aby wykonawca posiadał zezwolenie wydane przez MSWiA na uprzywilejowanie w ruchu drogowym pojazdów przewidzianych do realizacji zamówienia?</w:t>
            </w:r>
          </w:p>
          <w:p w14:paraId="5DC2EC66" w14:textId="57DA7A2A" w:rsidR="00C222CD" w:rsidRDefault="00C222CD" w:rsidP="0011529C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1157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  <w:r w:rsidR="0011529C">
              <w:rPr>
                <w:rFonts w:ascii="Arial" w:hAnsi="Arial" w:cs="Arial"/>
                <w:b/>
                <w:bCs/>
                <w:sz w:val="22"/>
                <w:szCs w:val="22"/>
              </w:rPr>
              <w:t>, w związku z tym wprowadza do projektu umowy w § 3 dodatkowy ust. 20 o następującym brzmieniu:</w:t>
            </w:r>
          </w:p>
          <w:p w14:paraId="42E2B392" w14:textId="1CCB4B91" w:rsidR="0011529C" w:rsidRDefault="0011529C" w:rsidP="0011529C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„20. Wykonawca oświadcza, że posiada zezwolenie wydane przez MSWiA na uprzywilejowanie w ruchu drogowym pojazdów przewidzianych do realizacji zamówienia.”</w:t>
            </w:r>
          </w:p>
          <w:p w14:paraId="26351713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BC8191" w14:textId="090F2CC4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Prosimy o dodanie zapisu do projektu umowy o brzmieniu: „Wykonawcy przysługuje prawo do odstąpienia od realizacji przedmiotu umowy w przypadku zalegania przez Zamawiającego z płatnością za 3 pełne okresy rozliczeniowe. Wykonawca może odstąpić od realizacji umowy po wcześniejszym pisemnym wezwaniu do zapłaty z wyznaczeniem dodatkowego 3 dniowego terminu płatności.”</w:t>
            </w:r>
          </w:p>
          <w:p w14:paraId="34FB23E8" w14:textId="4D5010DA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4BB334BD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C33DBC" w14:textId="2E1DE3A6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C222CD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 ramach wprowadzenia do postępowania „ekologicznych aspektów realizacji zamówienia publicznego” wprowadzi do kryteriów oceny oferty ocenę norm emisji spalin pojazdów wyznaczonych przez oferenta do realizacji </w:t>
            </w:r>
            <w:proofErr w:type="gramStart"/>
            <w:r w:rsidR="001A17FC" w:rsidRPr="001A17FC">
              <w:rPr>
                <w:rFonts w:ascii="Arial" w:hAnsi="Arial" w:cs="Arial"/>
                <w:sz w:val="22"/>
                <w:szCs w:val="22"/>
              </w:rPr>
              <w:t>zamówienia ?</w:t>
            </w:r>
            <w:proofErr w:type="gramEnd"/>
          </w:p>
          <w:p w14:paraId="7B42D250" w14:textId="20101919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156C6A9D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245FFD" w14:textId="2B1D12F1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określi szczegółowy wykaz wyposażenia pojazdów wyznaczonych przez oferenta do realizacji zamówienia</w:t>
            </w:r>
          </w:p>
          <w:p w14:paraId="138B4314" w14:textId="6794879D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Szczegółowe wyposażenie będzie określane przez Zlecającego dany transport – dostosowane do stanu pacjenta.</w:t>
            </w:r>
          </w:p>
          <w:p w14:paraId="37CECC95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3834F24" w14:textId="3CF255B5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10 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>Czy zamawiający wymaga, aby wszyscy pracownicy i inne osoby działające w imieniu wykonawcy w czasie realizacji zamówienia posiadały w widocznym miejscu imienny identyfikator ze zdjęciem i nazwą reprezentowanej firmy</w:t>
            </w:r>
          </w:p>
          <w:p w14:paraId="612D12AF" w14:textId="57BB35DA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459ADD6A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F7FF6F0" w14:textId="0C376E9B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 od wykonawcy jednolitego ubioru wszystkich pracowników i innych osób działających w imieniu </w:t>
            </w:r>
            <w:proofErr w:type="gramStart"/>
            <w:r w:rsidR="001A17FC" w:rsidRPr="001A17FC">
              <w:rPr>
                <w:rFonts w:ascii="Arial" w:hAnsi="Arial" w:cs="Arial"/>
                <w:sz w:val="22"/>
                <w:szCs w:val="22"/>
              </w:rPr>
              <w:t>wykonawcy ?</w:t>
            </w:r>
            <w:proofErr w:type="gramEnd"/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Rozwiązanie takie 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lastRenderedPageBreak/>
              <w:t>pozytywnie wpływa na wizerunek zamawiającego przez pacjentów, ponieważ pracownicy wykonawców usług transportu sanitarnego i tożsamych domyślnie identyfikowani są z zamawiającym</w:t>
            </w:r>
          </w:p>
          <w:p w14:paraId="2F41FA7A" w14:textId="11F3E9DF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045440AE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312D60" w14:textId="3E595665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Wynagrodzenie obecnego Wykonawcy nie jest informacją poufną, wobec tego bardzo proszę o wskazanie przez Zamawiającego wynagrodzenia aktualnego Wykonawcy tj. stawek za 1 kilometr, 1 godzinę pracy oraz za 1 przewóz/transport.</w:t>
            </w:r>
          </w:p>
          <w:p w14:paraId="431C4B29" w14:textId="57BDFB78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Transport pacjentów 1 wyjazd 91 zł (250 zł pacjent z COVID-19), 1 km - 3,15 zł (4,50 zł pacjent z COVOD-19)</w:t>
            </w:r>
          </w:p>
          <w:p w14:paraId="7D911D41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A6B410" w14:textId="592F104C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13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Prosimy o informację jaka była średnia ilość kilometrów wykonanych pojazdami sanitarnymi oraz godzin pracy w zakresie obecnej umowy odpowiadającej przedmiotowi zamówienia</w:t>
            </w:r>
          </w:p>
          <w:p w14:paraId="1CDF8EE5" w14:textId="5235E47F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3200 km, umowa nie określa godzin pracy</w:t>
            </w:r>
          </w:p>
          <w:p w14:paraId="6F5B4E81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568AC7" w14:textId="3859FD68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14 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>Czy zamawiający wyrazi zgodę na zmianę sposobu obliczania ceny na opłatę za 1 kilometr oraz za 1 godzinę na trasie liczonej od najbliższego miejsca stacjonowania pojazdów wykonawcy do powrotu do miejsca stacjonowania pojazdów wykonawcy po realizacji zlecenia z wyłączeniem sytuacji, w której zespół transportowy po zakończeniu zlecenia rozpoczyna kolejne zlecenie w tym samym miejscu</w:t>
            </w:r>
          </w:p>
          <w:p w14:paraId="66396778" w14:textId="0F55B5E7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1694D198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16BA46" w14:textId="291E9DB4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wymaga, aby pojazdy przeznaczone do realizacji zamówienia posiadały system monitorowania pozycji GPS umożliwiający odczyt pozycji pojazdu w czasie rzeczywistym oraz do 3 miesięcy wstecz, a umowa lub dokument potwierdzający instalację ma być dołączony do oferty i okazany na każde wezwanie Zamawiającego.</w:t>
            </w:r>
          </w:p>
          <w:p w14:paraId="10BD3D8B" w14:textId="3064DE57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35B8E1DA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F5024B" w14:textId="48385F9D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wymaga, że Oferent musi posiadać aktualne na dzień złożenia oferty paszporty medyczne lub techniczne (zgodnie z Ustawą o wyrobach medycznych z dnia 20 maja 2010 r.) na cały sprzęt będący na wyposażeniu ambulansu zgodnie z normą PN-EN 1789, i przedstawić je na każde żądanie Zamawiającego?</w:t>
            </w:r>
          </w:p>
          <w:p w14:paraId="0D65E29F" w14:textId="77777777" w:rsidR="001A17FC" w:rsidRPr="001A17FC" w:rsidRDefault="001A17FC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17FC">
              <w:rPr>
                <w:rFonts w:ascii="Arial" w:hAnsi="Arial" w:cs="Arial"/>
                <w:sz w:val="22"/>
                <w:szCs w:val="22"/>
              </w:rPr>
              <w:t xml:space="preserve">Uzasadnienie: Norma PN EN 1789 jest obligatoryjnym wymogiem dla pojazdów </w:t>
            </w:r>
            <w:proofErr w:type="spellStart"/>
            <w:r w:rsidRPr="001A17FC">
              <w:rPr>
                <w:rFonts w:ascii="Arial" w:hAnsi="Arial" w:cs="Arial"/>
                <w:sz w:val="22"/>
                <w:szCs w:val="22"/>
              </w:rPr>
              <w:t>specjalnych-sanitarnych</w:t>
            </w:r>
            <w:proofErr w:type="spellEnd"/>
            <w:r w:rsidRPr="001A17FC">
              <w:rPr>
                <w:rFonts w:ascii="Arial" w:hAnsi="Arial" w:cs="Arial"/>
                <w:sz w:val="22"/>
                <w:szCs w:val="22"/>
              </w:rPr>
              <w:t xml:space="preserve"> na terenie wspólnotowym. Norma określa zaś pojazd kompletny, tj. pojazd z niezbędnym- określonym normą wyposażeniem medycznym. Pojazd bez wyposażenia NIE spełnia normy PN EN 1789. Dokumentami </w:t>
            </w:r>
            <w:proofErr w:type="gramStart"/>
            <w:r w:rsidRPr="001A17FC">
              <w:rPr>
                <w:rFonts w:ascii="Arial" w:hAnsi="Arial" w:cs="Arial"/>
                <w:sz w:val="22"/>
                <w:szCs w:val="22"/>
              </w:rPr>
              <w:t>potwierdzającymi</w:t>
            </w:r>
            <w:proofErr w:type="gramEnd"/>
            <w:r w:rsidRPr="001A17FC">
              <w:rPr>
                <w:rFonts w:ascii="Arial" w:hAnsi="Arial" w:cs="Arial"/>
                <w:sz w:val="22"/>
                <w:szCs w:val="22"/>
              </w:rPr>
              <w:t xml:space="preserve"> iż pojazd Oferenta posiada, sprawne i gotowe do użytkowania sprzęt medyczny, są paszporty medyczne. Wymogiem zaś nałożonym na Zamawiającego przez </w:t>
            </w:r>
            <w:proofErr w:type="gramStart"/>
            <w:r w:rsidRPr="001A17FC">
              <w:rPr>
                <w:rFonts w:ascii="Arial" w:hAnsi="Arial" w:cs="Arial"/>
                <w:sz w:val="22"/>
                <w:szCs w:val="22"/>
              </w:rPr>
              <w:t>NFZ</w:t>
            </w:r>
            <w:proofErr w:type="gramEnd"/>
            <w:r w:rsidRPr="001A17FC">
              <w:rPr>
                <w:rFonts w:ascii="Arial" w:hAnsi="Arial" w:cs="Arial"/>
                <w:sz w:val="22"/>
                <w:szCs w:val="22"/>
              </w:rPr>
              <w:t xml:space="preserve"> ale także i Ustawę o PZP jest możliwość weryfikacji złożonych w toku postępowania oświadczeń, i kontrolę ich w oparciu o materiały źródłowe. Ponadto, zwracamy uwagę, że Zamawiający musi posiadać możliwość weryfikacji bezpieczeństwa przewożonych pacjentów, a paszport medyczny, aktualny na dzień złożenia Oferty, jest dokumentem potwierdzającym, że oferowany sprzęt medyczny, służący m.in. do monitorowania czynności życiowych, ale przede wszystkim do jego ratowania, ma możliwość bezpiecznej i skutecznej pracy z chorym.</w:t>
            </w:r>
          </w:p>
          <w:p w14:paraId="15003A4C" w14:textId="2110FDA4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Wykonawca na żądanie Zamawiającego zobowiązany jest do okazania </w:t>
            </w:r>
            <w:r w:rsidR="00475A1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paszportów w trakcie trwania umowy, ale nie jest to wymagane w dniu składania ofert.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związku z powyższym Zamawiający wprowadza do projektu umowy w § 6 w ust. 2 dodatkowy pkt d) o następującym brzmieniu:</w:t>
            </w:r>
          </w:p>
          <w:p w14:paraId="23DF3141" w14:textId="4C8194D6" w:rsidR="0098196A" w:rsidRDefault="0098196A" w:rsidP="009819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„d) żądania przez Zamawiającego przedstawienia przez Wykonawcę </w:t>
            </w:r>
            <w:r w:rsidRPr="0098196A">
              <w:rPr>
                <w:rFonts w:ascii="Arial" w:hAnsi="Arial" w:cs="Arial"/>
                <w:b/>
                <w:bCs/>
                <w:sz w:val="22"/>
                <w:szCs w:val="22"/>
              </w:rPr>
              <w:t>paszportów medycznych lub technicznych na cały sprzęt będący na wyposażeniu ambulansu zgodnie z normą PN-EN 1789.”</w:t>
            </w:r>
          </w:p>
          <w:p w14:paraId="23DA9E86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8B3AC7B" w14:textId="6CE18C92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 atestowanych butli oraz umowy zawartej między Oferentem a dystrybutorem gazów medycznych, a umowa ma być udostępniona Zamawiającemu na każde wezwanie? Uzasadnienie: chodzi o unikniecie </w:t>
            </w:r>
            <w:proofErr w:type="gramStart"/>
            <w:r w:rsidR="001A17FC" w:rsidRPr="001A17FC">
              <w:rPr>
                <w:rFonts w:ascii="Arial" w:hAnsi="Arial" w:cs="Arial"/>
                <w:sz w:val="22"/>
                <w:szCs w:val="22"/>
              </w:rPr>
              <w:t>sytuacji</w:t>
            </w:r>
            <w:proofErr w:type="gramEnd"/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gdzie butle są nieatestowane, a zamiast tlenu medycznego używa się wielokrotnie tańszego, np. technicznego.</w:t>
            </w:r>
          </w:p>
          <w:p w14:paraId="4CC0B3DE" w14:textId="77777777" w:rsidR="0098196A" w:rsidRDefault="00C222CD" w:rsidP="009819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Wykonawca zobowiązany jest do stosowania atestowanych gazów medycznych, co musi być w stanie udokumentować na żądanie Zamawiającego.</w:t>
            </w:r>
          </w:p>
          <w:p w14:paraId="17C13107" w14:textId="2D40F4B8" w:rsidR="0098196A" w:rsidRDefault="0098196A" w:rsidP="009819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 związku z powyższym Zamawiający wprowadza do projektu umowy w § 6 w ust. 2 dodatkowy pkt e) o następującym brzmieniu:</w:t>
            </w:r>
          </w:p>
          <w:p w14:paraId="6982AA2A" w14:textId="39C04774" w:rsidR="0098196A" w:rsidRDefault="0098196A" w:rsidP="009819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„e) stosowania atestowanych gazów medycznych</w:t>
            </w:r>
            <w:r w:rsidRPr="0098196A">
              <w:rPr>
                <w:rFonts w:ascii="Arial" w:hAnsi="Arial" w:cs="Arial"/>
                <w:b/>
                <w:bCs/>
                <w:sz w:val="22"/>
                <w:szCs w:val="22"/>
              </w:rPr>
              <w:t>.”</w:t>
            </w:r>
          </w:p>
          <w:p w14:paraId="5CF2BF3D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EC9F6F" w14:textId="17F995C1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wymaga, iż oferent na dzień złożenia ofert powinien posiadać wpis do rejestru podmiotów wykonujących działalność leczniczą, a w strukturach podmiotu widnieć powinna minimum jedna komórka organizacyjna o specjalności odpowiadającej przedmiotowi zamówienia.</w:t>
            </w:r>
          </w:p>
          <w:p w14:paraId="73AD3A5D" w14:textId="77777777" w:rsidR="001A17FC" w:rsidRPr="001A17FC" w:rsidRDefault="001A17FC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17FC">
              <w:rPr>
                <w:rFonts w:ascii="Arial" w:hAnsi="Arial" w:cs="Arial"/>
                <w:sz w:val="22"/>
                <w:szCs w:val="22"/>
              </w:rPr>
              <w:t>Uzasadnienie: Wyłącznie podmiot leczniczy może realizować świadczenia zdrowotne w ambulansach. Takim świadczeniem jest podawanie leków, a tlen medyczny jest produktem leczniczym-lekiem. Jeśli Zamawiający nie potwierdza, uznać należy, że pojazdy nie mają być wyposażone w butle z tlenem.</w:t>
            </w:r>
          </w:p>
          <w:p w14:paraId="4C86437F" w14:textId="18983583" w:rsidR="00C222CD" w:rsidRDefault="00C222CD" w:rsidP="009819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8196A" w:rsidRPr="0098196A">
              <w:rPr>
                <w:rFonts w:ascii="Arial" w:hAnsi="Arial" w:cs="Arial"/>
                <w:b/>
                <w:bCs/>
                <w:sz w:val="22"/>
                <w:szCs w:val="22"/>
              </w:rPr>
              <w:t>Zamawiający wymaga,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aby Wykonawca</w:t>
            </w:r>
            <w:r w:rsidR="0098196A" w:rsidRP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posiada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>ł</w:t>
            </w:r>
            <w:r w:rsidR="0098196A" w:rsidRP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wpis do rejestru podmiotów wykonujących działalność leczniczą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A89336B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7A50835" w14:textId="2DB8184E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19 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>Czy Zamawiający wymaga, że Oferent ma posiadać własną dyspozytornię, czynną 24h we wszystkie dni roku, z kontaktem telefonicznym, umożliwiającym przyjmowanie od Zamawiającego zleceń wyjazdów transportu?</w:t>
            </w:r>
          </w:p>
          <w:p w14:paraId="5CE36B27" w14:textId="0C32CF09" w:rsidR="00C222CD" w:rsidRDefault="00C222CD" w:rsidP="00770482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9819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ma mieć możliwość 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>zlecić telefonicznie transport 24h we wszystkie dni w roku, ale nie wymaga, by Wykonawca posiadał do tego własną dyspozytornię.</w:t>
            </w:r>
          </w:p>
          <w:p w14:paraId="259A09D7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138ADFF" w14:textId="167F1D77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wymaga, aby wszystkie rozmowy telefoniczne kierowane na numery wskazane do zamawiania transportów były nagrywane i przechowywane przez minimum okres trwania umowy?</w:t>
            </w:r>
          </w:p>
          <w:p w14:paraId="29E716D9" w14:textId="59F17DBD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1F08A678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77FA30" w14:textId="21784C02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Prosimy o zmianę zapisu w §4 pkt. 2 projektu umowy poprzez dodanie na końcu zdania zapisu o treści „z wyjątkiem sytuacji przewidzianych w § 12 projektu umowy.</w:t>
            </w:r>
          </w:p>
          <w:p w14:paraId="2E6B2C9D" w14:textId="63A99D7A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3A321562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C5C24D" w14:textId="4DCFDBDA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22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na skrócenie okresu zapłaty faktury z 60 do 30 dni od daty otrzymania faktury przez Zamawiającego?</w:t>
            </w:r>
          </w:p>
          <w:p w14:paraId="164F6EF4" w14:textId="4C5F93BF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038166BF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BBED06" w14:textId="79B3D864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23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na ograniczenie wymagania zatrudnienia na podstawie umowy o pracę opisanego w §9 projektu umowy wyłącznie do dwóch osób?</w:t>
            </w:r>
          </w:p>
          <w:p w14:paraId="617DC6E6" w14:textId="75643FE1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Nie</w:t>
            </w:r>
          </w:p>
          <w:p w14:paraId="7D2DCF7C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80CBFC" w14:textId="3204CCB3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24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dodać do projektu umowy możliwość jej wypowiedzenia przez każdą ze stron z 3 miesięcznym okresem wypowiedzenia?</w:t>
            </w:r>
          </w:p>
          <w:p w14:paraId="722EF590" w14:textId="1B2882BA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>ie</w:t>
            </w:r>
          </w:p>
          <w:p w14:paraId="65F13945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1E3CFD" w14:textId="0AB89322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25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odstąpi od §11 projektu umowy?</w:t>
            </w:r>
          </w:p>
          <w:p w14:paraId="20F6B201" w14:textId="4C1BA998" w:rsidR="00C222CD" w:rsidRPr="00343582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wykreśla zapis </w:t>
            </w:r>
            <w:r w:rsidR="00343582" w:rsidRPr="00343582">
              <w:rPr>
                <w:rFonts w:ascii="Arial" w:hAnsi="Arial" w:cs="Arial"/>
                <w:b/>
                <w:bCs/>
                <w:sz w:val="22"/>
                <w:szCs w:val="22"/>
              </w:rPr>
              <w:t>§</w:t>
            </w:r>
            <w:proofErr w:type="gramStart"/>
            <w:r w:rsidR="00343582" w:rsidRPr="00343582">
              <w:rPr>
                <w:rFonts w:ascii="Arial" w:hAnsi="Arial" w:cs="Arial"/>
                <w:b/>
                <w:bCs/>
                <w:sz w:val="22"/>
                <w:szCs w:val="22"/>
              </w:rPr>
              <w:t>11  ust.</w:t>
            </w:r>
            <w:proofErr w:type="gramEnd"/>
            <w:r w:rsidR="00343582" w:rsidRP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 projektu umowy.</w:t>
            </w:r>
          </w:p>
          <w:p w14:paraId="34223FCF" w14:textId="77777777" w:rsidR="00C222CD" w:rsidRDefault="00C222CD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316A9D3" w14:textId="1545DC54" w:rsidR="001A17FC" w:rsidRPr="001A17FC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26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Czy Zamawiający zgodzi się na dodanie w §12 projektu umowy zapisów dopuszczających waloryzację cen związaną z planowaną na 07.2023 zmianę obowiązującej na terenie RP płacy </w:t>
            </w:r>
            <w:proofErr w:type="gramStart"/>
            <w:r w:rsidR="001A17FC" w:rsidRPr="001A17FC">
              <w:rPr>
                <w:rFonts w:ascii="Arial" w:hAnsi="Arial" w:cs="Arial"/>
                <w:sz w:val="22"/>
                <w:szCs w:val="22"/>
              </w:rPr>
              <w:t>minimalnej ?</w:t>
            </w:r>
            <w:proofErr w:type="gramEnd"/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W przypadku braku takiego zapisu Oferent musi przewidzieć tą podwyżkę na etapie składania oferty co finalnie spowoduję wyższe ceny realizacji przedmiotu umowy przez cały jej okres.</w:t>
            </w:r>
          </w:p>
          <w:p w14:paraId="0739469E" w14:textId="16C193BB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D0A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modyfikuje treść </w:t>
            </w:r>
            <w:r w:rsidR="006D0A21" w:rsidRPr="006D0A21">
              <w:rPr>
                <w:rFonts w:ascii="Arial" w:hAnsi="Arial" w:cs="Arial"/>
                <w:b/>
                <w:bCs/>
                <w:sz w:val="22"/>
                <w:szCs w:val="22"/>
              </w:rPr>
              <w:t>§12 projektu umowy</w:t>
            </w:r>
            <w:r w:rsidR="006D0A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otrzymuje on poniższe brzmienie</w:t>
            </w:r>
            <w:r w:rsidR="0034358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74CD0460" w14:textId="7869BCF1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Kwota wynagrodzenia umownego może ulec zmianie w okolicznościach określonych w art. 436 pkt 4 b) ustawy z dnia 11 września 2019 roku - Prawo zamówień publicznych tj. zmiany: </w:t>
            </w:r>
          </w:p>
          <w:p w14:paraId="782DD32E" w14:textId="77777777" w:rsidR="006D0A21" w:rsidRDefault="006D0A21" w:rsidP="006A61B1">
            <w:pPr>
              <w:pStyle w:val="Akapitzlist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stawki podatku od towarów i usług,</w:t>
            </w:r>
          </w:p>
          <w:p w14:paraId="110B72BE" w14:textId="77777777" w:rsidR="006D0A21" w:rsidRDefault="006D0A21" w:rsidP="006A61B1">
            <w:pPr>
              <w:pStyle w:val="Akapitzlist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wysokości minimalnego wynagrodzenia za pracę ustalonego na podstawie art. 2 ust. 3- 5 ustawy z dnia 10 października 2002 r. o minimalnym wynagrodzeniu za pracę,</w:t>
            </w:r>
          </w:p>
          <w:p w14:paraId="7F3D8D34" w14:textId="77777777" w:rsidR="006D0A21" w:rsidRDefault="006D0A21" w:rsidP="006A61B1">
            <w:pPr>
              <w:pStyle w:val="Akapitzlist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zasad podlegania ubezpieczeniom społecznym lub ubezpieczeniu zdrowotnemu lub wysokości stawki składki na ubezpieczenia społeczne lub zdrowotne,</w:t>
            </w:r>
          </w:p>
          <w:p w14:paraId="775F0E35" w14:textId="77777777" w:rsidR="006D0A21" w:rsidRDefault="006D0A21" w:rsidP="006A61B1">
            <w:pPr>
              <w:pStyle w:val="Akapitzlist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cen urzędowych.</w:t>
            </w:r>
          </w:p>
          <w:p w14:paraId="14B0ED16" w14:textId="77777777" w:rsidR="006D0A21" w:rsidRDefault="006D0A21" w:rsidP="006A61B1">
            <w:pPr>
              <w:pStyle w:val="Akapitzlist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zasad gromadzenia i wysokości wpłat do pracowniczych planów kapitałowych, o których mowa w ustawie z dnia 4 października 2018 r. o pracowniczych planach kapitałowych</w:t>
            </w:r>
          </w:p>
          <w:p w14:paraId="628412C6" w14:textId="6135F63E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W sytuacji, o której mowa w ust. 1 pkt 2) i 3) i 5)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 oraz 5). W celu wprowadzenia zmian, o których mowa w niniejszym ustępie Wykonawca przygotuje, a następnie prześle na adres e-mailowy: zpubl@zeromski-szpital.pl projekt stosownego aneksu do umowy w terminie do 30 dni od daty wejścia w życie przepisów wprowadzających zmiany. </w:t>
            </w:r>
          </w:p>
          <w:p w14:paraId="7FD10F17" w14:textId="7425C5A8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W przypadku niewykazania przez Wykonawcę wpływu zmian, o których mowa w ust. 1 pkt 2) i 3) i 5) niniejszego paragrafu na wzrost wynagrodzenia Dostawcy, Zamawiający ma prawo odmówić waloryzacji wynagrodzenia Dostawcy do czasu przedstawienia wymaganego uzasadnienia oraz dokumentów potwierdzających żądania Dostawcy. </w:t>
            </w:r>
          </w:p>
          <w:p w14:paraId="123CEB68" w14:textId="46F6B47A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W sytuacji, o której mowa w ust. 1 pkt 1) i 4) niniejszego paragrafu zmiana nie wymaga zawarcia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będą od daty wejścia w życie aktów prawnych wprowadzających powyższe zmiany.  </w:t>
            </w:r>
          </w:p>
          <w:p w14:paraId="461FA69C" w14:textId="16489F53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W sytuacji, o której mowa w ust. 2 Strony niezwłocznie przystąpią do negocjacji w przedmiocie ewentualnej zmiany Umowy. Warunkiem podjęcia negocjacji będzie pisemny wniosek Dostawcy zawierający szczegółowe uzasadnienie obejmujące wskazanie sposobu wyliczenia nowych cen w związku ze zmianami przepisów, o których mowa w ust. 1 pkt 1) lub 2).</w:t>
            </w:r>
          </w:p>
          <w:p w14:paraId="4747807E" w14:textId="6D7E6D89" w:rsidR="006D0A21" w:rsidRDefault="006D0A21" w:rsidP="006A61B1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W razie osiągnięcia porozumienia negocjowane zmiany wejdą w życie z dniem wejścia zmiany przepisów, o których mowa w ust. 1 pkt 1) lub 2).</w:t>
            </w:r>
          </w:p>
          <w:p w14:paraId="521A4282" w14:textId="77777777" w:rsidR="006A61B1" w:rsidRPr="006A61B1" w:rsidRDefault="006A61B1" w:rsidP="006A61B1">
            <w:pPr>
              <w:pStyle w:val="Akapitzlist"/>
              <w:numPr>
                <w:ilvl w:val="0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Zamawiający dopuszcza możliwość zmiany wynagrodzenia Wykonawcy w przypadku zmiany cen materiałów związanych z realizacją zamówienia (waloryzacja). Zamawiający określa, że: </w:t>
            </w:r>
          </w:p>
          <w:p w14:paraId="54765968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wysokość wynagrodzenia wykonawcy może ulec zmianie w przypadku zmiany kosztów realizowania usługi przez Wykonawcę </w:t>
            </w:r>
          </w:p>
          <w:p w14:paraId="5B50BF00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>przy zmianie wynagrodzenia strony będą brały pod uwagę wyłącznie koszt, jakim jest cena paliwa;</w:t>
            </w:r>
          </w:p>
          <w:p w14:paraId="43BC4322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>wynagrodzenie będzie podlegało waloryzacji, gdy wartość zmiany ceny paliwa przekroczy 30 % w stosunku do ceny paliwa z chwili zawarcia umowy.</w:t>
            </w:r>
          </w:p>
          <w:p w14:paraId="28684AEA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wynagrodzenie zostanie zwiększone w taki sposób, aby pokryć koszt wzrostu cen paliwa; </w:t>
            </w:r>
          </w:p>
          <w:p w14:paraId="440ECB80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>Wynagrodzenie będzie podlegało waloryzacji maksymalnie do 20% wynagrodzenia, o którym mowa w § 4 ust 1 Umowy,</w:t>
            </w:r>
          </w:p>
          <w:p w14:paraId="06A1B4D6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postanowień umownych w zakresie waloryzacji nie stosuje się od chwili osiągnięcia limitu, o którym w mowa w lit. e powyżej, </w:t>
            </w:r>
          </w:p>
          <w:p w14:paraId="04A3263A" w14:textId="77777777" w:rsidR="006A61B1" w:rsidRPr="006A61B1" w:rsidRDefault="006A61B1" w:rsidP="006A61B1">
            <w:pPr>
              <w:pStyle w:val="Akapitzlist"/>
              <w:numPr>
                <w:ilvl w:val="1"/>
                <w:numId w:val="8"/>
              </w:numPr>
              <w:spacing w:after="12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A61B1">
              <w:rPr>
                <w:rFonts w:ascii="Times New Roman" w:hAnsi="Times New Roman" w:cs="Times New Roman"/>
                <w:bCs/>
                <w:sz w:val="22"/>
                <w:szCs w:val="22"/>
              </w:rPr>
              <w:t>zmiana wysokości wynagrodzenia opisana w niniejszym ustępie następuje w przypadku ziszczenia się powyższych warunków.</w:t>
            </w:r>
          </w:p>
          <w:p w14:paraId="6E5B4EA2" w14:textId="77777777" w:rsidR="006D0A21" w:rsidRDefault="006D0A21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77DDD7E" w14:textId="74EC2E8E" w:rsidR="001A17FC" w:rsidRPr="00E935D6" w:rsidRDefault="00FA5CDB" w:rsidP="002070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1A17FC" w:rsidRPr="00FA5CDB">
              <w:rPr>
                <w:rFonts w:ascii="Arial" w:hAnsi="Arial" w:cs="Arial"/>
                <w:b/>
                <w:bCs/>
                <w:sz w:val="22"/>
                <w:szCs w:val="22"/>
              </w:rPr>
              <w:t>27</w:t>
            </w:r>
            <w:r w:rsidR="001A17FC" w:rsidRPr="001A17FC">
              <w:rPr>
                <w:rFonts w:ascii="Arial" w:hAnsi="Arial" w:cs="Arial"/>
                <w:sz w:val="22"/>
                <w:szCs w:val="22"/>
              </w:rPr>
              <w:t xml:space="preserve"> Bardzo proszę o doprecyzowanie czy w sytuacji transportu pacjenta tam i z powrotem Zamawiający rozlicza taki transport jako jeden czy dwa wyjazdy opisane w formularzu oferty?</w:t>
            </w:r>
          </w:p>
          <w:p w14:paraId="629813E4" w14:textId="15659BF0" w:rsidR="00C222CD" w:rsidRDefault="00C222C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7048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jako dwa wyjazdy.</w:t>
            </w:r>
          </w:p>
          <w:p w14:paraId="7B2F7ACD" w14:textId="70B81F5D" w:rsidR="001A17FC" w:rsidRPr="001A17FC" w:rsidRDefault="001A17FC" w:rsidP="0020705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475A1D" w:rsidRPr="00E935D6" w14:paraId="5BEBB620" w14:textId="77777777" w:rsidTr="00207056">
        <w:tc>
          <w:tcPr>
            <w:tcW w:w="9356" w:type="dxa"/>
            <w:shd w:val="clear" w:color="auto" w:fill="auto"/>
          </w:tcPr>
          <w:p w14:paraId="6BBA0F59" w14:textId="77777777" w:rsidR="00475A1D" w:rsidRPr="00E935D6" w:rsidRDefault="00475A1D" w:rsidP="00C222C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52E8AA7" w14:textId="6A5C44F7" w:rsidR="006D4AB3" w:rsidRDefault="006D4AB3" w:rsidP="00B6599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C2781B5" w14:textId="77777777" w:rsidR="00B6599A" w:rsidRDefault="00B6599A" w:rsidP="00B6599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70CEB2E9" w14:textId="2BAF38EC" w:rsidR="00B6599A" w:rsidRPr="00E935D6" w:rsidRDefault="00B6599A" w:rsidP="00B6599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B6599A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5F668" w14:textId="77777777" w:rsidR="00BE54CA" w:rsidRDefault="00BE54CA">
      <w:r>
        <w:separator/>
      </w:r>
    </w:p>
  </w:endnote>
  <w:endnote w:type="continuationSeparator" w:id="0">
    <w:p w14:paraId="731D5E94" w14:textId="77777777" w:rsidR="00BE54CA" w:rsidRDefault="00BE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E9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444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C7EE" w14:textId="77777777" w:rsidR="006D4AB3" w:rsidRDefault="00B6599A">
    <w:pPr>
      <w:pStyle w:val="Stopka"/>
      <w:tabs>
        <w:tab w:val="clear" w:pos="4536"/>
      </w:tabs>
      <w:jc w:val="center"/>
    </w:pPr>
    <w:r>
      <w:rPr>
        <w:noProof/>
      </w:rPr>
      <w:pict w14:anchorId="211A758A">
        <v:line id="_x0000_s1025" style="position:absolute;left:0;text-align:left;z-index:251657728" from="-3.85pt,8.75pt" to="455.15pt,8.75pt"/>
      </w:pict>
    </w:r>
  </w:p>
  <w:p w14:paraId="19C4C0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652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A977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4E0C95" w14:textId="77777777" w:rsidR="006D4AB3" w:rsidRDefault="006D4AB3">
    <w:pPr>
      <w:pStyle w:val="Stopka"/>
      <w:tabs>
        <w:tab w:val="clear" w:pos="4536"/>
        <w:tab w:val="left" w:pos="6237"/>
      </w:tabs>
    </w:pPr>
  </w:p>
  <w:p w14:paraId="534587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8683B" w14:textId="77777777" w:rsidR="00BE54CA" w:rsidRDefault="00BE54CA">
      <w:r>
        <w:separator/>
      </w:r>
    </w:p>
  </w:footnote>
  <w:footnote w:type="continuationSeparator" w:id="0">
    <w:p w14:paraId="54E54553" w14:textId="77777777" w:rsidR="00BE54CA" w:rsidRDefault="00BE5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1335" w14:textId="77777777" w:rsidR="001A17FC" w:rsidRDefault="001A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3DD81" w14:textId="77777777" w:rsidR="001A17FC" w:rsidRDefault="001A1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EA8A" w14:textId="77777777" w:rsidR="001A17FC" w:rsidRDefault="001A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FC3900"/>
    <w:multiLevelType w:val="hybridMultilevel"/>
    <w:tmpl w:val="613CB340"/>
    <w:lvl w:ilvl="0" w:tplc="2014FE2E">
      <w:start w:val="1"/>
      <w:numFmt w:val="decimal"/>
      <w:lvlText w:val="%1."/>
      <w:lvlJc w:val="left"/>
      <w:pPr>
        <w:ind w:left="1060" w:hanging="70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D22E68"/>
    <w:multiLevelType w:val="hybridMultilevel"/>
    <w:tmpl w:val="64CAF166"/>
    <w:lvl w:ilvl="0" w:tplc="76FE4DB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8288633">
    <w:abstractNumId w:val="4"/>
  </w:num>
  <w:num w:numId="2" w16cid:durableId="99037157">
    <w:abstractNumId w:val="8"/>
  </w:num>
  <w:num w:numId="3" w16cid:durableId="527718197">
    <w:abstractNumId w:val="3"/>
  </w:num>
  <w:num w:numId="4" w16cid:durableId="1476675731">
    <w:abstractNumId w:val="7"/>
  </w:num>
  <w:num w:numId="5" w16cid:durableId="2013795176">
    <w:abstractNumId w:val="0"/>
  </w:num>
  <w:num w:numId="6" w16cid:durableId="660305386">
    <w:abstractNumId w:val="1"/>
  </w:num>
  <w:num w:numId="7" w16cid:durableId="1677000928">
    <w:abstractNumId w:val="6"/>
  </w:num>
  <w:num w:numId="8" w16cid:durableId="20234335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96644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4CA"/>
    <w:rsid w:val="00031374"/>
    <w:rsid w:val="000A1097"/>
    <w:rsid w:val="000E2A8F"/>
    <w:rsid w:val="0011529C"/>
    <w:rsid w:val="00115764"/>
    <w:rsid w:val="0012774F"/>
    <w:rsid w:val="00144B7A"/>
    <w:rsid w:val="00180C6E"/>
    <w:rsid w:val="001A17FC"/>
    <w:rsid w:val="0029606A"/>
    <w:rsid w:val="00343582"/>
    <w:rsid w:val="00475A1D"/>
    <w:rsid w:val="004848F3"/>
    <w:rsid w:val="004A75F2"/>
    <w:rsid w:val="005144A9"/>
    <w:rsid w:val="00520165"/>
    <w:rsid w:val="005B1B08"/>
    <w:rsid w:val="00622C4F"/>
    <w:rsid w:val="00632C3C"/>
    <w:rsid w:val="006568D3"/>
    <w:rsid w:val="00662BDB"/>
    <w:rsid w:val="006A5DF1"/>
    <w:rsid w:val="006A61B1"/>
    <w:rsid w:val="006B7198"/>
    <w:rsid w:val="006D0A21"/>
    <w:rsid w:val="006D4AB3"/>
    <w:rsid w:val="006F3B81"/>
    <w:rsid w:val="00770482"/>
    <w:rsid w:val="007D7198"/>
    <w:rsid w:val="00864A4B"/>
    <w:rsid w:val="00870F9F"/>
    <w:rsid w:val="008804B6"/>
    <w:rsid w:val="00897AB0"/>
    <w:rsid w:val="008A3553"/>
    <w:rsid w:val="0098196A"/>
    <w:rsid w:val="00A905AC"/>
    <w:rsid w:val="00B6599A"/>
    <w:rsid w:val="00BA6584"/>
    <w:rsid w:val="00BE54CA"/>
    <w:rsid w:val="00BE7BFD"/>
    <w:rsid w:val="00C222C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5CDB"/>
    <w:rsid w:val="00FC5957"/>
    <w:rsid w:val="00FD265E"/>
    <w:rsid w:val="00FD6C1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A9E3F"/>
  <w15:chartTrackingRefBased/>
  <w15:docId w15:val="{3069F623-E4E2-4528-946A-95C93044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196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D0A21"/>
    <w:pPr>
      <w:widowControl w:val="0"/>
      <w:suppressAutoHyphens/>
      <w:autoSpaceDE w:val="0"/>
      <w:ind w:left="720"/>
      <w:contextualSpacing/>
    </w:pPr>
    <w:rPr>
      <w:rFonts w:ascii="Tahoma" w:hAnsi="Tahoma" w:cs="Tahom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2182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2022-12-05T09:22:00Z</cp:lastPrinted>
  <dcterms:created xsi:type="dcterms:W3CDTF">2022-12-05T09:23:00Z</dcterms:created>
  <dcterms:modified xsi:type="dcterms:W3CDTF">2022-12-05T09:23:00Z</dcterms:modified>
</cp:coreProperties>
</file>