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E04DB" w:rsidRDefault="007E55A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E04DB">
        <w:rPr>
          <w:rFonts w:ascii="Arial" w:hAnsi="Arial" w:cs="Arial"/>
          <w:sz w:val="24"/>
          <w:szCs w:val="24"/>
        </w:rPr>
        <w:t>Kraków</w:t>
      </w:r>
      <w:r w:rsidR="006A5DF1" w:rsidRPr="00DE04DB">
        <w:rPr>
          <w:rFonts w:ascii="Arial" w:hAnsi="Arial" w:cs="Arial"/>
          <w:sz w:val="24"/>
          <w:szCs w:val="24"/>
        </w:rPr>
        <w:t xml:space="preserve"> dnia: </w:t>
      </w:r>
      <w:r w:rsidRPr="00DE04DB">
        <w:rPr>
          <w:rFonts w:ascii="Arial" w:hAnsi="Arial" w:cs="Arial"/>
          <w:sz w:val="24"/>
          <w:szCs w:val="24"/>
        </w:rPr>
        <w:t>2022-11-29</w:t>
      </w:r>
    </w:p>
    <w:p w:rsidR="0029606A" w:rsidRPr="00DE04DB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E55AA" w:rsidRPr="00DE04DB" w:rsidRDefault="007E55AA" w:rsidP="006A5DF1">
      <w:pPr>
        <w:rPr>
          <w:rFonts w:ascii="Arial" w:hAnsi="Arial" w:cs="Arial"/>
          <w:b/>
          <w:bCs/>
          <w:sz w:val="24"/>
          <w:szCs w:val="24"/>
        </w:rPr>
      </w:pPr>
      <w:r w:rsidRPr="00DE04DB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7E55AA" w:rsidRPr="00DE04DB" w:rsidRDefault="007E55AA" w:rsidP="006A5DF1">
      <w:pPr>
        <w:rPr>
          <w:rFonts w:ascii="Arial" w:hAnsi="Arial" w:cs="Arial"/>
          <w:b/>
          <w:bCs/>
          <w:sz w:val="24"/>
          <w:szCs w:val="24"/>
        </w:rPr>
      </w:pPr>
      <w:r w:rsidRPr="00DE04DB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DE04DB" w:rsidRDefault="007E55AA" w:rsidP="006A5DF1">
      <w:pPr>
        <w:rPr>
          <w:rFonts w:ascii="Arial" w:hAnsi="Arial" w:cs="Arial"/>
          <w:sz w:val="24"/>
          <w:szCs w:val="24"/>
        </w:rPr>
      </w:pPr>
      <w:r w:rsidRPr="00DE04DB">
        <w:rPr>
          <w:rFonts w:ascii="Arial" w:hAnsi="Arial" w:cs="Arial"/>
          <w:sz w:val="24"/>
          <w:szCs w:val="24"/>
        </w:rPr>
        <w:t>ul. Prądnicka</w:t>
      </w:r>
      <w:r w:rsidR="006A5DF1" w:rsidRPr="00DE04DB">
        <w:rPr>
          <w:rFonts w:ascii="Arial" w:hAnsi="Arial" w:cs="Arial"/>
          <w:sz w:val="24"/>
          <w:szCs w:val="24"/>
        </w:rPr>
        <w:t xml:space="preserve"> </w:t>
      </w:r>
      <w:r w:rsidRPr="00DE04DB">
        <w:rPr>
          <w:rFonts w:ascii="Arial" w:hAnsi="Arial" w:cs="Arial"/>
          <w:sz w:val="24"/>
          <w:szCs w:val="24"/>
        </w:rPr>
        <w:t>35-37</w:t>
      </w:r>
    </w:p>
    <w:p w:rsidR="006A5DF1" w:rsidRPr="00DE04DB" w:rsidRDefault="007E55AA" w:rsidP="006A5DF1">
      <w:pPr>
        <w:rPr>
          <w:rFonts w:ascii="Arial" w:hAnsi="Arial" w:cs="Arial"/>
          <w:sz w:val="24"/>
          <w:szCs w:val="24"/>
        </w:rPr>
      </w:pPr>
      <w:r w:rsidRPr="00DE04DB">
        <w:rPr>
          <w:rFonts w:ascii="Arial" w:hAnsi="Arial" w:cs="Arial"/>
          <w:sz w:val="24"/>
          <w:szCs w:val="24"/>
        </w:rPr>
        <w:t>31-202</w:t>
      </w:r>
      <w:r w:rsidR="006A5DF1" w:rsidRPr="00DE04DB">
        <w:rPr>
          <w:rFonts w:ascii="Arial" w:hAnsi="Arial" w:cs="Arial"/>
          <w:sz w:val="24"/>
          <w:szCs w:val="24"/>
        </w:rPr>
        <w:t xml:space="preserve"> </w:t>
      </w:r>
      <w:r w:rsidRPr="00DE04DB">
        <w:rPr>
          <w:rFonts w:ascii="Arial" w:hAnsi="Arial" w:cs="Arial"/>
          <w:sz w:val="24"/>
          <w:szCs w:val="24"/>
        </w:rPr>
        <w:t>Kraków</w:t>
      </w:r>
    </w:p>
    <w:p w:rsidR="006A5DF1" w:rsidRPr="00DE04D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DE04DB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DE04DB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DE04D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DE04D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DE04DB">
        <w:rPr>
          <w:rFonts w:ascii="Arial" w:hAnsi="Arial" w:cs="Arial"/>
          <w:b/>
          <w:sz w:val="24"/>
          <w:szCs w:val="24"/>
        </w:rPr>
        <w:t>WYKONAWCY</w:t>
      </w:r>
    </w:p>
    <w:p w:rsidR="006A5DF1" w:rsidRPr="00DE04D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DE04DB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DE04DB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DE04DB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DE04DB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DE04DB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DE04DB">
        <w:rPr>
          <w:rFonts w:cs="Arial"/>
          <w:szCs w:val="28"/>
        </w:rPr>
        <w:t>WYJAŚNIENI</w:t>
      </w:r>
      <w:r w:rsidR="00520165" w:rsidRPr="00DE04DB">
        <w:rPr>
          <w:rFonts w:cs="Arial"/>
          <w:szCs w:val="28"/>
        </w:rPr>
        <w:t>A</w:t>
      </w:r>
      <w:r w:rsidR="00632C3C" w:rsidRPr="00DE04DB">
        <w:rPr>
          <w:rFonts w:cs="Arial"/>
          <w:szCs w:val="28"/>
        </w:rPr>
        <w:t xml:space="preserve"> TREŚCI</w:t>
      </w:r>
      <w:r w:rsidR="0029606A" w:rsidRPr="00DE04DB">
        <w:rPr>
          <w:rFonts w:cs="Arial"/>
          <w:szCs w:val="28"/>
        </w:rPr>
        <w:t xml:space="preserve"> SWZ</w:t>
      </w:r>
      <w:r w:rsidR="00554E20" w:rsidRPr="00DE04DB">
        <w:rPr>
          <w:rFonts w:cs="Arial"/>
          <w:szCs w:val="28"/>
        </w:rPr>
        <w:t xml:space="preserve"> - 3</w:t>
      </w:r>
    </w:p>
    <w:p w:rsidR="006D4AB3" w:rsidRPr="00563219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563219">
        <w:rPr>
          <w:rFonts w:ascii="Arial" w:hAnsi="Arial" w:cs="Arial"/>
          <w:sz w:val="22"/>
          <w:szCs w:val="22"/>
        </w:rPr>
        <w:t xml:space="preserve">Dotyczy: </w:t>
      </w:r>
      <w:r w:rsidR="006A5DF1" w:rsidRPr="00563219">
        <w:rPr>
          <w:rFonts w:ascii="Arial" w:hAnsi="Arial" w:cs="Arial"/>
          <w:sz w:val="22"/>
          <w:szCs w:val="22"/>
        </w:rPr>
        <w:t>p</w:t>
      </w:r>
      <w:r w:rsidRPr="00563219">
        <w:rPr>
          <w:rFonts w:ascii="Arial" w:hAnsi="Arial" w:cs="Arial"/>
          <w:sz w:val="22"/>
          <w:szCs w:val="22"/>
        </w:rPr>
        <w:t>ostępowani</w:t>
      </w:r>
      <w:r w:rsidR="006A5DF1" w:rsidRPr="00563219">
        <w:rPr>
          <w:rFonts w:ascii="Arial" w:hAnsi="Arial" w:cs="Arial"/>
          <w:sz w:val="22"/>
          <w:szCs w:val="22"/>
        </w:rPr>
        <w:t>a</w:t>
      </w:r>
      <w:r w:rsidRPr="00563219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563219">
        <w:rPr>
          <w:rFonts w:ascii="Arial" w:hAnsi="Arial" w:cs="Arial"/>
          <w:sz w:val="22"/>
          <w:szCs w:val="22"/>
        </w:rPr>
        <w:t>go</w:t>
      </w:r>
      <w:r w:rsidRPr="00563219">
        <w:rPr>
          <w:rFonts w:ascii="Arial" w:hAnsi="Arial" w:cs="Arial"/>
          <w:sz w:val="22"/>
          <w:szCs w:val="22"/>
        </w:rPr>
        <w:t xml:space="preserve"> w trybie </w:t>
      </w:r>
      <w:r w:rsidR="007E55AA" w:rsidRPr="00563219">
        <w:rPr>
          <w:rFonts w:ascii="Arial" w:hAnsi="Arial" w:cs="Arial"/>
          <w:sz w:val="22"/>
          <w:szCs w:val="22"/>
        </w:rPr>
        <w:t>przetarg nieograniczony</w:t>
      </w:r>
      <w:r w:rsidRPr="00563219">
        <w:rPr>
          <w:rFonts w:ascii="Arial" w:hAnsi="Arial" w:cs="Arial"/>
          <w:b/>
          <w:sz w:val="22"/>
          <w:szCs w:val="22"/>
        </w:rPr>
        <w:t xml:space="preserve"> </w:t>
      </w:r>
      <w:r w:rsidRPr="00563219">
        <w:rPr>
          <w:rFonts w:ascii="Arial" w:hAnsi="Arial" w:cs="Arial"/>
          <w:bCs/>
          <w:sz w:val="22"/>
          <w:szCs w:val="22"/>
        </w:rPr>
        <w:t>na</w:t>
      </w:r>
      <w:r w:rsidRPr="00563219">
        <w:rPr>
          <w:rFonts w:ascii="Arial" w:hAnsi="Arial" w:cs="Arial"/>
          <w:b/>
          <w:sz w:val="22"/>
          <w:szCs w:val="22"/>
        </w:rPr>
        <w:t xml:space="preserve"> </w:t>
      </w:r>
      <w:r w:rsidR="00E72428" w:rsidRPr="00563219">
        <w:rPr>
          <w:rFonts w:ascii="Arial" w:hAnsi="Arial" w:cs="Arial"/>
          <w:bCs/>
          <w:sz w:val="22"/>
          <w:szCs w:val="22"/>
        </w:rPr>
        <w:t>”</w:t>
      </w:r>
      <w:r w:rsidR="007E55AA" w:rsidRPr="00563219">
        <w:rPr>
          <w:rFonts w:ascii="Arial" w:hAnsi="Arial" w:cs="Arial"/>
          <w:b/>
          <w:bCs/>
          <w:sz w:val="22"/>
          <w:szCs w:val="22"/>
        </w:rPr>
        <w:t>Zakup i dostawa wszczepialnych i niewszczepialnych wyrobów medycznych dla potrzeb Oddziału Urazowo-Ortopedycznego - IV</w:t>
      </w:r>
      <w:r w:rsidR="00E72428" w:rsidRPr="00563219">
        <w:rPr>
          <w:rFonts w:ascii="Arial" w:hAnsi="Arial" w:cs="Arial"/>
          <w:bCs/>
          <w:sz w:val="22"/>
          <w:szCs w:val="22"/>
        </w:rPr>
        <w:t>”</w:t>
      </w:r>
      <w:r w:rsidRPr="00563219">
        <w:rPr>
          <w:rFonts w:ascii="Arial" w:hAnsi="Arial" w:cs="Arial"/>
          <w:b/>
          <w:sz w:val="22"/>
          <w:szCs w:val="22"/>
        </w:rPr>
        <w:t xml:space="preserve"> </w:t>
      </w:r>
      <w:r w:rsidRPr="00563219">
        <w:rPr>
          <w:rFonts w:ascii="Arial" w:hAnsi="Arial" w:cs="Arial"/>
          <w:bCs/>
          <w:sz w:val="22"/>
          <w:szCs w:val="22"/>
        </w:rPr>
        <w:t>– znak sprawy</w:t>
      </w:r>
      <w:r w:rsidRPr="00563219">
        <w:rPr>
          <w:rFonts w:ascii="Arial" w:hAnsi="Arial" w:cs="Arial"/>
          <w:b/>
          <w:sz w:val="22"/>
          <w:szCs w:val="22"/>
        </w:rPr>
        <w:t xml:space="preserve"> </w:t>
      </w:r>
      <w:r w:rsidR="007E55AA" w:rsidRPr="00563219">
        <w:rPr>
          <w:rFonts w:ascii="Arial" w:hAnsi="Arial" w:cs="Arial"/>
          <w:b/>
          <w:sz w:val="22"/>
          <w:szCs w:val="22"/>
        </w:rPr>
        <w:t>ZP/54/2022</w:t>
      </w:r>
      <w:r w:rsidRPr="00563219">
        <w:rPr>
          <w:rFonts w:ascii="Arial" w:hAnsi="Arial" w:cs="Arial"/>
          <w:b/>
          <w:sz w:val="22"/>
          <w:szCs w:val="22"/>
        </w:rPr>
        <w:t>.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7E55AA" w:rsidRPr="00563219" w:rsidTr="009E33B1">
        <w:tc>
          <w:tcPr>
            <w:tcW w:w="9572" w:type="dxa"/>
            <w:shd w:val="clear" w:color="auto" w:fill="auto"/>
          </w:tcPr>
          <w:p w:rsidR="009E33B1" w:rsidRDefault="009E33B1" w:rsidP="009E33B1">
            <w:pPr>
              <w:spacing w:after="2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Zamawiający, działając na podstawie art. 135 ust. 6 ustawy z dnia 11 września 2019 r. Prawo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zamówień publicznych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Dz. U. z 2022r. poz. 1710), udostępnia poniżej treść zapytań do Specyfikacji Warunków Zamówienia (</w:t>
            </w:r>
            <w:r>
              <w:rPr>
                <w:rFonts w:ascii="Arial" w:hAnsi="Arial" w:cs="Arial"/>
                <w:sz w:val="22"/>
                <w:szCs w:val="22"/>
                <w:lang w:eastAsia="ar-SA"/>
              </w:rPr>
              <w:t>zwanej dalej</w:t>
            </w: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 xml:space="preserve">”SWZ”) </w:t>
            </w:r>
            <w:r>
              <w:rPr>
                <w:rFonts w:ascii="Arial" w:hAnsi="Arial" w:cs="Arial"/>
                <w:sz w:val="22"/>
                <w:szCs w:val="22"/>
              </w:rPr>
              <w:t>wraz z wyjaśnieniami</w:t>
            </w:r>
            <w:r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:</w:t>
            </w: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9E33B1" w:rsidTr="009E33B1">
              <w:tc>
                <w:tcPr>
                  <w:tcW w:w="9356" w:type="dxa"/>
                </w:tcPr>
                <w:p w:rsidR="009E33B1" w:rsidRDefault="009E33B1" w:rsidP="009E33B1">
                  <w:pPr>
                    <w:spacing w:before="60" w:after="60"/>
                    <w:ind w:left="30" w:right="-72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Pytanie:</w:t>
                  </w:r>
                </w:p>
                <w:p w:rsidR="009E33B1" w:rsidRDefault="009E33B1" w:rsidP="009E33B1">
                  <w:pPr>
                    <w:spacing w:after="12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Wykonawca, jako producent napędów, jest zainteresowany utrzymaniem użyczanych napędów w dobrym stanie w celu zapewnienia operowanym pacjentom maksymalnego bezpieczeństwa podczas przeprowadzanego zabiegu. Z postanowień SWZ i umowy wynika jednoznacznie, że użyczenie sprzętu nie obejmuje usługi serwisowania go, wobec czego poprawność jego działania pozostaje poza sferą kontroli użyczającego.</w:t>
                  </w:r>
                </w:p>
                <w:p w:rsidR="009E33B1" w:rsidRDefault="009E33B1" w:rsidP="009E33B1">
                  <w:pPr>
                    <w:spacing w:after="12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W przypadku napędów stanowiących przedmiot użyczenia zwykłym kosztem utrzymania rzeczy będzie prowadzenie jego okresowej konserwacji serwisowej, zgodnie z zaleceniami producenta. W przypadku nabycia takiego napędu wprost od producenta koszty konserwacji serwisowej w okresie gwarancji zawarte są w cenie urządzenia. W przypadku umowy użyczenia – przede wszystkim ze względu na rodzaj zawartej umowy – Użyczający nie może ponosić dodatkowych kosztów bezpłatnego użyczenia sprzętu. Biorącemu nie przysługuje względem użyczającego roszczenie o utrzymanie przedmiotu użyczenia w stanie zdatnym do umówionego użytku przez okres trwania umowy, co wynika przede wszystkim z nieodpłatności stosunku użyczenia. Biorący nie może zatem domagać się od użyczającego ponoszenia nakładów na przedmiot użyczenia.</w:t>
                  </w:r>
                </w:p>
                <w:p w:rsidR="009E33B1" w:rsidRDefault="009E33B1" w:rsidP="009E33B1">
                  <w:pPr>
                    <w:spacing w:after="12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To na Zamawiającym w ramach niniejszego zamówienia publicznego ciążyć będzie obowiązek utrzymania użyczanych wyrobów (napędów) w należytej kondycji w celu zminimalizowania ryzyka realizacji świadczeń medycznych wykorzystując do tego celu wyrób medyczny uszkodzony bądź też taki, który nie był konserwowany zgodnie z zaleceniami jego producenta. Warto przy tym podkreślić, że cytowane wyżej przepisy nie uzależniają odpowiedzialności placówki medycznej od nabycia prawa własności urządzeń medycznych – obowiązek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 xml:space="preserve">postępowania zgodnie z art. 63 ustawy o wyrobach medycznych ciąży na tym kto wyroby użytkuje, nie zaś na tym kto jest ich właścicielem bądź producentem. Jednocześnie, odpowiedzialność Użyczającego (tj. Wykonawcy) za wadliwość wyrobu ogranicza się do sytuacji, w której przekazał on przedmiot użyczenia wadliwy, o tejże wadzie wiedząc i zatajając ją przez Biorącym w użyczenie – art. 711 </w:t>
                  </w:r>
                  <w:proofErr w:type="spellStart"/>
                  <w:r>
                    <w:rPr>
                      <w:rFonts w:ascii="Arial" w:hAnsi="Arial" w:cs="Arial"/>
                      <w:sz w:val="22"/>
                      <w:szCs w:val="22"/>
                    </w:rPr>
                    <w:t>kc</w:t>
                  </w:r>
                  <w:proofErr w:type="spellEnd"/>
                  <w:r>
                    <w:rPr>
                      <w:rFonts w:ascii="Arial" w:hAnsi="Arial" w:cs="Arial"/>
                      <w:sz w:val="22"/>
                      <w:szCs w:val="22"/>
                    </w:rPr>
                    <w:t>: „Jeżeli rzecz użyczona ma wady, użyczający obowiązany jest do naprawienia szkody, którą wyrządził biorącemu przez to, że wiedząc o wadach nie zawiadomił go o nich. Przepisu powyższego nie stosuje się, gdy biorący mógł wadę z łatwością zauważyć.”</w:t>
                  </w:r>
                </w:p>
                <w:p w:rsidR="009E33B1" w:rsidRDefault="009E33B1" w:rsidP="009E33B1">
                  <w:pPr>
                    <w:spacing w:after="12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Wobec powyższego – biorąc pod uwagę fakt, że Wykonawca pragnie złożyć ofertę, która w sposób jak najpełniejszy wychodziłaby naprzeciw oczekiwaniom Zamawiającego, jednocześnie zabezpieczając interesy Zamawiającego związane z użytkowaniem wyrobów medycznych jako świadczeniodawca usług medycznych – proponujemy aby Zamawiający rozważył dodatkowy zakup usługi serwisowej użyczanych urządzeń. W ocenie Wykonawcy takie działanie zabezpieczy Zamawiającego przed ewentualnym zarzutem naruszenia ustawy o wyrobach medycznych, a Wykonawcy umożliwi czuwanie nad prawidłową konserwacją i serwisem użyczanego wyrobu. W ocenie Wykonawcy koszt takiej usług będzie nie wyższy niż 1.200,00 złotych netto + VAT miesięcznie. Zatem – Wykonawca wnosi o zmianę treści SWZ poprzez dodanie do SWZ:</w:t>
                  </w:r>
                </w:p>
                <w:p w:rsidR="009E33B1" w:rsidRDefault="009E33B1" w:rsidP="009E33B1">
                  <w:pPr>
                    <w:spacing w:after="12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„W czasie trwania umowy wykonawca zobligowany jest do świadczenia usług serwisowych wyrobów medycznych podlegających użyczeniu zgodnie z wytycznymi zawartymi w instrukcji obsługi każdego z użyczanych sprzętów. Serwis świadczony będzie wyłącznie przez podmiotu posiadające autoryzację producentów urządzeń”.</w:t>
                  </w:r>
                </w:p>
                <w:p w:rsidR="009E33B1" w:rsidRDefault="009E33B1" w:rsidP="009E33B1">
                  <w:pPr>
                    <w:spacing w:after="12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W związku z dodaniem powyższego postanowienia niezbędne będzie również dostosowanie treści SWZ do niniejszej sytuacji, w tym zmiana formularza cenowego stanowiącego załącznik nr 1 do SWZ poprzez dodanie pozycji „serwis użyczanego urządzenia – koszt roczny”.</w:t>
                  </w:r>
                </w:p>
                <w:p w:rsidR="009E33B1" w:rsidRDefault="009E33B1" w:rsidP="009E33B1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Odpowiedź:</w:t>
                  </w:r>
                  <w: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Zgodnie z zapisem pod tabelą w załączniku nr 1 „Zamawiający wymaga od Wykonawcy dostarczenia instrumentarium na podstawie umowy użyczenia”. W ramach instrumentarium, o którym mowa również w załączniku nr 4B do SWZ (umowa użyczenia instrumentarium), Wykonawca winien dostarczyć napędy niezbędne do przeprowadzenia zabiegu endoprotezoplastyki stawu kolanowego i zapewnić bieżący serwis i konserwację użyczanego instrumentarium. Ponadto, zgodnie z § 1 ust. 1 załącznika 4B użyczający użycza Zamawiającemu sprzęt NOWY, a zatem objęty gwarancją producenta. Zgodnie z § 2 ust. 8 załącznika nr 4B w okresie trwania umowy Wykonawca będzie serwisował sprzęt (instrumentarium) zgodnie z zaleceniami producenta, wykonywał okresowe przeglądy oraz naprawy, z wyłączeniem uszkodzeń mechanicznych za których winę ponosi Zamawiający.</w:t>
                  </w:r>
                </w:p>
                <w:p w:rsidR="009E33B1" w:rsidRDefault="009E33B1" w:rsidP="009E33B1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W związku z powyższym Zamawiający nie wyraża zgody na wprowadzenie proponowanych zmian.</w:t>
                  </w:r>
                </w:p>
                <w:p w:rsidR="009E33B1" w:rsidRDefault="009E33B1" w:rsidP="009E33B1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highlight w:val="darkGray"/>
                    </w:rPr>
                  </w:pPr>
                </w:p>
                <w:p w:rsidR="009E33B1" w:rsidRDefault="009E33B1" w:rsidP="009E33B1">
                  <w:pPr>
                    <w:spacing w:after="60"/>
                    <w:ind w:left="30" w:right="-72"/>
                    <w:jc w:val="both"/>
                    <w:rPr>
                      <w:rFonts w:ascii="Arial" w:hAnsi="Arial" w:cs="Arial"/>
                      <w:sz w:val="22"/>
                      <w:szCs w:val="22"/>
                      <w:highlight w:val="darkGray"/>
                    </w:rPr>
                  </w:pPr>
                </w:p>
              </w:tc>
            </w:tr>
          </w:tbl>
          <w:p w:rsidR="0030178B" w:rsidRPr="00563219" w:rsidRDefault="0030178B" w:rsidP="00B61423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darkGray"/>
              </w:rPr>
            </w:pPr>
          </w:p>
          <w:p w:rsidR="0030178B" w:rsidRPr="00563219" w:rsidRDefault="0030178B" w:rsidP="00B6142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DE04DB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DE04DB" w:rsidRDefault="0030178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DE04DB">
        <w:rPr>
          <w:rFonts w:ascii="Arial" w:hAnsi="Arial" w:cs="Arial"/>
          <w:sz w:val="24"/>
          <w:szCs w:val="24"/>
        </w:rPr>
        <w:t>Przewodniczący Komisji Przetargowej</w:t>
      </w:r>
    </w:p>
    <w:p w:rsidR="006D4AB3" w:rsidRPr="00DE04DB" w:rsidRDefault="007E55AA" w:rsidP="0030178B">
      <w:pPr>
        <w:spacing w:before="120" w:after="120" w:line="360" w:lineRule="auto"/>
        <w:ind w:left="4394" w:firstLine="562"/>
        <w:jc w:val="center"/>
        <w:rPr>
          <w:rFonts w:ascii="Arial" w:hAnsi="Arial" w:cs="Arial"/>
          <w:sz w:val="24"/>
          <w:szCs w:val="24"/>
        </w:rPr>
      </w:pPr>
      <w:r w:rsidRPr="00DE04DB">
        <w:rPr>
          <w:rFonts w:ascii="Arial" w:hAnsi="Arial" w:cs="Arial"/>
          <w:sz w:val="24"/>
          <w:szCs w:val="24"/>
        </w:rPr>
        <w:t>Maciej</w:t>
      </w:r>
      <w:r w:rsidR="006D4AB3" w:rsidRPr="00DE04DB">
        <w:rPr>
          <w:rFonts w:ascii="Arial" w:hAnsi="Arial" w:cs="Arial"/>
          <w:sz w:val="24"/>
          <w:szCs w:val="24"/>
        </w:rPr>
        <w:t xml:space="preserve"> </w:t>
      </w:r>
      <w:r w:rsidRPr="00DE04DB">
        <w:rPr>
          <w:rFonts w:ascii="Arial" w:hAnsi="Arial" w:cs="Arial"/>
          <w:sz w:val="24"/>
          <w:szCs w:val="24"/>
        </w:rPr>
        <w:t>Wróblewski</w:t>
      </w:r>
    </w:p>
    <w:sectPr w:rsidR="006D4AB3" w:rsidRPr="00DE04D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9F7" w:rsidRDefault="00FE29F7">
      <w:r>
        <w:separator/>
      </w:r>
    </w:p>
  </w:endnote>
  <w:endnote w:type="continuationSeparator" w:id="0">
    <w:p w:rsidR="00FE29F7" w:rsidRDefault="00FE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C57F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2D16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9F7" w:rsidRDefault="00FE29F7">
      <w:r>
        <w:separator/>
      </w:r>
    </w:p>
  </w:footnote>
  <w:footnote w:type="continuationSeparator" w:id="0">
    <w:p w:rsidR="00FE29F7" w:rsidRDefault="00FE2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5AA" w:rsidRDefault="007E55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5AA" w:rsidRDefault="007E55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55AA" w:rsidRDefault="007E55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9F7"/>
    <w:rsid w:val="00031374"/>
    <w:rsid w:val="000A1097"/>
    <w:rsid w:val="000E2A8F"/>
    <w:rsid w:val="0012774F"/>
    <w:rsid w:val="00144B7A"/>
    <w:rsid w:val="00180C6E"/>
    <w:rsid w:val="0029606A"/>
    <w:rsid w:val="002C57F7"/>
    <w:rsid w:val="0030178B"/>
    <w:rsid w:val="004848F3"/>
    <w:rsid w:val="004A75F2"/>
    <w:rsid w:val="005144A9"/>
    <w:rsid w:val="00520165"/>
    <w:rsid w:val="00554E20"/>
    <w:rsid w:val="00563219"/>
    <w:rsid w:val="005B1B08"/>
    <w:rsid w:val="00632C3C"/>
    <w:rsid w:val="00662BDB"/>
    <w:rsid w:val="006A5DF1"/>
    <w:rsid w:val="006B7198"/>
    <w:rsid w:val="006D4AB3"/>
    <w:rsid w:val="006F3B81"/>
    <w:rsid w:val="007D7198"/>
    <w:rsid w:val="007E55AA"/>
    <w:rsid w:val="00870F9F"/>
    <w:rsid w:val="008804B6"/>
    <w:rsid w:val="00897AB0"/>
    <w:rsid w:val="008A3553"/>
    <w:rsid w:val="009003D1"/>
    <w:rsid w:val="00947A50"/>
    <w:rsid w:val="009E33B1"/>
    <w:rsid w:val="00A905AC"/>
    <w:rsid w:val="00B1255C"/>
    <w:rsid w:val="00BA6584"/>
    <w:rsid w:val="00BE7BFD"/>
    <w:rsid w:val="00C370F2"/>
    <w:rsid w:val="00C44EEC"/>
    <w:rsid w:val="00CA2650"/>
    <w:rsid w:val="00D22FFA"/>
    <w:rsid w:val="00D8461B"/>
    <w:rsid w:val="00D9049C"/>
    <w:rsid w:val="00D915F2"/>
    <w:rsid w:val="00DB4E06"/>
    <w:rsid w:val="00DE04DB"/>
    <w:rsid w:val="00DF32E8"/>
    <w:rsid w:val="00E21B49"/>
    <w:rsid w:val="00E2789F"/>
    <w:rsid w:val="00E72428"/>
    <w:rsid w:val="00EA14B3"/>
    <w:rsid w:val="00EA416E"/>
    <w:rsid w:val="00FC5957"/>
    <w:rsid w:val="00FD265E"/>
    <w:rsid w:val="00FE29F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1CF6A35"/>
  <w15:chartTrackingRefBased/>
  <w15:docId w15:val="{C0C0D830-2912-43A2-94DD-B4BEA9434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696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2022-11-29T11:15:00Z</dcterms:created>
  <dcterms:modified xsi:type="dcterms:W3CDTF">2022-11-29T11:34:00Z</dcterms:modified>
</cp:coreProperties>
</file>