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EDC99D3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1B1CDE" w:rsidRPr="001B1CDE">
        <w:rPr>
          <w:rFonts w:cs="Calibri"/>
          <w:b/>
        </w:rPr>
        <w:t>Dostawa wirówki laboratoryjnej dla WIMIC - KC-zp.272-676/22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2016-07-26T10:32:00Z</cp:lastPrinted>
  <dcterms:created xsi:type="dcterms:W3CDTF">2022-11-07T07:48:00Z</dcterms:created>
  <dcterms:modified xsi:type="dcterms:W3CDTF">2022-11-10T10:13:00Z</dcterms:modified>
</cp:coreProperties>
</file>