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48B6784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Pr="006716F9">
        <w:rPr>
          <w:rFonts w:cs="Calibri"/>
          <w:b/>
        </w:rPr>
        <w:t xml:space="preserve">dostawa </w:t>
      </w:r>
      <w:r>
        <w:rPr>
          <w:rFonts w:cs="Calibri"/>
          <w:b/>
        </w:rPr>
        <w:t xml:space="preserve">wielofunkcyjnego przyrządu pomiarowego dla </w:t>
      </w:r>
      <w:proofErr w:type="spellStart"/>
      <w:r>
        <w:rPr>
          <w:rFonts w:cs="Calibri"/>
          <w:b/>
        </w:rPr>
        <w:t>WIMiC</w:t>
      </w:r>
      <w:proofErr w:type="spellEnd"/>
      <w:r w:rsidRPr="006716F9">
        <w:rPr>
          <w:rFonts w:cs="Calibri"/>
          <w:b/>
        </w:rPr>
        <w:t xml:space="preserve"> - KC-zp.272-</w:t>
      </w:r>
      <w:r>
        <w:rPr>
          <w:rFonts w:cs="Calibri"/>
          <w:b/>
        </w:rPr>
        <w:t>675</w:t>
      </w:r>
      <w:r w:rsidRPr="006716F9">
        <w:rPr>
          <w:rFonts w:cs="Calibri"/>
          <w:b/>
        </w:rPr>
        <w:t>/22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2022-11-07T07:48:00Z</dcterms:created>
  <dcterms:modified xsi:type="dcterms:W3CDTF">2022-11-07T07:48:00Z</dcterms:modified>
</cp:coreProperties>
</file>