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FD2AF" w14:textId="77777777" w:rsidR="006A5DF1" w:rsidRDefault="006F1FA8" w:rsidP="006A5DF1">
      <w:pPr>
        <w:spacing w:after="240"/>
        <w:jc w:val="right"/>
        <w:rPr>
          <w:sz w:val="22"/>
          <w:szCs w:val="22"/>
        </w:rPr>
      </w:pPr>
      <w:r w:rsidRPr="006F1FA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F1FA8">
        <w:rPr>
          <w:sz w:val="22"/>
          <w:szCs w:val="22"/>
        </w:rPr>
        <w:t>2022-11-07</w:t>
      </w:r>
    </w:p>
    <w:p w14:paraId="10626A9B" w14:textId="77777777" w:rsidR="006F1FA8" w:rsidRPr="006F1FA8" w:rsidRDefault="006F1FA8" w:rsidP="006A5DF1">
      <w:pPr>
        <w:rPr>
          <w:b/>
          <w:bCs/>
          <w:sz w:val="22"/>
          <w:szCs w:val="22"/>
        </w:rPr>
      </w:pPr>
      <w:r w:rsidRPr="006F1FA8">
        <w:rPr>
          <w:b/>
          <w:bCs/>
          <w:sz w:val="22"/>
          <w:szCs w:val="22"/>
        </w:rPr>
        <w:t>Akademia Górniczo - Hutnicza</w:t>
      </w:r>
    </w:p>
    <w:p w14:paraId="2AA0666C" w14:textId="77777777" w:rsidR="006F1FA8" w:rsidRPr="006F1FA8" w:rsidRDefault="006F1FA8" w:rsidP="006A5DF1">
      <w:pPr>
        <w:rPr>
          <w:b/>
          <w:bCs/>
          <w:sz w:val="22"/>
          <w:szCs w:val="22"/>
        </w:rPr>
      </w:pPr>
      <w:r w:rsidRPr="006F1FA8">
        <w:rPr>
          <w:b/>
          <w:bCs/>
          <w:sz w:val="22"/>
          <w:szCs w:val="22"/>
        </w:rPr>
        <w:t>im. Stanisława Staszica w Krakowie</w:t>
      </w:r>
    </w:p>
    <w:p w14:paraId="6685F3DB" w14:textId="77777777" w:rsidR="006A5DF1" w:rsidRPr="00D91931" w:rsidRDefault="006F1FA8" w:rsidP="006A5DF1">
      <w:pPr>
        <w:rPr>
          <w:b/>
          <w:bCs/>
          <w:sz w:val="22"/>
          <w:szCs w:val="22"/>
        </w:rPr>
      </w:pPr>
      <w:r w:rsidRPr="006F1FA8">
        <w:rPr>
          <w:b/>
          <w:bCs/>
          <w:sz w:val="22"/>
          <w:szCs w:val="22"/>
        </w:rPr>
        <w:t>Dział Zamówień Publicznych</w:t>
      </w:r>
    </w:p>
    <w:p w14:paraId="3BE9025C" w14:textId="77777777" w:rsidR="006A5DF1" w:rsidRPr="00BD5546" w:rsidRDefault="006F1FA8" w:rsidP="006A5DF1">
      <w:pPr>
        <w:rPr>
          <w:sz w:val="22"/>
          <w:szCs w:val="22"/>
        </w:rPr>
      </w:pPr>
      <w:r w:rsidRPr="006F1FA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6F1FA8">
        <w:rPr>
          <w:sz w:val="22"/>
          <w:szCs w:val="22"/>
        </w:rPr>
        <w:t>30</w:t>
      </w:r>
    </w:p>
    <w:p w14:paraId="750C492D" w14:textId="77777777" w:rsidR="006A5DF1" w:rsidRPr="00BD5546" w:rsidRDefault="006F1FA8" w:rsidP="006A5DF1">
      <w:pPr>
        <w:rPr>
          <w:sz w:val="22"/>
          <w:szCs w:val="22"/>
        </w:rPr>
      </w:pPr>
      <w:r w:rsidRPr="006F1FA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6F1FA8">
        <w:rPr>
          <w:sz w:val="22"/>
          <w:szCs w:val="22"/>
        </w:rPr>
        <w:t>Kraków</w:t>
      </w:r>
    </w:p>
    <w:p w14:paraId="736047AB" w14:textId="0E46DF82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47C94">
        <w:rPr>
          <w:bCs/>
          <w:sz w:val="22"/>
          <w:szCs w:val="22"/>
        </w:rPr>
        <w:t>KC-zp.272-622/22</w:t>
      </w:r>
      <w:r w:rsidRPr="00D91931">
        <w:rPr>
          <w:sz w:val="22"/>
          <w:szCs w:val="22"/>
        </w:rPr>
        <w:tab/>
        <w:t xml:space="preserve"> </w:t>
      </w:r>
    </w:p>
    <w:p w14:paraId="4FAA62E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A22F6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00A42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A67F67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726956" w14:textId="455B8FB5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47C94">
        <w:rPr>
          <w:rFonts w:ascii="Times New Roman" w:hAnsi="Times New Roman"/>
          <w:szCs w:val="28"/>
        </w:rPr>
        <w:t xml:space="preserve"> I ZMIANA SWZ</w:t>
      </w:r>
    </w:p>
    <w:p w14:paraId="243FD6B2" w14:textId="77777777" w:rsidR="006D4AB3" w:rsidRPr="00447C94" w:rsidRDefault="00632C3C" w:rsidP="00447C94">
      <w:pPr>
        <w:jc w:val="both"/>
        <w:rPr>
          <w:sz w:val="22"/>
          <w:szCs w:val="22"/>
        </w:rPr>
      </w:pPr>
      <w:r w:rsidRPr="00447C94">
        <w:rPr>
          <w:sz w:val="22"/>
          <w:szCs w:val="22"/>
        </w:rPr>
        <w:t xml:space="preserve">Dotyczy: </w:t>
      </w:r>
      <w:r w:rsidR="006A5DF1" w:rsidRPr="00447C94">
        <w:rPr>
          <w:sz w:val="22"/>
          <w:szCs w:val="22"/>
        </w:rPr>
        <w:t>p</w:t>
      </w:r>
      <w:r w:rsidRPr="00447C94">
        <w:rPr>
          <w:sz w:val="22"/>
          <w:szCs w:val="22"/>
        </w:rPr>
        <w:t>ostępowani</w:t>
      </w:r>
      <w:r w:rsidR="006A5DF1" w:rsidRPr="00447C94">
        <w:rPr>
          <w:sz w:val="22"/>
          <w:szCs w:val="22"/>
        </w:rPr>
        <w:t>a</w:t>
      </w:r>
      <w:r w:rsidRPr="00447C94">
        <w:rPr>
          <w:sz w:val="22"/>
          <w:szCs w:val="22"/>
        </w:rPr>
        <w:t xml:space="preserve"> o udzielenie zamówienia publicznego, prowadzone</w:t>
      </w:r>
      <w:r w:rsidR="006A5DF1" w:rsidRPr="00447C94">
        <w:rPr>
          <w:sz w:val="22"/>
          <w:szCs w:val="22"/>
        </w:rPr>
        <w:t>go</w:t>
      </w:r>
      <w:r w:rsidRPr="00447C94">
        <w:rPr>
          <w:sz w:val="22"/>
          <w:szCs w:val="22"/>
        </w:rPr>
        <w:t xml:space="preserve"> w trybie</w:t>
      </w:r>
      <w:r w:rsidR="002C6A48" w:rsidRPr="00447C94">
        <w:rPr>
          <w:sz w:val="22"/>
          <w:szCs w:val="22"/>
        </w:rPr>
        <w:t>:</w:t>
      </w:r>
      <w:r w:rsidRPr="00447C94">
        <w:rPr>
          <w:sz w:val="22"/>
          <w:szCs w:val="22"/>
        </w:rPr>
        <w:t xml:space="preserve"> </w:t>
      </w:r>
      <w:r w:rsidR="006F1FA8" w:rsidRPr="00447C94">
        <w:rPr>
          <w:sz w:val="22"/>
          <w:szCs w:val="22"/>
        </w:rPr>
        <w:t>Tryb podstawowy bez negocjacji - art. 275 pkt. 1 ustawy Pzp</w:t>
      </w:r>
      <w:r w:rsidRPr="00447C94">
        <w:rPr>
          <w:b/>
          <w:sz w:val="22"/>
          <w:szCs w:val="22"/>
        </w:rPr>
        <w:t xml:space="preserve"> </w:t>
      </w:r>
      <w:r w:rsidRPr="00447C94">
        <w:rPr>
          <w:bCs/>
          <w:sz w:val="22"/>
          <w:szCs w:val="22"/>
        </w:rPr>
        <w:t>na</w:t>
      </w:r>
      <w:r w:rsidRPr="00447C94">
        <w:rPr>
          <w:b/>
          <w:sz w:val="22"/>
          <w:szCs w:val="22"/>
        </w:rPr>
        <w:t xml:space="preserve"> </w:t>
      </w:r>
      <w:r w:rsidR="00E72428" w:rsidRPr="00447C94">
        <w:rPr>
          <w:bCs/>
          <w:sz w:val="22"/>
          <w:szCs w:val="22"/>
        </w:rPr>
        <w:t>”</w:t>
      </w:r>
      <w:r w:rsidR="006F1FA8" w:rsidRPr="00447C94">
        <w:rPr>
          <w:b/>
          <w:bCs/>
          <w:sz w:val="22"/>
          <w:szCs w:val="22"/>
        </w:rPr>
        <w:t>wykonanie, dostawa i montaż profesjonalnej zabudowy zimnego korytarza w serwerowni Centrum Informatyki AGH przy ul. Kawiory 21 w Krakowie w bud. D-17 w pom. 1.12 - zwiększającej efektywność chłodzenia - KC-zp.272-622/22</w:t>
      </w:r>
      <w:r w:rsidR="00E72428" w:rsidRPr="00447C94">
        <w:rPr>
          <w:bCs/>
          <w:sz w:val="22"/>
          <w:szCs w:val="22"/>
        </w:rPr>
        <w:t>”</w:t>
      </w:r>
      <w:r w:rsidRPr="00447C94">
        <w:rPr>
          <w:b/>
          <w:sz w:val="22"/>
          <w:szCs w:val="22"/>
        </w:rPr>
        <w:t xml:space="preserve"> </w:t>
      </w:r>
      <w:r w:rsidRPr="00447C94">
        <w:rPr>
          <w:bCs/>
          <w:sz w:val="22"/>
          <w:szCs w:val="22"/>
        </w:rPr>
        <w:t>– znak sprawy</w:t>
      </w:r>
      <w:r w:rsidRPr="00447C94">
        <w:rPr>
          <w:b/>
          <w:sz w:val="22"/>
          <w:szCs w:val="22"/>
        </w:rPr>
        <w:t xml:space="preserve"> </w:t>
      </w:r>
      <w:r w:rsidR="006F1FA8" w:rsidRPr="00447C94">
        <w:rPr>
          <w:b/>
          <w:sz w:val="22"/>
          <w:szCs w:val="22"/>
        </w:rPr>
        <w:t>KC-zp.272-622/22</w:t>
      </w:r>
      <w:r w:rsidRPr="00447C94">
        <w:rPr>
          <w:b/>
          <w:sz w:val="22"/>
          <w:szCs w:val="22"/>
        </w:rPr>
        <w:t>.</w:t>
      </w:r>
    </w:p>
    <w:p w14:paraId="4CAE6F78" w14:textId="77777777" w:rsidR="00447C94" w:rsidRDefault="00447C94" w:rsidP="00447C94">
      <w:pPr>
        <w:jc w:val="both"/>
        <w:rPr>
          <w:sz w:val="22"/>
          <w:szCs w:val="22"/>
        </w:rPr>
      </w:pPr>
    </w:p>
    <w:p w14:paraId="401C24F5" w14:textId="5AF73C36" w:rsidR="0012774F" w:rsidRDefault="00520165" w:rsidP="00447C94">
      <w:pPr>
        <w:jc w:val="both"/>
        <w:rPr>
          <w:bCs/>
          <w:sz w:val="22"/>
          <w:szCs w:val="22"/>
          <w:lang w:eastAsia="ar-SA"/>
        </w:rPr>
      </w:pPr>
      <w:r w:rsidRPr="00447C94">
        <w:rPr>
          <w:sz w:val="22"/>
          <w:szCs w:val="22"/>
        </w:rPr>
        <w:t>Zamawiający,</w:t>
      </w:r>
      <w:r w:rsidR="002C6A48" w:rsidRPr="00447C94">
        <w:rPr>
          <w:sz w:val="22"/>
          <w:szCs w:val="22"/>
        </w:rPr>
        <w:t xml:space="preserve"> </w:t>
      </w:r>
      <w:r w:rsidRPr="00447C94">
        <w:rPr>
          <w:sz w:val="22"/>
          <w:szCs w:val="22"/>
        </w:rPr>
        <w:t xml:space="preserve">działając na podstawie art. </w:t>
      </w:r>
      <w:r w:rsidR="00E74BC3" w:rsidRPr="00447C94">
        <w:rPr>
          <w:sz w:val="22"/>
          <w:szCs w:val="22"/>
        </w:rPr>
        <w:t>284</w:t>
      </w:r>
      <w:r w:rsidRPr="00447C94">
        <w:rPr>
          <w:sz w:val="22"/>
          <w:szCs w:val="22"/>
        </w:rPr>
        <w:t xml:space="preserve"> ust. </w:t>
      </w:r>
      <w:r w:rsidR="0029606A" w:rsidRPr="00447C94">
        <w:rPr>
          <w:sz w:val="22"/>
          <w:szCs w:val="22"/>
        </w:rPr>
        <w:t>6</w:t>
      </w:r>
      <w:r w:rsidRPr="00447C94">
        <w:rPr>
          <w:sz w:val="22"/>
          <w:szCs w:val="22"/>
        </w:rPr>
        <w:t xml:space="preserve"> ustawy z dnia </w:t>
      </w:r>
      <w:r w:rsidR="0029606A" w:rsidRPr="00447C94">
        <w:rPr>
          <w:sz w:val="22"/>
          <w:szCs w:val="22"/>
        </w:rPr>
        <w:t>11</w:t>
      </w:r>
      <w:r w:rsidRPr="00447C94">
        <w:rPr>
          <w:sz w:val="22"/>
          <w:szCs w:val="22"/>
        </w:rPr>
        <w:t xml:space="preserve"> </w:t>
      </w:r>
      <w:r w:rsidR="0029606A" w:rsidRPr="00447C94">
        <w:rPr>
          <w:sz w:val="22"/>
          <w:szCs w:val="22"/>
        </w:rPr>
        <w:t xml:space="preserve">września </w:t>
      </w:r>
      <w:r w:rsidRPr="00447C94">
        <w:rPr>
          <w:sz w:val="22"/>
          <w:szCs w:val="22"/>
        </w:rPr>
        <w:t>20</w:t>
      </w:r>
      <w:r w:rsidR="0029606A" w:rsidRPr="00447C94">
        <w:rPr>
          <w:sz w:val="22"/>
          <w:szCs w:val="22"/>
        </w:rPr>
        <w:t>19</w:t>
      </w:r>
      <w:r w:rsidRPr="00447C94">
        <w:rPr>
          <w:sz w:val="22"/>
          <w:szCs w:val="22"/>
        </w:rPr>
        <w:t xml:space="preserve"> r</w:t>
      </w:r>
      <w:r w:rsidR="0029606A" w:rsidRPr="00447C94">
        <w:rPr>
          <w:sz w:val="22"/>
          <w:szCs w:val="22"/>
        </w:rPr>
        <w:t>.</w:t>
      </w:r>
      <w:r w:rsidRPr="00447C94">
        <w:rPr>
          <w:sz w:val="22"/>
          <w:szCs w:val="22"/>
        </w:rPr>
        <w:t xml:space="preserve"> Prawo </w:t>
      </w:r>
      <w:r w:rsidR="0029606A" w:rsidRPr="00447C94">
        <w:rPr>
          <w:sz w:val="22"/>
          <w:szCs w:val="22"/>
        </w:rPr>
        <w:t>z</w:t>
      </w:r>
      <w:r w:rsidRPr="00447C94">
        <w:rPr>
          <w:sz w:val="22"/>
          <w:szCs w:val="22"/>
        </w:rPr>
        <w:t xml:space="preserve">amówień </w:t>
      </w:r>
      <w:r w:rsidR="0029606A" w:rsidRPr="00447C94">
        <w:rPr>
          <w:sz w:val="22"/>
          <w:szCs w:val="22"/>
        </w:rPr>
        <w:t>p</w:t>
      </w:r>
      <w:r w:rsidRPr="00447C94">
        <w:rPr>
          <w:sz w:val="22"/>
          <w:szCs w:val="22"/>
        </w:rPr>
        <w:t>ublicznych</w:t>
      </w:r>
      <w:r w:rsidR="00711222" w:rsidRPr="00447C94">
        <w:rPr>
          <w:sz w:val="22"/>
          <w:szCs w:val="22"/>
        </w:rPr>
        <w:t xml:space="preserve"> (Dz.U. z 2022 r. poz. 1710)</w:t>
      </w:r>
      <w:r w:rsidR="00BE7BFD" w:rsidRPr="00447C94">
        <w:rPr>
          <w:sz w:val="22"/>
          <w:szCs w:val="22"/>
        </w:rPr>
        <w:t xml:space="preserve">, </w:t>
      </w:r>
      <w:r w:rsidR="00E74BC3" w:rsidRPr="00447C94">
        <w:rPr>
          <w:sz w:val="22"/>
          <w:szCs w:val="22"/>
        </w:rPr>
        <w:t>udostępnia</w:t>
      </w:r>
      <w:r w:rsidR="00BE7BFD" w:rsidRPr="00447C94">
        <w:rPr>
          <w:sz w:val="22"/>
          <w:szCs w:val="22"/>
        </w:rPr>
        <w:t xml:space="preserve"> poniżej treść zapytań do S</w:t>
      </w:r>
      <w:r w:rsidR="0012774F" w:rsidRPr="00447C94">
        <w:rPr>
          <w:sz w:val="22"/>
          <w:szCs w:val="22"/>
        </w:rPr>
        <w:t>pecyfikacji Warunków Zamówienia (</w:t>
      </w:r>
      <w:r w:rsidR="0012774F" w:rsidRPr="00447C94">
        <w:rPr>
          <w:sz w:val="22"/>
          <w:szCs w:val="22"/>
          <w:lang w:eastAsia="ar-SA"/>
        </w:rPr>
        <w:t>zwanej dalej</w:t>
      </w:r>
      <w:r w:rsidR="0012774F" w:rsidRPr="00447C94">
        <w:rPr>
          <w:b/>
          <w:sz w:val="22"/>
          <w:szCs w:val="22"/>
          <w:lang w:eastAsia="ar-SA"/>
        </w:rPr>
        <w:t xml:space="preserve"> </w:t>
      </w:r>
      <w:r w:rsidR="0012774F" w:rsidRPr="00447C94">
        <w:rPr>
          <w:bCs/>
          <w:sz w:val="22"/>
          <w:szCs w:val="22"/>
          <w:lang w:eastAsia="ar-SA"/>
        </w:rPr>
        <w:t>”SWZ”)</w:t>
      </w:r>
      <w:r w:rsidR="00E74BC3" w:rsidRPr="00447C94">
        <w:rPr>
          <w:bCs/>
          <w:sz w:val="22"/>
          <w:szCs w:val="22"/>
          <w:lang w:eastAsia="ar-SA"/>
        </w:rPr>
        <w:t xml:space="preserve"> </w:t>
      </w:r>
      <w:r w:rsidR="00E74BC3" w:rsidRPr="00447C94">
        <w:rPr>
          <w:sz w:val="22"/>
          <w:szCs w:val="22"/>
        </w:rPr>
        <w:t>wraz z wyjaśnieniami</w:t>
      </w:r>
      <w:r w:rsidR="0012774F" w:rsidRPr="00447C94">
        <w:rPr>
          <w:bCs/>
          <w:sz w:val="22"/>
          <w:szCs w:val="22"/>
          <w:lang w:eastAsia="ar-SA"/>
        </w:rPr>
        <w:t>:</w:t>
      </w:r>
    </w:p>
    <w:p w14:paraId="59CDD9DA" w14:textId="77777777" w:rsidR="00447C94" w:rsidRPr="00447C94" w:rsidRDefault="00447C94" w:rsidP="00447C94">
      <w:pPr>
        <w:jc w:val="both"/>
        <w:rPr>
          <w:sz w:val="22"/>
          <w:szCs w:val="22"/>
        </w:rPr>
      </w:pPr>
    </w:p>
    <w:p w14:paraId="1EE8499F" w14:textId="58BA42E9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Pkt 1 pp b. Rekonfigurację i optymalizację podłogi technicznej tak, aby powietrze z wszystkich jednostek klimatyzacji efektywnie chłodziło urządzenia w szafach. </w:t>
      </w:r>
    </w:p>
    <w:p w14:paraId="08325F44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Co Zamawiający rozumie przez rekonfigurację i optymalizację podłogi technicznej? Czy chodzi tu o regulację żaluzji w kratkach nawiewnych podłogi podniesionej celem optymalizacji przepływu powietrza a jeżeli tak czy owe istniejące/zainstalowane kratki nawiewne są wyposażone w takowe żaluzje do regulacji czy też należy przewidzieć w ofercie dostawę nowych żaluzji do kratek, w jakiej ilości i do jakiego typu/producenta kratek nawiewnych. </w:t>
      </w:r>
    </w:p>
    <w:p w14:paraId="598A3A45" w14:textId="492B7229" w:rsidR="00447C94" w:rsidRDefault="00447C94" w:rsidP="00447C94">
      <w:pPr>
        <w:jc w:val="both"/>
        <w:rPr>
          <w:sz w:val="22"/>
          <w:szCs w:val="22"/>
        </w:rPr>
      </w:pPr>
      <w:r w:rsidRPr="00447C94">
        <w:rPr>
          <w:sz w:val="22"/>
          <w:szCs w:val="22"/>
        </w:rPr>
        <w:t>Odpowiedź: Należy przemieścić posiadane przez Zamawiającego płyty podłogowe z zamontowanymi w nich kratkami z żaluzjami i wyregulować żaluzje tak, aby uzyskać maksymalne i równomierne chłodzenie szaf.</w:t>
      </w:r>
    </w:p>
    <w:p w14:paraId="22C7734D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048B6AA8" w14:textId="5E74F274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Pkt 1. pp. d. Wykonanie pionowych uszczelnień w szafach. </w:t>
      </w:r>
    </w:p>
    <w:p w14:paraId="4742C44F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Czy zamawiający dopuszcza wykonanie pionowych uszczelnień w szafach za pomocą szczotek i poliwęglanu litego dopasowanego na wymiar i montowanego np. na magnesy neodymowe. </w:t>
      </w:r>
    </w:p>
    <w:p w14:paraId="16314121" w14:textId="589F13BC" w:rsidR="00447C94" w:rsidRDefault="00447C94" w:rsidP="00447C94">
      <w:pPr>
        <w:jc w:val="both"/>
        <w:rPr>
          <w:sz w:val="22"/>
          <w:szCs w:val="22"/>
        </w:rPr>
      </w:pPr>
      <w:r w:rsidRPr="00447C94">
        <w:rPr>
          <w:sz w:val="22"/>
          <w:szCs w:val="22"/>
        </w:rPr>
        <w:t>Odpowiedź: Zamawiający dopuszcza zaproponowane rozwiązanie</w:t>
      </w:r>
    </w:p>
    <w:p w14:paraId="69C4E711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57FC3D69" w14:textId="488ECB1B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Pkt 2. pp. n. Należy zaślepić wszystkie wolne U (przestrzenie poziome) w szafach – 230 sztuk zaślepkami o rozmiarach uzgodnionych z zamawiającym. Zaślepki mają być wykonane z tworzywa sztucznego lub z metalu. </w:t>
      </w:r>
    </w:p>
    <w:p w14:paraId="6C4193B4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</w:t>
      </w:r>
    </w:p>
    <w:p w14:paraId="7C2C6DC3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Prosimy o doprecyzowanie ilości konkretnych rozmiarów zaślepek. </w:t>
      </w:r>
    </w:p>
    <w:p w14:paraId="5CAB9C5D" w14:textId="41E153DD" w:rsidR="00447C94" w:rsidRDefault="00447C94" w:rsidP="00447C94">
      <w:pPr>
        <w:jc w:val="both"/>
        <w:rPr>
          <w:sz w:val="22"/>
          <w:szCs w:val="22"/>
        </w:rPr>
      </w:pPr>
      <w:r w:rsidRPr="00447C94">
        <w:rPr>
          <w:sz w:val="22"/>
          <w:szCs w:val="22"/>
        </w:rPr>
        <w:t>Odpowiedź: Należy użyć typowych zaślepek o rozmiarach od 1U do 5U, do uzgodnienia w trakcie wykonania.</w:t>
      </w:r>
    </w:p>
    <w:p w14:paraId="7C5B1335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49FAC621" w14:textId="3D63F315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Pkt 2. pp. o. Tor przepływu zimnego powietrza od klimatyzatorów do obszaru zabudowy powinien być zoptymalizowany zapewniając maksymalne wykorzystanie zimnego powietrza. </w:t>
      </w:r>
    </w:p>
    <w:p w14:paraId="239D41A8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</w:t>
      </w:r>
    </w:p>
    <w:p w14:paraId="25D6F30E" w14:textId="6965834D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lastRenderedPageBreak/>
        <w:t xml:space="preserve">Budowa tuneli lub przegród pod podłogą techniczną jest sugerowana jedynie w przypadku nowej instalacji. Gdy mamy do czynienia z działającą serwerownią budowa taka będzie wiązała się z demontażem podłogi technicznej i możliwymi przerwami w działaniu serwerowni. Sugerujemy wykreślenie zapisu. </w:t>
      </w:r>
    </w:p>
    <w:p w14:paraId="766AFDE1" w14:textId="0B6B315F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</w:rPr>
        <w:t>Odpowiedź: Zamawiający podtrzymuje zapis. Zakres wymaganych zmian i obszar na którym mają być wykonane nie wymaga przerywania pracy serwerowni.</w:t>
      </w:r>
    </w:p>
    <w:p w14:paraId="598E2399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279D5E4D" w14:textId="044FA001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Pkt 2. pp. q. Przed jak i po wykonaniu prac opisanych w punktach 1-a/b/d/e należy wykonać ciągły pomiar temperatury, wilgotności i ciśnienia w co najmniej 20 miejscach jednocześnie w okresie minimum 48 godzin, wskazanych przez zamawiającego, w celu zweryfikowania osiągniętych rezultatów </w:t>
      </w:r>
    </w:p>
    <w:p w14:paraId="26D922BC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</w:t>
      </w:r>
    </w:p>
    <w:p w14:paraId="3C61B12A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Pomiar ciśnienia (różnicy ciśnień) przy infrastrukturze DC z zabudową zimnego korytarza wykonuje się w zabudowie i na zewnątrz zabudowy w jednym czasie i jednym miejscu, ciśnienie wewnątrz zabudowy jest jednakowe i nie ma konieczności wykonywania 20 pomiarów jednocześnie w tym samym czasie. Czy zamawiający dopuszcza wykonanie pomiaru różnicy ciśnień w jednym miejscu w określonym przedziale czasowym za pomocą ręcznego miernika różnicy ciśnień? </w:t>
      </w:r>
    </w:p>
    <w:p w14:paraId="5DC79311" w14:textId="4CFCD4DC" w:rsidR="00447C94" w:rsidRDefault="00447C94" w:rsidP="00447C94">
      <w:pPr>
        <w:jc w:val="both"/>
        <w:rPr>
          <w:sz w:val="22"/>
          <w:szCs w:val="22"/>
        </w:rPr>
      </w:pPr>
      <w:r w:rsidRPr="00447C94">
        <w:rPr>
          <w:sz w:val="22"/>
          <w:szCs w:val="22"/>
        </w:rPr>
        <w:t>Odpowiedź: Zamawiający dopuszcza wykonanie pomiarów urządzeniem ręcznym, o ile posiada ono certyfikat zapewniający o dokładności odczytów. Jeżeli wyniki wykonane w czterech wskazanych punktach serwerowni będą jednakowe, Zamawiający zgodzi się na zrezygnowanie z wykonania pełnej procedury pomiarowej</w:t>
      </w:r>
    </w:p>
    <w:p w14:paraId="1A7ED876" w14:textId="77777777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601117F7" w14:textId="3F393F74" w:rsidR="00447C94" w:rsidRPr="00447C94" w:rsidRDefault="00447C94" w:rsidP="00447C94">
      <w:pPr>
        <w:numPr>
          <w:ilvl w:val="0"/>
          <w:numId w:val="8"/>
        </w:numPr>
        <w:ind w:left="0"/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 xml:space="preserve">Pytanie: </w:t>
      </w:r>
    </w:p>
    <w:p w14:paraId="602387D1" w14:textId="149F3E0C" w:rsidR="00BE7BFD" w:rsidRDefault="00447C94" w:rsidP="00447C94">
      <w:pPr>
        <w:jc w:val="both"/>
        <w:rPr>
          <w:sz w:val="22"/>
          <w:szCs w:val="22"/>
          <w:shd w:val="clear" w:color="auto" w:fill="FFFFFF"/>
        </w:rPr>
      </w:pPr>
      <w:r w:rsidRPr="00447C94">
        <w:rPr>
          <w:sz w:val="22"/>
          <w:szCs w:val="22"/>
          <w:shd w:val="clear" w:color="auto" w:fill="FFFFFF"/>
        </w:rPr>
        <w:t>W związku z dużą ilością pytań prosimy o wydłużenie terminu składania ofert do 16.11.2022</w:t>
      </w:r>
      <w:r>
        <w:rPr>
          <w:sz w:val="22"/>
          <w:szCs w:val="22"/>
          <w:shd w:val="clear" w:color="auto" w:fill="FFFFFF"/>
        </w:rPr>
        <w:t>.</w:t>
      </w:r>
    </w:p>
    <w:p w14:paraId="3C1C07B5" w14:textId="668A346B" w:rsidR="00447C94" w:rsidRPr="00447C94" w:rsidRDefault="00447C94" w:rsidP="00447C94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Odpowiedź: </w:t>
      </w:r>
      <w:r w:rsidR="009501FA">
        <w:rPr>
          <w:sz w:val="22"/>
          <w:szCs w:val="22"/>
          <w:shd w:val="clear" w:color="auto" w:fill="FFFFFF"/>
        </w:rPr>
        <w:t xml:space="preserve">Zamawiający dokonuje przesunięcia terminu składania ofert </w:t>
      </w:r>
      <w:r w:rsidR="00D4119D">
        <w:rPr>
          <w:sz w:val="22"/>
          <w:szCs w:val="22"/>
          <w:shd w:val="clear" w:color="auto" w:fill="FFFFFF"/>
        </w:rPr>
        <w:t xml:space="preserve">na dzień 14/11/2022 </w:t>
      </w:r>
      <w:r w:rsidR="009501FA">
        <w:rPr>
          <w:sz w:val="22"/>
          <w:szCs w:val="22"/>
          <w:shd w:val="clear" w:color="auto" w:fill="FFFFFF"/>
        </w:rPr>
        <w:t xml:space="preserve">zgodnie z Pismem z dnia </w:t>
      </w:r>
      <w:r w:rsidR="00D4119D">
        <w:rPr>
          <w:sz w:val="22"/>
          <w:szCs w:val="22"/>
          <w:shd w:val="clear" w:color="auto" w:fill="FFFFFF"/>
        </w:rPr>
        <w:t>08/11/2022</w:t>
      </w:r>
    </w:p>
    <w:p w14:paraId="5146AE78" w14:textId="1FA002E5" w:rsidR="00447C94" w:rsidRDefault="00447C94" w:rsidP="00447C94">
      <w:pPr>
        <w:jc w:val="both"/>
        <w:rPr>
          <w:sz w:val="22"/>
          <w:szCs w:val="22"/>
          <w:shd w:val="clear" w:color="auto" w:fill="FFFFFF"/>
        </w:rPr>
      </w:pPr>
    </w:p>
    <w:p w14:paraId="589BC1BD" w14:textId="77777777" w:rsidR="00447C94" w:rsidRPr="00447C94" w:rsidRDefault="00447C94" w:rsidP="00447C94">
      <w:pPr>
        <w:jc w:val="both"/>
        <w:rPr>
          <w:sz w:val="22"/>
          <w:szCs w:val="22"/>
        </w:rPr>
      </w:pPr>
    </w:p>
    <w:sectPr w:rsidR="00447C94" w:rsidRPr="00447C9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20237" w14:textId="77777777" w:rsidR="00022BF4" w:rsidRDefault="00022BF4">
      <w:r>
        <w:separator/>
      </w:r>
    </w:p>
  </w:endnote>
  <w:endnote w:type="continuationSeparator" w:id="0">
    <w:p w14:paraId="685130B2" w14:textId="77777777" w:rsidR="00022BF4" w:rsidRDefault="00022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6D5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C851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FDCBE" w14:textId="77777777" w:rsidR="006D4AB3" w:rsidRDefault="00D4119D">
    <w:pPr>
      <w:pStyle w:val="Stopka"/>
      <w:tabs>
        <w:tab w:val="clear" w:pos="4536"/>
      </w:tabs>
      <w:jc w:val="center"/>
    </w:pPr>
    <w:r>
      <w:rPr>
        <w:noProof/>
      </w:rPr>
      <w:pict w14:anchorId="113468DD">
        <v:line id="_x0000_s1025" style="position:absolute;left:0;text-align:left;z-index:251657728" from="-3.85pt,8.75pt" to="455.15pt,8.75pt"/>
      </w:pict>
    </w:r>
  </w:p>
  <w:p w14:paraId="1A84438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AAB5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EA7C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9A84567" w14:textId="77777777" w:rsidR="006D4AB3" w:rsidRDefault="006D4AB3">
    <w:pPr>
      <w:pStyle w:val="Stopka"/>
      <w:tabs>
        <w:tab w:val="clear" w:pos="4536"/>
        <w:tab w:val="left" w:pos="6237"/>
      </w:tabs>
    </w:pPr>
  </w:p>
  <w:p w14:paraId="577B69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7D272D" w14:textId="77777777" w:rsidR="00022BF4" w:rsidRDefault="00022BF4">
      <w:r>
        <w:separator/>
      </w:r>
    </w:p>
  </w:footnote>
  <w:footnote w:type="continuationSeparator" w:id="0">
    <w:p w14:paraId="1AA259CD" w14:textId="77777777" w:rsidR="00022BF4" w:rsidRDefault="00022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EC3A" w14:textId="77777777" w:rsidR="006F1FA8" w:rsidRDefault="006F1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DBA3D" w14:textId="77777777" w:rsidR="006F1FA8" w:rsidRDefault="006F1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3B69E" w14:textId="77777777" w:rsidR="006F1FA8" w:rsidRDefault="006F1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756FD0"/>
    <w:multiLevelType w:val="hybridMultilevel"/>
    <w:tmpl w:val="CF6E4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92010061">
    <w:abstractNumId w:val="3"/>
  </w:num>
  <w:num w:numId="2" w16cid:durableId="760643549">
    <w:abstractNumId w:val="7"/>
  </w:num>
  <w:num w:numId="3" w16cid:durableId="558398720">
    <w:abstractNumId w:val="2"/>
  </w:num>
  <w:num w:numId="4" w16cid:durableId="769591906">
    <w:abstractNumId w:val="6"/>
  </w:num>
  <w:num w:numId="5" w16cid:durableId="179662574">
    <w:abstractNumId w:val="0"/>
  </w:num>
  <w:num w:numId="6" w16cid:durableId="1715542363">
    <w:abstractNumId w:val="1"/>
  </w:num>
  <w:num w:numId="7" w16cid:durableId="1630093226">
    <w:abstractNumId w:val="4"/>
  </w:num>
  <w:num w:numId="8" w16cid:durableId="1995862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2BF4"/>
    <w:rsid w:val="00022BF4"/>
    <w:rsid w:val="00031374"/>
    <w:rsid w:val="000A1097"/>
    <w:rsid w:val="000E2A8F"/>
    <w:rsid w:val="0012774F"/>
    <w:rsid w:val="00144B7A"/>
    <w:rsid w:val="00180C6E"/>
    <w:rsid w:val="0029606A"/>
    <w:rsid w:val="002C6A48"/>
    <w:rsid w:val="00447C9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FA8"/>
    <w:rsid w:val="006F3B81"/>
    <w:rsid w:val="00711222"/>
    <w:rsid w:val="007D7198"/>
    <w:rsid w:val="00870F9F"/>
    <w:rsid w:val="008804B6"/>
    <w:rsid w:val="00897AB0"/>
    <w:rsid w:val="008A3553"/>
    <w:rsid w:val="009501FA"/>
    <w:rsid w:val="00A905AC"/>
    <w:rsid w:val="00B127E1"/>
    <w:rsid w:val="00BA6584"/>
    <w:rsid w:val="00BE7BFD"/>
    <w:rsid w:val="00C370F2"/>
    <w:rsid w:val="00C44EEC"/>
    <w:rsid w:val="00D22FFA"/>
    <w:rsid w:val="00D4119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6315BE"/>
  <w15:chartTrackingRefBased/>
  <w15:docId w15:val="{DC6CAEB8-0160-4A81-8BE7-3C22CED27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584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2022-11-07T13:46:00Z</dcterms:created>
  <dcterms:modified xsi:type="dcterms:W3CDTF">2022-11-08T07:06:00Z</dcterms:modified>
</cp:coreProperties>
</file>