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9584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9584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9584C">
        <w:rPr>
          <w:sz w:val="22"/>
          <w:szCs w:val="22"/>
        </w:rPr>
        <w:t>2022-11-08</w:t>
      </w:r>
    </w:p>
    <w:p w:rsidR="00F9584C" w:rsidRPr="00F9584C" w:rsidRDefault="00F9584C" w:rsidP="00890B92">
      <w:pPr>
        <w:rPr>
          <w:b/>
          <w:bCs/>
          <w:sz w:val="22"/>
          <w:szCs w:val="22"/>
        </w:rPr>
      </w:pPr>
      <w:r w:rsidRPr="00F9584C">
        <w:rPr>
          <w:b/>
          <w:bCs/>
          <w:sz w:val="22"/>
          <w:szCs w:val="22"/>
        </w:rPr>
        <w:t>Akademia Górniczo - Hutnicza</w:t>
      </w:r>
    </w:p>
    <w:p w:rsidR="00F9584C" w:rsidRPr="00F9584C" w:rsidRDefault="00F9584C" w:rsidP="00890B92">
      <w:pPr>
        <w:rPr>
          <w:b/>
          <w:bCs/>
          <w:sz w:val="22"/>
          <w:szCs w:val="22"/>
        </w:rPr>
      </w:pPr>
      <w:r w:rsidRPr="00F9584C">
        <w:rPr>
          <w:b/>
          <w:bCs/>
          <w:sz w:val="22"/>
          <w:szCs w:val="22"/>
        </w:rPr>
        <w:t>im. Stanisława Staszica w Krakowie</w:t>
      </w:r>
    </w:p>
    <w:p w:rsidR="00890B92" w:rsidRPr="00D91931" w:rsidRDefault="00F9584C" w:rsidP="00890B92">
      <w:pPr>
        <w:rPr>
          <w:b/>
          <w:bCs/>
          <w:sz w:val="22"/>
          <w:szCs w:val="22"/>
        </w:rPr>
      </w:pPr>
      <w:r w:rsidRPr="00F9584C">
        <w:rPr>
          <w:b/>
          <w:bCs/>
          <w:sz w:val="22"/>
          <w:szCs w:val="22"/>
        </w:rPr>
        <w:t>Dział Zamówień Publicznych</w:t>
      </w:r>
    </w:p>
    <w:p w:rsidR="00890B92" w:rsidRPr="00BD5546" w:rsidRDefault="00F9584C" w:rsidP="00890B92">
      <w:pPr>
        <w:rPr>
          <w:sz w:val="22"/>
          <w:szCs w:val="22"/>
        </w:rPr>
      </w:pPr>
      <w:r w:rsidRPr="00F9584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9584C">
        <w:rPr>
          <w:sz w:val="22"/>
          <w:szCs w:val="22"/>
        </w:rPr>
        <w:t>30</w:t>
      </w:r>
    </w:p>
    <w:p w:rsidR="00890B92" w:rsidRPr="00BD5546" w:rsidRDefault="00F9584C" w:rsidP="00890B92">
      <w:pPr>
        <w:rPr>
          <w:sz w:val="22"/>
          <w:szCs w:val="22"/>
        </w:rPr>
      </w:pPr>
      <w:r w:rsidRPr="00F9584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9584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584C" w:rsidRPr="00F9584C">
        <w:rPr>
          <w:b/>
          <w:sz w:val="22"/>
          <w:szCs w:val="22"/>
        </w:rPr>
        <w:t>KC-zp.272-670/22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9584C" w:rsidRPr="00F9584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958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584C">
        <w:rPr>
          <w:b/>
          <w:sz w:val="22"/>
          <w:szCs w:val="22"/>
        </w:rPr>
        <w:t>Dostawa przenośnego analizatora i rejestratora sygnałów - KC-zp.272-670/22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9584C" w:rsidP="00A80738">
      <w:pPr>
        <w:spacing w:before="120" w:after="120"/>
        <w:jc w:val="both"/>
        <w:rPr>
          <w:sz w:val="22"/>
          <w:szCs w:val="22"/>
        </w:rPr>
      </w:pPr>
      <w:r w:rsidRPr="00F9584C">
        <w:rPr>
          <w:b/>
          <w:sz w:val="22"/>
          <w:szCs w:val="22"/>
        </w:rPr>
        <w:t>108 000.00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55D" w:rsidRDefault="00AF455D">
      <w:r>
        <w:separator/>
      </w:r>
    </w:p>
  </w:endnote>
  <w:endnote w:type="continuationSeparator" w:id="0">
    <w:p w:rsidR="00AF455D" w:rsidRDefault="00AF4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55D" w:rsidRDefault="00AF455D">
      <w:r>
        <w:separator/>
      </w:r>
    </w:p>
  </w:footnote>
  <w:footnote w:type="continuationSeparator" w:id="0">
    <w:p w:rsidR="00AF455D" w:rsidRDefault="00AF4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84C" w:rsidRDefault="00F95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84C" w:rsidRDefault="00F95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84C" w:rsidRDefault="00F958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55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F455D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84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654519-64BC-4455-9928-863F17807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2022-11-08T07:25:00Z</dcterms:created>
  <dcterms:modified xsi:type="dcterms:W3CDTF">2022-11-08T07:25:00Z</dcterms:modified>
</cp:coreProperties>
</file>