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9361B">
            <w:pPr>
              <w:spacing w:before="120" w:after="120" w:line="254" w:lineRule="auto"/>
              <w:ind w:left="0" w:right="0" w:firstLine="0"/>
              <w:jc w:val="left"/>
              <w:rPr>
                <w:rFonts w:ascii="Arial" w:hAnsi="Arial" w:cs="Arial"/>
                <w:sz w:val="18"/>
                <w:szCs w:val="18"/>
                <w:lang w:eastAsia="en-US"/>
              </w:rPr>
            </w:pPr>
            <w:r w:rsidRPr="0059361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9361B">
            <w:pPr>
              <w:spacing w:before="120" w:after="120" w:line="254" w:lineRule="auto"/>
              <w:ind w:left="0" w:right="0" w:firstLine="0"/>
              <w:jc w:val="left"/>
              <w:rPr>
                <w:rFonts w:ascii="Arial" w:hAnsi="Arial" w:cs="Arial"/>
                <w:sz w:val="18"/>
                <w:szCs w:val="18"/>
                <w:lang w:eastAsia="en-US"/>
              </w:rPr>
            </w:pPr>
            <w:r w:rsidRPr="0059361B">
              <w:rPr>
                <w:rFonts w:ascii="Arial" w:hAnsi="Arial" w:cs="Arial"/>
                <w:sz w:val="18"/>
                <w:szCs w:val="18"/>
                <w:lang w:eastAsia="en-US"/>
              </w:rPr>
              <w:t>Dostawa spektrometru absorpcji przejściowej z czasowo rozdzielczymi modułami detekcji nanosekundowymi w zakresie UV-VIS-IR - KC-zp.272-565/22</w:t>
            </w:r>
          </w:p>
        </w:tc>
      </w:tr>
      <w:tr w:rsidR="0059361B" w:rsidRPr="00C24737" w:rsidTr="00980D3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9361B" w:rsidRDefault="0059361B" w:rsidP="00980D3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9361B" w:rsidRDefault="0059361B" w:rsidP="00980D38">
            <w:pPr>
              <w:spacing w:before="120" w:after="0" w:line="254" w:lineRule="auto"/>
              <w:ind w:left="0" w:right="0" w:firstLine="0"/>
              <w:jc w:val="left"/>
              <w:rPr>
                <w:rFonts w:ascii="Arial" w:hAnsi="Arial" w:cs="Arial"/>
                <w:sz w:val="18"/>
                <w:szCs w:val="18"/>
                <w:lang w:eastAsia="en-US"/>
              </w:rPr>
            </w:pPr>
            <w:r w:rsidRPr="0059361B">
              <w:rPr>
                <w:rFonts w:ascii="Arial" w:hAnsi="Arial" w:cs="Arial"/>
                <w:sz w:val="18"/>
                <w:szCs w:val="18"/>
                <w:lang w:eastAsia="en-US"/>
              </w:rPr>
              <w:t>KC-zp.272-565/22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90F" w:rsidRDefault="00B1190F">
      <w:pPr>
        <w:spacing w:after="0" w:line="240" w:lineRule="auto"/>
      </w:pPr>
      <w:r>
        <w:separator/>
      </w:r>
    </w:p>
  </w:endnote>
  <w:endnote w:type="continuationSeparator" w:id="0">
    <w:p w:rsidR="00B1190F" w:rsidRDefault="00B11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90F" w:rsidRDefault="00B1190F">
      <w:pPr>
        <w:spacing w:after="0" w:line="244" w:lineRule="auto"/>
        <w:ind w:left="0" w:right="69" w:firstLine="0"/>
      </w:pPr>
      <w:r>
        <w:separator/>
      </w:r>
    </w:p>
  </w:footnote>
  <w:footnote w:type="continuationSeparator" w:id="0">
    <w:p w:rsidR="00B1190F" w:rsidRDefault="00B1190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361B" w:rsidRDefault="005936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361B" w:rsidRDefault="0059361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361B" w:rsidRDefault="005936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190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361B"/>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190F"/>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4F81DB8-DC5B-4AFD-B485-23716B56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D125D-F064-4F92-ACA9-DF2E8C7F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4295</Words>
  <Characters>25772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2022-09-22T09:18:00Z</dcterms:created>
  <dcterms:modified xsi:type="dcterms:W3CDTF">2022-09-22T09:18:00Z</dcterms:modified>
</cp:coreProperties>
</file>