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7B629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B629E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7B629E">
        <w:rPr>
          <w:rFonts w:ascii="Arial" w:hAnsi="Arial" w:cs="Arial"/>
          <w:sz w:val="24"/>
          <w:szCs w:val="24"/>
        </w:rPr>
        <w:t>2022-09-12</w:t>
      </w:r>
    </w:p>
    <w:p w:rsidR="007B629E" w:rsidRPr="007B629E" w:rsidRDefault="007B629E" w:rsidP="006A5DF1">
      <w:pPr>
        <w:rPr>
          <w:rFonts w:ascii="Arial" w:hAnsi="Arial" w:cs="Arial"/>
          <w:b/>
          <w:bCs/>
          <w:sz w:val="24"/>
          <w:szCs w:val="24"/>
        </w:rPr>
      </w:pPr>
      <w:r w:rsidRPr="007B629E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7B629E" w:rsidRPr="007B629E" w:rsidRDefault="007B629E" w:rsidP="006A5DF1">
      <w:pPr>
        <w:rPr>
          <w:rFonts w:ascii="Arial" w:hAnsi="Arial" w:cs="Arial"/>
          <w:b/>
          <w:bCs/>
          <w:sz w:val="24"/>
          <w:szCs w:val="24"/>
        </w:rPr>
      </w:pPr>
      <w:r w:rsidRPr="007B629E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9003D1" w:rsidRDefault="007B629E" w:rsidP="006A5DF1">
      <w:pPr>
        <w:rPr>
          <w:rFonts w:ascii="Arial" w:hAnsi="Arial" w:cs="Arial"/>
          <w:b/>
          <w:bCs/>
          <w:sz w:val="24"/>
          <w:szCs w:val="24"/>
        </w:rPr>
      </w:pPr>
      <w:r w:rsidRPr="007B629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7B629E" w:rsidP="006A5DF1">
      <w:pPr>
        <w:rPr>
          <w:rFonts w:ascii="Arial" w:hAnsi="Arial" w:cs="Arial"/>
          <w:sz w:val="24"/>
          <w:szCs w:val="24"/>
        </w:rPr>
      </w:pPr>
      <w:r w:rsidRPr="007B629E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B629E">
        <w:rPr>
          <w:rFonts w:ascii="Arial" w:hAnsi="Arial" w:cs="Arial"/>
          <w:sz w:val="24"/>
          <w:szCs w:val="24"/>
        </w:rPr>
        <w:t>30</w:t>
      </w:r>
    </w:p>
    <w:p w:rsidR="006A5DF1" w:rsidRPr="009003D1" w:rsidRDefault="007B629E" w:rsidP="006A5DF1">
      <w:pPr>
        <w:rPr>
          <w:rFonts w:ascii="Arial" w:hAnsi="Arial" w:cs="Arial"/>
          <w:sz w:val="24"/>
          <w:szCs w:val="24"/>
        </w:rPr>
      </w:pPr>
      <w:r w:rsidRPr="007B629E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B629E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2D53C0" w:rsidRDefault="00E21B49" w:rsidP="002D53C0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2D53C0">
        <w:rPr>
          <w:rFonts w:cs="Arial"/>
          <w:sz w:val="24"/>
          <w:szCs w:val="24"/>
        </w:rPr>
        <w:t>WYJAŚNIENI</w:t>
      </w:r>
      <w:r w:rsidR="00520165" w:rsidRPr="002D53C0">
        <w:rPr>
          <w:rFonts w:cs="Arial"/>
          <w:sz w:val="24"/>
          <w:szCs w:val="24"/>
        </w:rPr>
        <w:t>A</w:t>
      </w:r>
      <w:r w:rsidR="00632C3C" w:rsidRPr="002D53C0">
        <w:rPr>
          <w:rFonts w:cs="Arial"/>
          <w:sz w:val="24"/>
          <w:szCs w:val="24"/>
        </w:rPr>
        <w:t xml:space="preserve"> TREŚCI</w:t>
      </w:r>
      <w:r w:rsidR="0029606A" w:rsidRPr="002D53C0">
        <w:rPr>
          <w:rFonts w:cs="Arial"/>
          <w:sz w:val="24"/>
          <w:szCs w:val="24"/>
        </w:rPr>
        <w:t xml:space="preserve"> SWZ</w:t>
      </w:r>
    </w:p>
    <w:p w:rsidR="006D4AB3" w:rsidRPr="002D53C0" w:rsidRDefault="00632C3C" w:rsidP="002D53C0">
      <w:pPr>
        <w:jc w:val="both"/>
        <w:rPr>
          <w:rFonts w:ascii="Arial" w:hAnsi="Arial" w:cs="Arial"/>
          <w:sz w:val="22"/>
          <w:szCs w:val="22"/>
        </w:rPr>
      </w:pPr>
      <w:r w:rsidRPr="002D53C0">
        <w:rPr>
          <w:rFonts w:ascii="Arial" w:hAnsi="Arial" w:cs="Arial"/>
          <w:sz w:val="22"/>
          <w:szCs w:val="22"/>
        </w:rPr>
        <w:t xml:space="preserve">Dotyczy: </w:t>
      </w:r>
      <w:r w:rsidR="006A5DF1" w:rsidRPr="002D53C0">
        <w:rPr>
          <w:rFonts w:ascii="Arial" w:hAnsi="Arial" w:cs="Arial"/>
          <w:sz w:val="22"/>
          <w:szCs w:val="22"/>
        </w:rPr>
        <w:t>p</w:t>
      </w:r>
      <w:r w:rsidRPr="002D53C0">
        <w:rPr>
          <w:rFonts w:ascii="Arial" w:hAnsi="Arial" w:cs="Arial"/>
          <w:sz w:val="22"/>
          <w:szCs w:val="22"/>
        </w:rPr>
        <w:t>ostępowani</w:t>
      </w:r>
      <w:r w:rsidR="006A5DF1" w:rsidRPr="002D53C0">
        <w:rPr>
          <w:rFonts w:ascii="Arial" w:hAnsi="Arial" w:cs="Arial"/>
          <w:sz w:val="22"/>
          <w:szCs w:val="22"/>
        </w:rPr>
        <w:t>a</w:t>
      </w:r>
      <w:r w:rsidRPr="002D53C0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2D53C0">
        <w:rPr>
          <w:rFonts w:ascii="Arial" w:hAnsi="Arial" w:cs="Arial"/>
          <w:sz w:val="22"/>
          <w:szCs w:val="22"/>
        </w:rPr>
        <w:t>go</w:t>
      </w:r>
      <w:r w:rsidRPr="002D53C0">
        <w:rPr>
          <w:rFonts w:ascii="Arial" w:hAnsi="Arial" w:cs="Arial"/>
          <w:sz w:val="22"/>
          <w:szCs w:val="22"/>
        </w:rPr>
        <w:t xml:space="preserve"> w trybie </w:t>
      </w:r>
      <w:r w:rsidR="007B629E" w:rsidRPr="002D53C0">
        <w:rPr>
          <w:rFonts w:ascii="Arial" w:hAnsi="Arial" w:cs="Arial"/>
          <w:sz w:val="22"/>
          <w:szCs w:val="22"/>
        </w:rPr>
        <w:t>przetarg nieograniczony</w:t>
      </w:r>
      <w:r w:rsidRPr="002D53C0">
        <w:rPr>
          <w:rFonts w:ascii="Arial" w:hAnsi="Arial" w:cs="Arial"/>
          <w:b/>
          <w:sz w:val="22"/>
          <w:szCs w:val="22"/>
        </w:rPr>
        <w:t xml:space="preserve"> </w:t>
      </w:r>
      <w:r w:rsidRPr="002D53C0">
        <w:rPr>
          <w:rFonts w:ascii="Arial" w:hAnsi="Arial" w:cs="Arial"/>
          <w:bCs/>
          <w:sz w:val="22"/>
          <w:szCs w:val="22"/>
        </w:rPr>
        <w:t>na</w:t>
      </w:r>
      <w:r w:rsidRPr="002D53C0">
        <w:rPr>
          <w:rFonts w:ascii="Arial" w:hAnsi="Arial" w:cs="Arial"/>
          <w:b/>
          <w:sz w:val="22"/>
          <w:szCs w:val="22"/>
        </w:rPr>
        <w:t xml:space="preserve"> </w:t>
      </w:r>
      <w:r w:rsidR="00E72428" w:rsidRPr="002D53C0">
        <w:rPr>
          <w:rFonts w:ascii="Arial" w:hAnsi="Arial" w:cs="Arial"/>
          <w:bCs/>
          <w:sz w:val="22"/>
          <w:szCs w:val="22"/>
        </w:rPr>
        <w:t>”</w:t>
      </w:r>
      <w:r w:rsidR="007B629E" w:rsidRPr="002D53C0">
        <w:rPr>
          <w:rFonts w:ascii="Arial" w:hAnsi="Arial" w:cs="Arial"/>
          <w:b/>
          <w:bCs/>
          <w:sz w:val="22"/>
          <w:szCs w:val="22"/>
        </w:rPr>
        <w:t>Dostawa materiałów promocyjnych dla Wydziałów/Jednostek AGH - KC-zp.272-445/22</w:t>
      </w:r>
      <w:r w:rsidR="00E72428" w:rsidRPr="002D53C0">
        <w:rPr>
          <w:rFonts w:ascii="Arial" w:hAnsi="Arial" w:cs="Arial"/>
          <w:bCs/>
          <w:sz w:val="22"/>
          <w:szCs w:val="22"/>
        </w:rPr>
        <w:t>”</w:t>
      </w:r>
      <w:r w:rsidRPr="002D53C0">
        <w:rPr>
          <w:rFonts w:ascii="Arial" w:hAnsi="Arial" w:cs="Arial"/>
          <w:b/>
          <w:sz w:val="22"/>
          <w:szCs w:val="22"/>
        </w:rPr>
        <w:t xml:space="preserve"> </w:t>
      </w:r>
      <w:r w:rsidRPr="002D53C0">
        <w:rPr>
          <w:rFonts w:ascii="Arial" w:hAnsi="Arial" w:cs="Arial"/>
          <w:bCs/>
          <w:sz w:val="22"/>
          <w:szCs w:val="22"/>
        </w:rPr>
        <w:t>– znak sprawy</w:t>
      </w:r>
      <w:r w:rsidRPr="002D53C0">
        <w:rPr>
          <w:rFonts w:ascii="Arial" w:hAnsi="Arial" w:cs="Arial"/>
          <w:b/>
          <w:sz w:val="22"/>
          <w:szCs w:val="22"/>
        </w:rPr>
        <w:t xml:space="preserve"> </w:t>
      </w:r>
      <w:r w:rsidR="007B629E" w:rsidRPr="002D53C0">
        <w:rPr>
          <w:rFonts w:ascii="Arial" w:hAnsi="Arial" w:cs="Arial"/>
          <w:b/>
          <w:sz w:val="22"/>
          <w:szCs w:val="22"/>
        </w:rPr>
        <w:t>KC-zp.272-445/22</w:t>
      </w:r>
      <w:r w:rsidRPr="002D53C0">
        <w:rPr>
          <w:rFonts w:ascii="Arial" w:hAnsi="Arial" w:cs="Arial"/>
          <w:b/>
          <w:sz w:val="22"/>
          <w:szCs w:val="22"/>
        </w:rPr>
        <w:t>.</w:t>
      </w:r>
    </w:p>
    <w:p w:rsidR="0012774F" w:rsidRPr="002D53C0" w:rsidRDefault="00520165" w:rsidP="002D53C0">
      <w:pPr>
        <w:jc w:val="both"/>
        <w:rPr>
          <w:rFonts w:ascii="Arial" w:hAnsi="Arial" w:cs="Arial"/>
          <w:sz w:val="22"/>
          <w:szCs w:val="22"/>
        </w:rPr>
      </w:pPr>
      <w:r w:rsidRPr="002D53C0">
        <w:rPr>
          <w:rFonts w:ascii="Arial" w:hAnsi="Arial" w:cs="Arial"/>
          <w:sz w:val="22"/>
          <w:szCs w:val="22"/>
        </w:rPr>
        <w:t xml:space="preserve">Zamawiający, </w:t>
      </w:r>
      <w:r w:rsidR="007B629E" w:rsidRPr="002D53C0">
        <w:rPr>
          <w:rFonts w:ascii="Arial" w:hAnsi="Arial" w:cs="Arial"/>
          <w:b/>
          <w:sz w:val="22"/>
          <w:szCs w:val="22"/>
        </w:rPr>
        <w:t xml:space="preserve">Akademia Górniczo </w:t>
      </w:r>
      <w:r w:rsidR="00491CB7" w:rsidRPr="002D53C0">
        <w:rPr>
          <w:rFonts w:ascii="Arial" w:hAnsi="Arial" w:cs="Arial"/>
          <w:b/>
          <w:sz w:val="22"/>
          <w:szCs w:val="22"/>
        </w:rPr>
        <w:t>–</w:t>
      </w:r>
      <w:r w:rsidR="007B629E" w:rsidRPr="002D53C0">
        <w:rPr>
          <w:rFonts w:ascii="Arial" w:hAnsi="Arial" w:cs="Arial"/>
          <w:b/>
          <w:sz w:val="22"/>
          <w:szCs w:val="22"/>
        </w:rPr>
        <w:t xml:space="preserve"> Hutnicza</w:t>
      </w:r>
      <w:r w:rsidR="00491CB7" w:rsidRPr="002D53C0">
        <w:rPr>
          <w:rFonts w:ascii="Arial" w:hAnsi="Arial" w:cs="Arial"/>
          <w:b/>
          <w:sz w:val="22"/>
          <w:szCs w:val="22"/>
        </w:rPr>
        <w:t xml:space="preserve"> </w:t>
      </w:r>
      <w:r w:rsidR="007B629E" w:rsidRPr="002D53C0">
        <w:rPr>
          <w:rFonts w:ascii="Arial" w:hAnsi="Arial" w:cs="Arial"/>
          <w:b/>
          <w:sz w:val="22"/>
          <w:szCs w:val="22"/>
        </w:rPr>
        <w:t>im. Stanisława Staszica w Krakowie</w:t>
      </w:r>
      <w:r w:rsidR="00491CB7" w:rsidRPr="002D53C0">
        <w:rPr>
          <w:rFonts w:ascii="Arial" w:hAnsi="Arial" w:cs="Arial"/>
          <w:b/>
          <w:sz w:val="22"/>
          <w:szCs w:val="22"/>
        </w:rPr>
        <w:t xml:space="preserve"> </w:t>
      </w:r>
      <w:r w:rsidR="007B629E" w:rsidRPr="002D53C0">
        <w:rPr>
          <w:rFonts w:ascii="Arial" w:hAnsi="Arial" w:cs="Arial"/>
          <w:b/>
          <w:sz w:val="22"/>
          <w:szCs w:val="22"/>
        </w:rPr>
        <w:t>Dział Zamówień Publicznych</w:t>
      </w:r>
      <w:r w:rsidRPr="002D53C0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2D53C0">
        <w:rPr>
          <w:rFonts w:ascii="Arial" w:hAnsi="Arial" w:cs="Arial"/>
          <w:sz w:val="22"/>
          <w:szCs w:val="22"/>
        </w:rPr>
        <w:t>1</w:t>
      </w:r>
      <w:r w:rsidRPr="002D53C0">
        <w:rPr>
          <w:rFonts w:ascii="Arial" w:hAnsi="Arial" w:cs="Arial"/>
          <w:sz w:val="22"/>
          <w:szCs w:val="22"/>
        </w:rPr>
        <w:t>3</w:t>
      </w:r>
      <w:r w:rsidR="0029606A" w:rsidRPr="002D53C0">
        <w:rPr>
          <w:rFonts w:ascii="Arial" w:hAnsi="Arial" w:cs="Arial"/>
          <w:sz w:val="22"/>
          <w:szCs w:val="22"/>
        </w:rPr>
        <w:t>5</w:t>
      </w:r>
      <w:r w:rsidRPr="002D53C0">
        <w:rPr>
          <w:rFonts w:ascii="Arial" w:hAnsi="Arial" w:cs="Arial"/>
          <w:sz w:val="22"/>
          <w:szCs w:val="22"/>
        </w:rPr>
        <w:t xml:space="preserve"> ust</w:t>
      </w:r>
      <w:r w:rsidR="00D9049C" w:rsidRPr="002D53C0">
        <w:rPr>
          <w:rFonts w:ascii="Arial" w:hAnsi="Arial" w:cs="Arial"/>
          <w:sz w:val="22"/>
          <w:szCs w:val="22"/>
        </w:rPr>
        <w:t xml:space="preserve">. </w:t>
      </w:r>
      <w:r w:rsidR="0029606A" w:rsidRPr="002D53C0">
        <w:rPr>
          <w:rFonts w:ascii="Arial" w:hAnsi="Arial" w:cs="Arial"/>
          <w:sz w:val="22"/>
          <w:szCs w:val="22"/>
        </w:rPr>
        <w:t>6</w:t>
      </w:r>
      <w:r w:rsidRPr="002D53C0">
        <w:rPr>
          <w:rFonts w:ascii="Arial" w:hAnsi="Arial" w:cs="Arial"/>
          <w:sz w:val="22"/>
          <w:szCs w:val="22"/>
        </w:rPr>
        <w:t xml:space="preserve"> ustawy z dnia </w:t>
      </w:r>
      <w:r w:rsidR="0029606A" w:rsidRPr="002D53C0">
        <w:rPr>
          <w:rFonts w:ascii="Arial" w:hAnsi="Arial" w:cs="Arial"/>
          <w:sz w:val="22"/>
          <w:szCs w:val="22"/>
        </w:rPr>
        <w:t>11</w:t>
      </w:r>
      <w:r w:rsidRPr="002D53C0">
        <w:rPr>
          <w:rFonts w:ascii="Arial" w:hAnsi="Arial" w:cs="Arial"/>
          <w:sz w:val="22"/>
          <w:szCs w:val="22"/>
        </w:rPr>
        <w:t xml:space="preserve"> </w:t>
      </w:r>
      <w:r w:rsidR="0029606A" w:rsidRPr="002D53C0">
        <w:rPr>
          <w:rFonts w:ascii="Arial" w:hAnsi="Arial" w:cs="Arial"/>
          <w:sz w:val="22"/>
          <w:szCs w:val="22"/>
        </w:rPr>
        <w:t xml:space="preserve">września </w:t>
      </w:r>
      <w:r w:rsidRPr="002D53C0">
        <w:rPr>
          <w:rFonts w:ascii="Arial" w:hAnsi="Arial" w:cs="Arial"/>
          <w:sz w:val="22"/>
          <w:szCs w:val="22"/>
        </w:rPr>
        <w:t>20</w:t>
      </w:r>
      <w:r w:rsidR="0029606A" w:rsidRPr="002D53C0">
        <w:rPr>
          <w:rFonts w:ascii="Arial" w:hAnsi="Arial" w:cs="Arial"/>
          <w:sz w:val="22"/>
          <w:szCs w:val="22"/>
        </w:rPr>
        <w:t>19</w:t>
      </w:r>
      <w:r w:rsidRPr="002D53C0">
        <w:rPr>
          <w:rFonts w:ascii="Arial" w:hAnsi="Arial" w:cs="Arial"/>
          <w:sz w:val="22"/>
          <w:szCs w:val="22"/>
        </w:rPr>
        <w:t xml:space="preserve"> r</w:t>
      </w:r>
      <w:r w:rsidR="0029606A" w:rsidRPr="002D53C0">
        <w:rPr>
          <w:rFonts w:ascii="Arial" w:hAnsi="Arial" w:cs="Arial"/>
          <w:sz w:val="22"/>
          <w:szCs w:val="22"/>
        </w:rPr>
        <w:t>.</w:t>
      </w:r>
      <w:r w:rsidRPr="002D53C0">
        <w:rPr>
          <w:rFonts w:ascii="Arial" w:hAnsi="Arial" w:cs="Arial"/>
          <w:sz w:val="22"/>
          <w:szCs w:val="22"/>
        </w:rPr>
        <w:t xml:space="preserve"> Prawo </w:t>
      </w:r>
      <w:r w:rsidR="0029606A" w:rsidRPr="002D53C0">
        <w:rPr>
          <w:rFonts w:ascii="Arial" w:hAnsi="Arial" w:cs="Arial"/>
          <w:sz w:val="22"/>
          <w:szCs w:val="22"/>
        </w:rPr>
        <w:t>z</w:t>
      </w:r>
      <w:r w:rsidRPr="002D53C0">
        <w:rPr>
          <w:rFonts w:ascii="Arial" w:hAnsi="Arial" w:cs="Arial"/>
          <w:sz w:val="22"/>
          <w:szCs w:val="22"/>
        </w:rPr>
        <w:t xml:space="preserve">amówień </w:t>
      </w:r>
      <w:r w:rsidR="0029606A" w:rsidRPr="002D53C0">
        <w:rPr>
          <w:rFonts w:ascii="Arial" w:hAnsi="Arial" w:cs="Arial"/>
          <w:sz w:val="22"/>
          <w:szCs w:val="22"/>
        </w:rPr>
        <w:t>p</w:t>
      </w:r>
      <w:r w:rsidRPr="002D53C0">
        <w:rPr>
          <w:rFonts w:ascii="Arial" w:hAnsi="Arial" w:cs="Arial"/>
          <w:sz w:val="22"/>
          <w:szCs w:val="22"/>
        </w:rPr>
        <w:t xml:space="preserve">ublicznych </w:t>
      </w:r>
      <w:r w:rsidR="007B629E" w:rsidRPr="002D53C0">
        <w:rPr>
          <w:rFonts w:ascii="Arial" w:hAnsi="Arial" w:cs="Arial"/>
          <w:sz w:val="22"/>
          <w:szCs w:val="22"/>
        </w:rPr>
        <w:t>(</w:t>
      </w:r>
      <w:proofErr w:type="spellStart"/>
      <w:r w:rsidR="007B629E" w:rsidRPr="002D53C0">
        <w:rPr>
          <w:rFonts w:ascii="Arial" w:hAnsi="Arial" w:cs="Arial"/>
          <w:sz w:val="22"/>
          <w:szCs w:val="22"/>
        </w:rPr>
        <w:t>t.j</w:t>
      </w:r>
      <w:proofErr w:type="spellEnd"/>
      <w:r w:rsidR="007B629E" w:rsidRPr="002D53C0">
        <w:rPr>
          <w:rFonts w:ascii="Arial" w:hAnsi="Arial" w:cs="Arial"/>
          <w:sz w:val="22"/>
          <w:szCs w:val="22"/>
        </w:rPr>
        <w:t>. Dz.U. z 2021r. poz. 1129)</w:t>
      </w:r>
      <w:r w:rsidR="00BE7BFD" w:rsidRPr="002D53C0">
        <w:rPr>
          <w:rFonts w:ascii="Arial" w:hAnsi="Arial" w:cs="Arial"/>
          <w:sz w:val="22"/>
          <w:szCs w:val="22"/>
        </w:rPr>
        <w:t xml:space="preserve">, </w:t>
      </w:r>
      <w:r w:rsidR="00D9049C" w:rsidRPr="002D53C0">
        <w:rPr>
          <w:rFonts w:ascii="Arial" w:hAnsi="Arial" w:cs="Arial"/>
          <w:sz w:val="22"/>
          <w:szCs w:val="22"/>
        </w:rPr>
        <w:t>udostępnia</w:t>
      </w:r>
      <w:r w:rsidR="00BE7BFD" w:rsidRPr="002D53C0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2D53C0">
        <w:rPr>
          <w:rFonts w:ascii="Arial" w:hAnsi="Arial" w:cs="Arial"/>
          <w:sz w:val="22"/>
          <w:szCs w:val="22"/>
        </w:rPr>
        <w:t>pecyfikacji Warunków Zamówienia (</w:t>
      </w:r>
      <w:r w:rsidR="0012774F" w:rsidRPr="002D53C0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2D53C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2D53C0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2D53C0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2D53C0">
        <w:rPr>
          <w:rFonts w:ascii="Arial" w:hAnsi="Arial" w:cs="Arial"/>
          <w:sz w:val="22"/>
          <w:szCs w:val="22"/>
        </w:rPr>
        <w:t>wraz z wyjaśnieniami</w:t>
      </w:r>
      <w:r w:rsidR="0012774F" w:rsidRPr="002D53C0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629E" w:rsidRPr="009003D1" w:rsidTr="00D75092">
        <w:tc>
          <w:tcPr>
            <w:tcW w:w="9356" w:type="dxa"/>
            <w:shd w:val="clear" w:color="auto" w:fill="auto"/>
          </w:tcPr>
          <w:p w:rsidR="007B629E" w:rsidRPr="009003D1" w:rsidRDefault="007B629E" w:rsidP="002D53C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7B629E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7B629E" w:rsidRPr="009003D1" w:rsidRDefault="007B629E" w:rsidP="002D53C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629E">
              <w:rPr>
                <w:rFonts w:ascii="Arial" w:hAnsi="Arial" w:cs="Arial"/>
                <w:sz w:val="22"/>
                <w:szCs w:val="22"/>
              </w:rPr>
              <w:t xml:space="preserve">Czy próbki przedmiotów wskazanych w SWZ mogą być wysłane bez znakowania, czy próbki muszą posiadać znakowanie? </w:t>
            </w:r>
          </w:p>
          <w:p w:rsidR="00491CB7" w:rsidRPr="009003D1" w:rsidRDefault="00491CB7" w:rsidP="002D53C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491CB7" w:rsidRPr="00760939" w:rsidRDefault="00491CB7" w:rsidP="002D53C0">
            <w:pPr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60939">
              <w:rPr>
                <w:rFonts w:ascii="Arial" w:hAnsi="Arial" w:cs="Arial"/>
                <w:bCs/>
                <w:sz w:val="22"/>
                <w:szCs w:val="22"/>
              </w:rPr>
              <w:t>Próbki muszą być znakowane zgodnie z wytycznymi zawartymi w SWZ</w:t>
            </w:r>
          </w:p>
          <w:p w:rsidR="00760939" w:rsidRDefault="00760939" w:rsidP="002D53C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91CB7" w:rsidRDefault="00491CB7" w:rsidP="002D53C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:rsidR="00491CB7" w:rsidRDefault="00491CB7" w:rsidP="002D53C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B629E">
              <w:rPr>
                <w:rFonts w:ascii="Arial" w:hAnsi="Arial" w:cs="Arial"/>
                <w:sz w:val="22"/>
                <w:szCs w:val="22"/>
              </w:rPr>
              <w:t>W jaki sposób będzie przebiegał ten przetarg? Czy będzie to oferta ramowa czy zwyczajne zamówienie w którym Państwo podczas wyboru oferty będą decydować o dokładnej ilości przedmiotów? Jest to niezwykle ważne podczas wyceniania przedmiotów, tak aby oferta była jak najbardziej dokładna.</w:t>
            </w:r>
          </w:p>
          <w:p w:rsidR="007B629E" w:rsidRPr="00760939" w:rsidRDefault="00760939" w:rsidP="002D53C0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highlight w:val="darkGray"/>
              </w:rPr>
            </w:pPr>
            <w:r w:rsidRPr="00760939">
              <w:rPr>
                <w:rFonts w:ascii="Arial" w:hAnsi="Arial" w:cs="Arial"/>
                <w:b/>
                <w:sz w:val="22"/>
                <w:szCs w:val="22"/>
              </w:rPr>
              <w:t>Odpowiedź:</w:t>
            </w:r>
          </w:p>
        </w:tc>
      </w:tr>
    </w:tbl>
    <w:p w:rsidR="00BE7BFD" w:rsidRPr="009003D1" w:rsidRDefault="00760939" w:rsidP="002D53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Postępowanie jest prowadzone w trybie przetargu nieograniczonego, nie jest to umowa ramowa. </w:t>
      </w:r>
      <w:r w:rsidR="00525717">
        <w:rPr>
          <w:rFonts w:ascii="Arial" w:hAnsi="Arial" w:cs="Arial"/>
          <w:sz w:val="22"/>
          <w:szCs w:val="22"/>
        </w:rPr>
        <w:t xml:space="preserve">Umowa będzie realizowana sukcesywnie przez okres 12 miesięcy od daty podpisania umowy. </w:t>
      </w:r>
      <w:r w:rsidR="002D53C0">
        <w:rPr>
          <w:rFonts w:ascii="Arial" w:hAnsi="Arial" w:cs="Arial"/>
          <w:sz w:val="22"/>
          <w:szCs w:val="22"/>
        </w:rPr>
        <w:t>Sposób realizacji umowy jest opisany w pkt 4.2 SWZ</w:t>
      </w:r>
      <w:r w:rsidR="00FD6949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  <w:r w:rsidR="002D53C0">
        <w:rPr>
          <w:rFonts w:ascii="Arial" w:hAnsi="Arial" w:cs="Arial"/>
          <w:sz w:val="22"/>
          <w:szCs w:val="22"/>
        </w:rPr>
        <w:t xml:space="preserve"> </w:t>
      </w:r>
    </w:p>
    <w:sectPr w:rsidR="00BE7BFD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BA5" w:rsidRDefault="005F7BA5">
      <w:r>
        <w:separator/>
      </w:r>
    </w:p>
  </w:endnote>
  <w:endnote w:type="continuationSeparator" w:id="0">
    <w:p w:rsidR="005F7BA5" w:rsidRDefault="005F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BA5" w:rsidRDefault="005F7BA5">
      <w:r>
        <w:separator/>
      </w:r>
    </w:p>
  </w:footnote>
  <w:footnote w:type="continuationSeparator" w:id="0">
    <w:p w:rsidR="005F7BA5" w:rsidRDefault="005F7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29E" w:rsidRDefault="007B62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29E" w:rsidRDefault="007B62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29E" w:rsidRDefault="007B62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BA5"/>
    <w:rsid w:val="00031374"/>
    <w:rsid w:val="000A1097"/>
    <w:rsid w:val="000E2A8F"/>
    <w:rsid w:val="0012774F"/>
    <w:rsid w:val="00144B7A"/>
    <w:rsid w:val="00180C6E"/>
    <w:rsid w:val="0029606A"/>
    <w:rsid w:val="002D53C0"/>
    <w:rsid w:val="004848F3"/>
    <w:rsid w:val="00491CB7"/>
    <w:rsid w:val="004A75F2"/>
    <w:rsid w:val="005144A9"/>
    <w:rsid w:val="00520165"/>
    <w:rsid w:val="00525717"/>
    <w:rsid w:val="005B1B08"/>
    <w:rsid w:val="005F7BA5"/>
    <w:rsid w:val="00632C3C"/>
    <w:rsid w:val="00662BDB"/>
    <w:rsid w:val="006A5DF1"/>
    <w:rsid w:val="006B7198"/>
    <w:rsid w:val="006D4AB3"/>
    <w:rsid w:val="006F3B81"/>
    <w:rsid w:val="00760939"/>
    <w:rsid w:val="007B629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694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B2CA8F"/>
  <w15:chartTrackingRefBased/>
  <w15:docId w15:val="{A7135EBC-C2CA-45B0-A14A-13457E12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209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2022-09-12T08:39:00Z</dcterms:created>
  <dcterms:modified xsi:type="dcterms:W3CDTF">2022-09-12T09:19:00Z</dcterms:modified>
</cp:coreProperties>
</file>