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2B93151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16BE8" w:rsidRPr="00716BE8">
        <w:rPr>
          <w:rFonts w:asciiTheme="minorHAnsi" w:hAnsiTheme="minorHAnsi" w:cstheme="minorHAnsi"/>
          <w:b/>
        </w:rPr>
        <w:t>Dostawa i montaż mebli biurowych oraz wyposażenia do budynku Biblioteki Głównej AGH - KC-</w:t>
      </w:r>
      <w:proofErr w:type="spellStart"/>
      <w:r w:rsidR="00716BE8" w:rsidRPr="00716BE8">
        <w:rPr>
          <w:rFonts w:asciiTheme="minorHAnsi" w:hAnsiTheme="minorHAnsi" w:cstheme="minorHAnsi"/>
          <w:b/>
        </w:rPr>
        <w:t>zp</w:t>
      </w:r>
      <w:proofErr w:type="spellEnd"/>
      <w:r w:rsidR="00716BE8" w:rsidRPr="00716BE8">
        <w:rPr>
          <w:rFonts w:asciiTheme="minorHAnsi" w:hAnsiTheme="minorHAnsi" w:cstheme="minorHAnsi"/>
          <w:b/>
        </w:rPr>
        <w:t>. 272-556/22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715D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16BE8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2022-09-07T06:28:00Z</cp:lastPrinted>
  <dcterms:created xsi:type="dcterms:W3CDTF">2022-09-07T06:28:00Z</dcterms:created>
  <dcterms:modified xsi:type="dcterms:W3CDTF">2022-09-07T06:28:00Z</dcterms:modified>
</cp:coreProperties>
</file>