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719CA" w:rsidP="00890B92">
      <w:pPr>
        <w:spacing w:after="240"/>
        <w:jc w:val="right"/>
        <w:rPr>
          <w:sz w:val="22"/>
          <w:szCs w:val="22"/>
        </w:rPr>
      </w:pPr>
      <w:r w:rsidRPr="007719C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719CA">
        <w:rPr>
          <w:sz w:val="22"/>
          <w:szCs w:val="22"/>
        </w:rPr>
        <w:t>2022-09-02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7719CA" w:rsidRPr="007719CA" w:rsidRDefault="007719CA" w:rsidP="00890B92">
      <w:pPr>
        <w:rPr>
          <w:b/>
          <w:bCs/>
          <w:sz w:val="22"/>
          <w:szCs w:val="22"/>
        </w:rPr>
      </w:pPr>
      <w:r w:rsidRPr="007719CA">
        <w:rPr>
          <w:b/>
          <w:bCs/>
          <w:sz w:val="22"/>
          <w:szCs w:val="22"/>
        </w:rPr>
        <w:t>Akademia Górniczo - Hutnicza</w:t>
      </w:r>
    </w:p>
    <w:p w:rsidR="007719CA" w:rsidRPr="007719CA" w:rsidRDefault="007719CA" w:rsidP="00890B92">
      <w:pPr>
        <w:rPr>
          <w:b/>
          <w:bCs/>
          <w:sz w:val="22"/>
          <w:szCs w:val="22"/>
        </w:rPr>
      </w:pPr>
      <w:r w:rsidRPr="007719CA">
        <w:rPr>
          <w:b/>
          <w:bCs/>
          <w:sz w:val="22"/>
          <w:szCs w:val="22"/>
        </w:rPr>
        <w:t>im. Stanisława Staszica w Krakowie</w:t>
      </w:r>
    </w:p>
    <w:p w:rsidR="00890B92" w:rsidRPr="00D91931" w:rsidRDefault="007719CA" w:rsidP="00890B92">
      <w:pPr>
        <w:rPr>
          <w:b/>
          <w:bCs/>
          <w:sz w:val="22"/>
          <w:szCs w:val="22"/>
        </w:rPr>
      </w:pPr>
      <w:r w:rsidRPr="007719CA">
        <w:rPr>
          <w:b/>
          <w:bCs/>
          <w:sz w:val="22"/>
          <w:szCs w:val="22"/>
        </w:rPr>
        <w:t>Dział Zamówień Publicznych</w:t>
      </w:r>
    </w:p>
    <w:p w:rsidR="00890B92" w:rsidRPr="00BD5546" w:rsidRDefault="007719CA" w:rsidP="00890B92">
      <w:pPr>
        <w:rPr>
          <w:sz w:val="22"/>
          <w:szCs w:val="22"/>
        </w:rPr>
      </w:pPr>
      <w:r w:rsidRPr="007719C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719CA">
        <w:rPr>
          <w:sz w:val="22"/>
          <w:szCs w:val="22"/>
        </w:rPr>
        <w:t>30</w:t>
      </w:r>
    </w:p>
    <w:p w:rsidR="00890B92" w:rsidRPr="00BD5546" w:rsidRDefault="007719CA" w:rsidP="00890B92">
      <w:pPr>
        <w:rPr>
          <w:sz w:val="22"/>
          <w:szCs w:val="22"/>
        </w:rPr>
      </w:pPr>
      <w:r w:rsidRPr="007719C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719CA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719CA" w:rsidRPr="007719CA">
        <w:rPr>
          <w:b/>
          <w:sz w:val="22"/>
          <w:szCs w:val="22"/>
        </w:rPr>
        <w:t>KC-zp.272-515/22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719CA" w:rsidRPr="007719CA">
        <w:rPr>
          <w:sz w:val="22"/>
          <w:szCs w:val="22"/>
        </w:rPr>
        <w:t xml:space="preserve">Tryb podstawowy bez negocjacji - art. 275 pkt. 1 ustawy </w:t>
      </w:r>
      <w:proofErr w:type="spellStart"/>
      <w:r w:rsidR="007719CA" w:rsidRPr="007719CA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7719C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719CA">
        <w:rPr>
          <w:b/>
          <w:sz w:val="22"/>
          <w:szCs w:val="22"/>
        </w:rPr>
        <w:t>Remont pomieszczeń laboratoryjnych nr 03a, 03b, 05 na potrzeby zestawu do elektronowej mikroskopii skaningowej wraz z remontem i wykonaniem systemu wentylacji pomieszczeń piwnic w pawilonie B-6 AGH w Krakowie KC-zp.272-515/22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719CA" w:rsidRPr="007719CA">
        <w:rPr>
          <w:sz w:val="22"/>
          <w:szCs w:val="22"/>
        </w:rPr>
        <w:t>(</w:t>
      </w:r>
      <w:proofErr w:type="spellStart"/>
      <w:r w:rsidR="007719CA" w:rsidRPr="007719CA">
        <w:rPr>
          <w:sz w:val="22"/>
          <w:szCs w:val="22"/>
        </w:rPr>
        <w:t>t.j</w:t>
      </w:r>
      <w:proofErr w:type="spellEnd"/>
      <w:r w:rsidR="007719CA" w:rsidRPr="007719CA">
        <w:rPr>
          <w:sz w:val="22"/>
          <w:szCs w:val="22"/>
        </w:rPr>
        <w:t>. Dz.U. z 202</w:t>
      </w:r>
      <w:r w:rsidR="00964D56">
        <w:rPr>
          <w:sz w:val="22"/>
          <w:szCs w:val="22"/>
        </w:rPr>
        <w:t>2</w:t>
      </w:r>
      <w:r w:rsidR="007719CA" w:rsidRPr="007719CA">
        <w:rPr>
          <w:sz w:val="22"/>
          <w:szCs w:val="22"/>
        </w:rPr>
        <w:t>r. poz. 1</w:t>
      </w:r>
      <w:r w:rsidR="00964D56">
        <w:rPr>
          <w:sz w:val="22"/>
          <w:szCs w:val="22"/>
        </w:rPr>
        <w:t>710</w:t>
      </w:r>
      <w:bookmarkStart w:id="0" w:name="_GoBack"/>
      <w:bookmarkEnd w:id="0"/>
      <w:r w:rsidR="007719CA" w:rsidRPr="007719CA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719CA" w:rsidP="00A80738">
      <w:pPr>
        <w:spacing w:before="120" w:after="120"/>
        <w:jc w:val="both"/>
        <w:rPr>
          <w:sz w:val="22"/>
          <w:szCs w:val="22"/>
        </w:rPr>
      </w:pPr>
      <w:r w:rsidRPr="007719CA">
        <w:rPr>
          <w:b/>
          <w:sz w:val="22"/>
          <w:szCs w:val="22"/>
        </w:rPr>
        <w:t>1 000 000.00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1FEA" w:rsidRDefault="00131FEA">
      <w:r>
        <w:separator/>
      </w:r>
    </w:p>
  </w:endnote>
  <w:endnote w:type="continuationSeparator" w:id="0">
    <w:p w:rsidR="00131FEA" w:rsidRDefault="00131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1FEA" w:rsidRDefault="00131FEA">
      <w:r>
        <w:separator/>
      </w:r>
    </w:p>
  </w:footnote>
  <w:footnote w:type="continuationSeparator" w:id="0">
    <w:p w:rsidR="00131FEA" w:rsidRDefault="00131F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19CA" w:rsidRDefault="007719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19CA" w:rsidRDefault="007719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19CA" w:rsidRDefault="007719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1FEA"/>
    <w:rsid w:val="00007727"/>
    <w:rsid w:val="00017720"/>
    <w:rsid w:val="00035488"/>
    <w:rsid w:val="000D7F25"/>
    <w:rsid w:val="000E00E5"/>
    <w:rsid w:val="00131FEA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719CA"/>
    <w:rsid w:val="00843263"/>
    <w:rsid w:val="00861E75"/>
    <w:rsid w:val="00890B92"/>
    <w:rsid w:val="00964D56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7FFE4F"/>
  <w15:chartTrackingRefBased/>
  <w15:docId w15:val="{7CCC29C8-C294-40FF-96C5-C2294212D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2022-09-02T04:37:00Z</dcterms:created>
  <dcterms:modified xsi:type="dcterms:W3CDTF">2022-09-02T04:38:00Z</dcterms:modified>
</cp:coreProperties>
</file>