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D8F9E" w14:textId="77777777" w:rsidR="00EB1359" w:rsidRPr="003261E7" w:rsidRDefault="00BB3544" w:rsidP="00EB1359">
      <w:pPr>
        <w:spacing w:after="240"/>
        <w:jc w:val="right"/>
        <w:rPr>
          <w:sz w:val="22"/>
          <w:szCs w:val="22"/>
        </w:rPr>
      </w:pPr>
      <w:r w:rsidRPr="00BB354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BB3544">
        <w:rPr>
          <w:sz w:val="22"/>
          <w:szCs w:val="22"/>
        </w:rPr>
        <w:t>2022-08-31</w:t>
      </w:r>
    </w:p>
    <w:p w14:paraId="119B761F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40F2EF3" w14:textId="77777777" w:rsidR="00EB1359" w:rsidRPr="003261E7" w:rsidRDefault="00BB3544" w:rsidP="00EB1359">
      <w:pPr>
        <w:spacing w:after="40"/>
        <w:rPr>
          <w:b/>
          <w:bCs/>
          <w:sz w:val="22"/>
          <w:szCs w:val="22"/>
        </w:rPr>
      </w:pPr>
      <w:r w:rsidRPr="00BB354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588CFC9" w14:textId="77777777" w:rsidR="00EB1359" w:rsidRPr="003261E7" w:rsidRDefault="00BB3544" w:rsidP="00EB1359">
      <w:pPr>
        <w:rPr>
          <w:sz w:val="22"/>
          <w:szCs w:val="22"/>
        </w:rPr>
      </w:pPr>
      <w:r w:rsidRPr="00BB3544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BB3544">
        <w:rPr>
          <w:sz w:val="22"/>
          <w:szCs w:val="22"/>
        </w:rPr>
        <w:t>66</w:t>
      </w:r>
    </w:p>
    <w:p w14:paraId="0C980BA5" w14:textId="77777777" w:rsidR="00EB1359" w:rsidRPr="003261E7" w:rsidRDefault="00BB3544" w:rsidP="00EB1359">
      <w:pPr>
        <w:rPr>
          <w:sz w:val="22"/>
          <w:szCs w:val="22"/>
        </w:rPr>
      </w:pPr>
      <w:r w:rsidRPr="00BB3544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BB3544">
        <w:rPr>
          <w:sz w:val="22"/>
          <w:szCs w:val="22"/>
        </w:rPr>
        <w:t>Kraków</w:t>
      </w:r>
    </w:p>
    <w:p w14:paraId="40036034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5C8E8B9F" w14:textId="6754ECE7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40113A93" w14:textId="0835F17E" w:rsidR="00932343" w:rsidRPr="003261E7" w:rsidRDefault="00932343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SZP.271.529/23/2022</w:t>
      </w:r>
    </w:p>
    <w:p w14:paraId="638F3FB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98BE0A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635BDE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6C34E50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B3544" w:rsidRPr="003261E7" w14:paraId="36B8EABF" w14:textId="77777777" w:rsidTr="00E92BB8">
        <w:trPr>
          <w:trHeight w:val="638"/>
        </w:trPr>
        <w:tc>
          <w:tcPr>
            <w:tcW w:w="959" w:type="dxa"/>
            <w:shd w:val="clear" w:color="auto" w:fill="auto"/>
          </w:tcPr>
          <w:p w14:paraId="6DA03584" w14:textId="77777777" w:rsidR="00BB3544" w:rsidRPr="003261E7" w:rsidRDefault="00BB3544" w:rsidP="00E92B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31FCB8" w14:textId="77777777" w:rsidR="00BB3544" w:rsidRPr="003261E7" w:rsidRDefault="00BB3544" w:rsidP="00E92B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B3544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B3544">
              <w:rPr>
                <w:b/>
                <w:bCs/>
                <w:sz w:val="22"/>
                <w:szCs w:val="22"/>
              </w:rPr>
              <w:t>Dostawa wyrobów medycznych niesterylnych, jednorazowego użytku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B3544">
              <w:rPr>
                <w:b/>
                <w:sz w:val="22"/>
                <w:szCs w:val="22"/>
              </w:rPr>
              <w:t>ZP/23/2022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F127B4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311119D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0DD8961" w14:textId="625CF0E8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B3544" w:rsidRPr="00BB3544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 xml:space="preserve">, </w:t>
      </w:r>
      <w:r>
        <w:rPr>
          <w:sz w:val="22"/>
          <w:szCs w:val="22"/>
        </w:rPr>
        <w:t>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797C86F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C23C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805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B1534D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B3544" w:rsidRPr="00EB1359" w14:paraId="38424F95" w14:textId="77777777" w:rsidTr="00E92BB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1EFF" w14:textId="77777777" w:rsidR="00BB3544" w:rsidRPr="00710915" w:rsidRDefault="00BB3544" w:rsidP="00E92BB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B3544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D9DA" w14:textId="77777777" w:rsidR="00BB3544" w:rsidRPr="00EB1359" w:rsidRDefault="00BB3544" w:rsidP="00E92BB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B3544">
              <w:rPr>
                <w:b/>
                <w:sz w:val="22"/>
                <w:szCs w:val="22"/>
              </w:rPr>
              <w:t>Zadanie 15</w:t>
            </w:r>
          </w:p>
          <w:p w14:paraId="73386964" w14:textId="3EAD80B2" w:rsidR="00BB3544" w:rsidRDefault="00BB3544" w:rsidP="00E92BB8">
            <w:pPr>
              <w:spacing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8E6621">
              <w:rPr>
                <w:sz w:val="22"/>
                <w:szCs w:val="22"/>
                <w:u w:val="single"/>
              </w:rPr>
              <w:t>Uzasadnienie prawne:</w:t>
            </w:r>
            <w:r w:rsidR="003F1B1B">
              <w:rPr>
                <w:sz w:val="22"/>
                <w:szCs w:val="22"/>
                <w:u w:val="single"/>
              </w:rPr>
              <w:t xml:space="preserve"> </w:t>
            </w:r>
          </w:p>
          <w:p w14:paraId="5630226E" w14:textId="50F5094F" w:rsidR="00BB3544" w:rsidRDefault="00BB3544" w:rsidP="00E92BB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B3544">
              <w:rPr>
                <w:sz w:val="22"/>
                <w:szCs w:val="22"/>
              </w:rPr>
              <w:t>wystąpiły okoliczności powodujące, że dalsze prowadzenie postępowania jest nieuzasadnione</w:t>
            </w:r>
            <w:r w:rsidR="006A5CCC">
              <w:rPr>
                <w:sz w:val="22"/>
                <w:szCs w:val="22"/>
              </w:rPr>
              <w:t>.</w:t>
            </w:r>
            <w:r w:rsidR="004729D2">
              <w:rPr>
                <w:sz w:val="22"/>
                <w:szCs w:val="22"/>
              </w:rPr>
              <w:t xml:space="preserve"> </w:t>
            </w:r>
          </w:p>
          <w:p w14:paraId="0FA5AE9B" w14:textId="77777777" w:rsidR="00BB3544" w:rsidRPr="008E6621" w:rsidRDefault="00BB3544" w:rsidP="00E92BB8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8E6621">
              <w:rPr>
                <w:sz w:val="22"/>
                <w:szCs w:val="22"/>
                <w:u w:val="single"/>
              </w:rPr>
              <w:t>Uzasadnienie faktyczne:</w:t>
            </w:r>
          </w:p>
          <w:p w14:paraId="62281F36" w14:textId="6372EFC4" w:rsidR="00BB3544" w:rsidRPr="00EB1359" w:rsidRDefault="00BB3544" w:rsidP="00E92BB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B3544">
              <w:rPr>
                <w:sz w:val="22"/>
                <w:szCs w:val="22"/>
              </w:rPr>
              <w:t>Opisując przedmiot zamówienia w zakresie pakietu nr 15, zamawiający przewidział jedynie zakup czujników, a nie uwzględnił dzierżawy monitorów głębokości uśpienia BIS VISTA, do których te czujniki są przeznaczone. Zmiana ta nie jest możliwa do wprowadzenia po wszczęciu postępowania, gdyż powoduje znaczną zmianę zakresu zamówienia. W związku z powyższym zamawiający unieważnia postępowanie w części nr 15</w:t>
            </w:r>
            <w:r w:rsidR="00C2163F">
              <w:rPr>
                <w:sz w:val="22"/>
                <w:szCs w:val="22"/>
              </w:rPr>
              <w:t>,</w:t>
            </w:r>
            <w:r w:rsidRPr="00BB3544">
              <w:rPr>
                <w:sz w:val="22"/>
                <w:szCs w:val="22"/>
              </w:rPr>
              <w:t xml:space="preserve"> na podstawie art. 256 </w:t>
            </w:r>
            <w:r w:rsidR="006A5CCC" w:rsidRPr="00C2163F">
              <w:rPr>
                <w:sz w:val="22"/>
                <w:szCs w:val="22"/>
              </w:rPr>
              <w:t>ustawy z dnia 11 września 2019</w:t>
            </w:r>
            <w:r w:rsidR="006A5CCC">
              <w:rPr>
                <w:sz w:val="22"/>
                <w:szCs w:val="22"/>
              </w:rPr>
              <w:t xml:space="preserve"> </w:t>
            </w:r>
            <w:r w:rsidR="006A5CCC" w:rsidRPr="00C2163F">
              <w:rPr>
                <w:sz w:val="22"/>
                <w:szCs w:val="22"/>
              </w:rPr>
              <w:t>r. Prawo zamówień publicznych (t.j. Dz.U. z 2021r. poz. 1129 z późn. zm.</w:t>
            </w:r>
            <w:r w:rsidR="006A5CCC">
              <w:rPr>
                <w:sz w:val="22"/>
                <w:szCs w:val="22"/>
              </w:rPr>
              <w:t>)</w:t>
            </w:r>
          </w:p>
        </w:tc>
      </w:tr>
    </w:tbl>
    <w:p w14:paraId="62F3CF5C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20CC0CB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8ABCA" w14:textId="77777777" w:rsidR="009A1A05" w:rsidRDefault="009A1A05" w:rsidP="00BB3544">
      <w:r>
        <w:separator/>
      </w:r>
    </w:p>
  </w:endnote>
  <w:endnote w:type="continuationSeparator" w:id="0">
    <w:p w14:paraId="38251C60" w14:textId="77777777" w:rsidR="009A1A05" w:rsidRDefault="009A1A05" w:rsidP="00BB3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2BDC3" w14:textId="77777777" w:rsidR="00BB3544" w:rsidRDefault="00BB35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3F606" w14:textId="77777777" w:rsidR="00BB3544" w:rsidRDefault="00BB35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0E7AF" w14:textId="77777777" w:rsidR="00BB3544" w:rsidRDefault="00BB35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6FDDD" w14:textId="77777777" w:rsidR="009A1A05" w:rsidRDefault="009A1A05" w:rsidP="00BB3544">
      <w:r>
        <w:separator/>
      </w:r>
    </w:p>
  </w:footnote>
  <w:footnote w:type="continuationSeparator" w:id="0">
    <w:p w14:paraId="7F02E95A" w14:textId="77777777" w:rsidR="009A1A05" w:rsidRDefault="009A1A05" w:rsidP="00BB3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F4F09" w14:textId="77777777" w:rsidR="00BB3544" w:rsidRDefault="00BB35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123F4" w14:textId="77777777" w:rsidR="00BB3544" w:rsidRDefault="00BB35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6208C" w14:textId="77777777" w:rsidR="00BB3544" w:rsidRDefault="00BB35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1AD"/>
    <w:rsid w:val="00010B31"/>
    <w:rsid w:val="000539AE"/>
    <w:rsid w:val="00104963"/>
    <w:rsid w:val="00150F65"/>
    <w:rsid w:val="003A75E2"/>
    <w:rsid w:val="003F1B1B"/>
    <w:rsid w:val="004729D2"/>
    <w:rsid w:val="00612E53"/>
    <w:rsid w:val="006A5CCC"/>
    <w:rsid w:val="006E7374"/>
    <w:rsid w:val="00823326"/>
    <w:rsid w:val="00856A3E"/>
    <w:rsid w:val="00894412"/>
    <w:rsid w:val="008E6621"/>
    <w:rsid w:val="00932343"/>
    <w:rsid w:val="009462DF"/>
    <w:rsid w:val="009500EB"/>
    <w:rsid w:val="00993EFC"/>
    <w:rsid w:val="009A1A05"/>
    <w:rsid w:val="009C01AD"/>
    <w:rsid w:val="00AB3E72"/>
    <w:rsid w:val="00AC1A4B"/>
    <w:rsid w:val="00BB3544"/>
    <w:rsid w:val="00C2163F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7B2B48"/>
  <w15:chartTrackingRefBased/>
  <w15:docId w15:val="{D83FC22B-B42C-480F-AB47-0C87EE383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BB35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B3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2022-08-31T08:39:00Z</cp:lastPrinted>
  <dcterms:created xsi:type="dcterms:W3CDTF">2022-08-31T09:12:00Z</dcterms:created>
  <dcterms:modified xsi:type="dcterms:W3CDTF">2022-08-31T09:12:00Z</dcterms:modified>
</cp:coreProperties>
</file>