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F31FE8" w:rsidRDefault="0087305F" w:rsidP="006A5DF1">
      <w:pPr>
        <w:spacing w:after="240"/>
        <w:jc w:val="right"/>
        <w:rPr>
          <w:sz w:val="24"/>
          <w:szCs w:val="24"/>
        </w:rPr>
      </w:pPr>
      <w:r w:rsidRPr="00F31FE8">
        <w:rPr>
          <w:sz w:val="24"/>
          <w:szCs w:val="24"/>
        </w:rPr>
        <w:t>Kraków</w:t>
      </w:r>
      <w:r w:rsidR="006A5DF1" w:rsidRPr="00F31FE8">
        <w:rPr>
          <w:sz w:val="24"/>
          <w:szCs w:val="24"/>
        </w:rPr>
        <w:t xml:space="preserve"> dnia: </w:t>
      </w:r>
      <w:r w:rsidR="00A22ACE">
        <w:rPr>
          <w:sz w:val="24"/>
          <w:szCs w:val="24"/>
        </w:rPr>
        <w:t>22.08.2022 r.</w:t>
      </w:r>
    </w:p>
    <w:p w:rsidR="0087305F" w:rsidRPr="00F31FE8" w:rsidRDefault="0087305F" w:rsidP="006A5DF1">
      <w:pPr>
        <w:rPr>
          <w:b/>
          <w:bCs/>
          <w:sz w:val="24"/>
          <w:szCs w:val="24"/>
        </w:rPr>
      </w:pPr>
      <w:r w:rsidRPr="00F31FE8">
        <w:rPr>
          <w:b/>
          <w:bCs/>
          <w:sz w:val="24"/>
          <w:szCs w:val="24"/>
        </w:rPr>
        <w:t>Szpital Miejski Specjalistyczny</w:t>
      </w:r>
    </w:p>
    <w:p w:rsidR="0087305F" w:rsidRPr="00F31FE8" w:rsidRDefault="0087305F" w:rsidP="006A5DF1">
      <w:pPr>
        <w:rPr>
          <w:b/>
          <w:bCs/>
          <w:sz w:val="24"/>
          <w:szCs w:val="24"/>
        </w:rPr>
      </w:pPr>
      <w:r w:rsidRPr="00F31FE8">
        <w:rPr>
          <w:b/>
          <w:bCs/>
          <w:sz w:val="24"/>
          <w:szCs w:val="24"/>
        </w:rPr>
        <w:t>im. Gabriela Narutowicza w Krakowie</w:t>
      </w:r>
    </w:p>
    <w:p w:rsidR="006A5DF1" w:rsidRPr="00F31FE8" w:rsidRDefault="0087305F" w:rsidP="006A5DF1">
      <w:pPr>
        <w:rPr>
          <w:b/>
          <w:bCs/>
          <w:sz w:val="24"/>
          <w:szCs w:val="24"/>
        </w:rPr>
      </w:pPr>
      <w:r w:rsidRPr="00F31FE8">
        <w:rPr>
          <w:b/>
          <w:bCs/>
          <w:sz w:val="24"/>
          <w:szCs w:val="24"/>
        </w:rPr>
        <w:t>Dział Zamówień Publicznych i Umów</w:t>
      </w:r>
    </w:p>
    <w:p w:rsidR="006A5DF1" w:rsidRPr="00F31FE8" w:rsidRDefault="0087305F" w:rsidP="006A5DF1">
      <w:pPr>
        <w:rPr>
          <w:sz w:val="24"/>
          <w:szCs w:val="24"/>
        </w:rPr>
      </w:pPr>
      <w:r w:rsidRPr="00F31FE8">
        <w:rPr>
          <w:sz w:val="24"/>
          <w:szCs w:val="24"/>
        </w:rPr>
        <w:t>ul. Prądnicka</w:t>
      </w:r>
      <w:r w:rsidR="006A5DF1" w:rsidRPr="00F31FE8">
        <w:rPr>
          <w:sz w:val="24"/>
          <w:szCs w:val="24"/>
        </w:rPr>
        <w:t xml:space="preserve"> </w:t>
      </w:r>
      <w:r w:rsidRPr="00F31FE8">
        <w:rPr>
          <w:sz w:val="24"/>
          <w:szCs w:val="24"/>
        </w:rPr>
        <w:t>35-37</w:t>
      </w:r>
    </w:p>
    <w:p w:rsidR="006A5DF1" w:rsidRPr="00F31FE8" w:rsidRDefault="0087305F" w:rsidP="006A5DF1">
      <w:pPr>
        <w:rPr>
          <w:sz w:val="24"/>
          <w:szCs w:val="24"/>
        </w:rPr>
      </w:pPr>
      <w:r w:rsidRPr="00F31FE8">
        <w:rPr>
          <w:sz w:val="24"/>
          <w:szCs w:val="24"/>
        </w:rPr>
        <w:t>31-202</w:t>
      </w:r>
      <w:r w:rsidR="006A5DF1" w:rsidRPr="00F31FE8">
        <w:rPr>
          <w:sz w:val="24"/>
          <w:szCs w:val="24"/>
        </w:rPr>
        <w:t xml:space="preserve"> </w:t>
      </w:r>
      <w:r w:rsidRPr="00F31FE8">
        <w:rPr>
          <w:sz w:val="24"/>
          <w:szCs w:val="24"/>
        </w:rPr>
        <w:t>Kraków</w:t>
      </w:r>
    </w:p>
    <w:p w:rsidR="006A5DF1" w:rsidRPr="00F31FE8" w:rsidRDefault="006A5DF1" w:rsidP="006A5DF1">
      <w:pPr>
        <w:jc w:val="both"/>
        <w:rPr>
          <w:bCs/>
          <w:sz w:val="24"/>
          <w:szCs w:val="24"/>
        </w:rPr>
      </w:pPr>
    </w:p>
    <w:p w:rsidR="006A5DF1" w:rsidRPr="00F31FE8" w:rsidRDefault="006A5DF1" w:rsidP="006A5DF1">
      <w:pPr>
        <w:pStyle w:val="Nagwek"/>
        <w:tabs>
          <w:tab w:val="clear" w:pos="4536"/>
          <w:tab w:val="clear" w:pos="9072"/>
        </w:tabs>
        <w:rPr>
          <w:sz w:val="24"/>
          <w:szCs w:val="24"/>
        </w:rPr>
      </w:pPr>
    </w:p>
    <w:p w:rsidR="006A5DF1" w:rsidRPr="00F31FE8" w:rsidRDefault="006A5DF1" w:rsidP="006A5DF1">
      <w:pPr>
        <w:pStyle w:val="Nagwek"/>
        <w:tabs>
          <w:tab w:val="clear" w:pos="4536"/>
        </w:tabs>
        <w:rPr>
          <w:sz w:val="24"/>
          <w:szCs w:val="24"/>
        </w:rPr>
      </w:pPr>
      <w:r w:rsidRPr="00F31FE8">
        <w:rPr>
          <w:sz w:val="24"/>
          <w:szCs w:val="24"/>
        </w:rPr>
        <w:tab/>
        <w:t xml:space="preserve"> </w:t>
      </w:r>
    </w:p>
    <w:p w:rsidR="006A5DF1" w:rsidRPr="00F31FE8" w:rsidRDefault="006A5DF1" w:rsidP="006A5DF1">
      <w:pPr>
        <w:pStyle w:val="Nagwek"/>
        <w:tabs>
          <w:tab w:val="clear" w:pos="4536"/>
          <w:tab w:val="clear" w:pos="9072"/>
        </w:tabs>
        <w:rPr>
          <w:sz w:val="24"/>
          <w:szCs w:val="24"/>
        </w:rPr>
      </w:pPr>
    </w:p>
    <w:p w:rsidR="006A5DF1" w:rsidRPr="00F31FE8" w:rsidRDefault="006A5DF1" w:rsidP="009003D1">
      <w:pPr>
        <w:tabs>
          <w:tab w:val="left" w:pos="708"/>
          <w:tab w:val="center" w:pos="4536"/>
          <w:tab w:val="right" w:pos="9072"/>
        </w:tabs>
        <w:spacing w:after="20"/>
        <w:ind w:left="4820"/>
        <w:rPr>
          <w:b/>
          <w:sz w:val="24"/>
          <w:szCs w:val="24"/>
        </w:rPr>
      </w:pPr>
      <w:r w:rsidRPr="00F31FE8">
        <w:rPr>
          <w:b/>
          <w:sz w:val="24"/>
          <w:szCs w:val="24"/>
        </w:rPr>
        <w:t>WYKONAWCY</w:t>
      </w:r>
    </w:p>
    <w:p w:rsidR="006A5DF1" w:rsidRPr="00F31FE8" w:rsidRDefault="006A5DF1" w:rsidP="009003D1">
      <w:pPr>
        <w:tabs>
          <w:tab w:val="left" w:pos="708"/>
          <w:tab w:val="center" w:pos="4536"/>
          <w:tab w:val="right" w:pos="9072"/>
        </w:tabs>
        <w:spacing w:after="20"/>
        <w:ind w:left="4820"/>
        <w:rPr>
          <w:sz w:val="24"/>
          <w:szCs w:val="24"/>
        </w:rPr>
      </w:pPr>
      <w:r w:rsidRPr="00F31FE8">
        <w:rPr>
          <w:sz w:val="24"/>
          <w:szCs w:val="24"/>
        </w:rPr>
        <w:t>ubiegający się o zamówienie publiczne</w:t>
      </w:r>
    </w:p>
    <w:p w:rsidR="006D4AB3" w:rsidRPr="00F31FE8" w:rsidRDefault="006D4AB3">
      <w:pPr>
        <w:pStyle w:val="Nagwek"/>
        <w:tabs>
          <w:tab w:val="clear" w:pos="4536"/>
        </w:tabs>
        <w:rPr>
          <w:sz w:val="22"/>
          <w:szCs w:val="22"/>
        </w:rPr>
      </w:pPr>
    </w:p>
    <w:p w:rsidR="006D4AB3" w:rsidRPr="00F31FE8" w:rsidRDefault="006D4AB3">
      <w:pPr>
        <w:pStyle w:val="Nagwek"/>
        <w:tabs>
          <w:tab w:val="clear" w:pos="4536"/>
          <w:tab w:val="clear" w:pos="9072"/>
        </w:tabs>
        <w:rPr>
          <w:sz w:val="22"/>
          <w:szCs w:val="22"/>
        </w:rPr>
      </w:pPr>
    </w:p>
    <w:p w:rsidR="006D4AB3" w:rsidRPr="00F31FE8" w:rsidRDefault="006D4AB3">
      <w:pPr>
        <w:pStyle w:val="Nagwek"/>
        <w:tabs>
          <w:tab w:val="clear" w:pos="4536"/>
          <w:tab w:val="clear" w:pos="9072"/>
        </w:tabs>
        <w:rPr>
          <w:sz w:val="22"/>
          <w:szCs w:val="22"/>
        </w:rPr>
      </w:pPr>
    </w:p>
    <w:p w:rsidR="00632C3C" w:rsidRPr="00F31FE8" w:rsidRDefault="00E21B49" w:rsidP="0029606A">
      <w:pPr>
        <w:pStyle w:val="Nagwek1"/>
        <w:spacing w:after="480" w:line="276" w:lineRule="auto"/>
        <w:jc w:val="center"/>
        <w:rPr>
          <w:rFonts w:ascii="Times New Roman" w:hAnsi="Times New Roman"/>
          <w:szCs w:val="28"/>
        </w:rPr>
      </w:pPr>
      <w:r w:rsidRPr="00F31FE8">
        <w:rPr>
          <w:rFonts w:ascii="Times New Roman" w:hAnsi="Times New Roman"/>
          <w:szCs w:val="28"/>
        </w:rPr>
        <w:t>WYJAŚNIENI</w:t>
      </w:r>
      <w:r w:rsidR="00520165" w:rsidRPr="00F31FE8">
        <w:rPr>
          <w:rFonts w:ascii="Times New Roman" w:hAnsi="Times New Roman"/>
          <w:szCs w:val="28"/>
        </w:rPr>
        <w:t>A</w:t>
      </w:r>
      <w:r w:rsidR="00632C3C" w:rsidRPr="00F31FE8">
        <w:rPr>
          <w:rFonts w:ascii="Times New Roman" w:hAnsi="Times New Roman"/>
          <w:szCs w:val="28"/>
        </w:rPr>
        <w:t xml:space="preserve"> TREŚCI</w:t>
      </w:r>
      <w:r w:rsidR="0029606A" w:rsidRPr="00F31FE8">
        <w:rPr>
          <w:rFonts w:ascii="Times New Roman" w:hAnsi="Times New Roman"/>
          <w:szCs w:val="28"/>
        </w:rPr>
        <w:t xml:space="preserve"> SWZ</w:t>
      </w:r>
      <w:r w:rsidR="00F31FE8">
        <w:rPr>
          <w:rFonts w:ascii="Times New Roman" w:hAnsi="Times New Roman"/>
          <w:szCs w:val="28"/>
        </w:rPr>
        <w:t xml:space="preserve"> - </w:t>
      </w:r>
      <w:r w:rsidR="00A92D9F">
        <w:rPr>
          <w:rFonts w:ascii="Times New Roman" w:hAnsi="Times New Roman"/>
          <w:szCs w:val="28"/>
        </w:rPr>
        <w:t>3</w:t>
      </w:r>
    </w:p>
    <w:p w:rsidR="006D4AB3" w:rsidRPr="00A22ACE" w:rsidRDefault="00632C3C" w:rsidP="00520165">
      <w:pPr>
        <w:spacing w:after="360" w:line="276" w:lineRule="auto"/>
        <w:jc w:val="both"/>
        <w:rPr>
          <w:sz w:val="22"/>
          <w:szCs w:val="22"/>
        </w:rPr>
      </w:pPr>
      <w:r w:rsidRPr="00A22ACE">
        <w:rPr>
          <w:sz w:val="22"/>
          <w:szCs w:val="22"/>
        </w:rPr>
        <w:t xml:space="preserve">Dotyczy: </w:t>
      </w:r>
      <w:r w:rsidR="006A5DF1" w:rsidRPr="00A22ACE">
        <w:rPr>
          <w:sz w:val="22"/>
          <w:szCs w:val="22"/>
        </w:rPr>
        <w:t>p</w:t>
      </w:r>
      <w:r w:rsidRPr="00A22ACE">
        <w:rPr>
          <w:sz w:val="22"/>
          <w:szCs w:val="22"/>
        </w:rPr>
        <w:t>ostępowani</w:t>
      </w:r>
      <w:r w:rsidR="006A5DF1" w:rsidRPr="00A22ACE">
        <w:rPr>
          <w:sz w:val="22"/>
          <w:szCs w:val="22"/>
        </w:rPr>
        <w:t>a</w:t>
      </w:r>
      <w:r w:rsidRPr="00A22ACE">
        <w:rPr>
          <w:sz w:val="22"/>
          <w:szCs w:val="22"/>
        </w:rPr>
        <w:t xml:space="preserve"> o udzielenie zamówienia publicznego, prowadzone</w:t>
      </w:r>
      <w:r w:rsidR="006A5DF1" w:rsidRPr="00A22ACE">
        <w:rPr>
          <w:sz w:val="22"/>
          <w:szCs w:val="22"/>
        </w:rPr>
        <w:t>go</w:t>
      </w:r>
      <w:r w:rsidRPr="00A22ACE">
        <w:rPr>
          <w:sz w:val="22"/>
          <w:szCs w:val="22"/>
        </w:rPr>
        <w:t xml:space="preserve"> w trybie </w:t>
      </w:r>
      <w:r w:rsidR="0087305F" w:rsidRPr="00A22ACE">
        <w:rPr>
          <w:sz w:val="22"/>
          <w:szCs w:val="22"/>
        </w:rPr>
        <w:t>przetarg nieograniczony</w:t>
      </w:r>
      <w:r w:rsidRPr="00A22ACE">
        <w:rPr>
          <w:b/>
          <w:sz w:val="22"/>
          <w:szCs w:val="22"/>
        </w:rPr>
        <w:t xml:space="preserve"> </w:t>
      </w:r>
      <w:r w:rsidRPr="00A22ACE">
        <w:rPr>
          <w:bCs/>
          <w:sz w:val="22"/>
          <w:szCs w:val="22"/>
        </w:rPr>
        <w:t>na</w:t>
      </w:r>
      <w:r w:rsidRPr="00A22ACE">
        <w:rPr>
          <w:b/>
          <w:sz w:val="22"/>
          <w:szCs w:val="22"/>
        </w:rPr>
        <w:t xml:space="preserve"> </w:t>
      </w:r>
      <w:r w:rsidR="00E72428" w:rsidRPr="00A22ACE">
        <w:rPr>
          <w:bCs/>
          <w:sz w:val="22"/>
          <w:szCs w:val="22"/>
        </w:rPr>
        <w:t>”</w:t>
      </w:r>
      <w:r w:rsidR="0087305F" w:rsidRPr="00A22ACE">
        <w:rPr>
          <w:b/>
          <w:bCs/>
          <w:sz w:val="22"/>
          <w:szCs w:val="22"/>
        </w:rPr>
        <w:t>Zakup i wdrożenie sytemu do przechowywania i archiwizacji obrazów medycznych PACS wraz z wyposażeniem dla potrzeb Zakładu Diagnostyki Obrazowej</w:t>
      </w:r>
      <w:r w:rsidR="00E72428" w:rsidRPr="00A22ACE">
        <w:rPr>
          <w:bCs/>
          <w:sz w:val="22"/>
          <w:szCs w:val="22"/>
        </w:rPr>
        <w:t>”</w:t>
      </w:r>
      <w:r w:rsidRPr="00A22ACE">
        <w:rPr>
          <w:b/>
          <w:sz w:val="22"/>
          <w:szCs w:val="22"/>
        </w:rPr>
        <w:t xml:space="preserve"> </w:t>
      </w:r>
      <w:r w:rsidRPr="00A22ACE">
        <w:rPr>
          <w:bCs/>
          <w:sz w:val="22"/>
          <w:szCs w:val="22"/>
        </w:rPr>
        <w:t>– znak sprawy</w:t>
      </w:r>
      <w:r w:rsidRPr="00A22ACE">
        <w:rPr>
          <w:b/>
          <w:sz w:val="22"/>
          <w:szCs w:val="22"/>
        </w:rPr>
        <w:t xml:space="preserve"> </w:t>
      </w:r>
      <w:r w:rsidR="0087305F" w:rsidRPr="00A22ACE">
        <w:rPr>
          <w:b/>
          <w:sz w:val="22"/>
          <w:szCs w:val="22"/>
        </w:rPr>
        <w:t>ZP/44/2022</w:t>
      </w:r>
      <w:r w:rsidRPr="00A22ACE">
        <w:rPr>
          <w:b/>
          <w:sz w:val="22"/>
          <w:szCs w:val="22"/>
        </w:rPr>
        <w:t>.</w:t>
      </w:r>
    </w:p>
    <w:p w:rsidR="0012774F" w:rsidRPr="00A22ACE" w:rsidRDefault="00520165" w:rsidP="00D8461B">
      <w:pPr>
        <w:spacing w:after="240" w:line="276" w:lineRule="auto"/>
        <w:jc w:val="both"/>
      </w:pPr>
      <w:r w:rsidRPr="00A22ACE">
        <w:rPr>
          <w:sz w:val="22"/>
          <w:szCs w:val="22"/>
        </w:rPr>
        <w:t>Zamawiający</w:t>
      </w:r>
      <w:r w:rsidR="00F31FE8" w:rsidRPr="00A22ACE">
        <w:rPr>
          <w:sz w:val="22"/>
          <w:szCs w:val="22"/>
        </w:rPr>
        <w:t xml:space="preserve"> </w:t>
      </w:r>
      <w:r w:rsidRPr="00A22ACE">
        <w:rPr>
          <w:sz w:val="22"/>
          <w:szCs w:val="22"/>
        </w:rPr>
        <w:t xml:space="preserve">działając na podstawie art. </w:t>
      </w:r>
      <w:r w:rsidR="0029606A" w:rsidRPr="00A22ACE">
        <w:rPr>
          <w:sz w:val="22"/>
          <w:szCs w:val="22"/>
        </w:rPr>
        <w:t>1</w:t>
      </w:r>
      <w:r w:rsidRPr="00A22ACE">
        <w:rPr>
          <w:sz w:val="22"/>
          <w:szCs w:val="22"/>
        </w:rPr>
        <w:t>3</w:t>
      </w:r>
      <w:r w:rsidR="0029606A" w:rsidRPr="00A22ACE">
        <w:rPr>
          <w:sz w:val="22"/>
          <w:szCs w:val="22"/>
        </w:rPr>
        <w:t>5</w:t>
      </w:r>
      <w:r w:rsidRPr="00A22ACE">
        <w:rPr>
          <w:sz w:val="22"/>
          <w:szCs w:val="22"/>
        </w:rPr>
        <w:t xml:space="preserve"> ust</w:t>
      </w:r>
      <w:r w:rsidR="00D9049C" w:rsidRPr="00A22ACE">
        <w:rPr>
          <w:sz w:val="22"/>
          <w:szCs w:val="22"/>
        </w:rPr>
        <w:t xml:space="preserve">. </w:t>
      </w:r>
      <w:r w:rsidR="0029606A" w:rsidRPr="00A22ACE">
        <w:rPr>
          <w:sz w:val="22"/>
          <w:szCs w:val="22"/>
        </w:rPr>
        <w:t>6</w:t>
      </w:r>
      <w:r w:rsidRPr="00A22ACE">
        <w:rPr>
          <w:sz w:val="22"/>
          <w:szCs w:val="22"/>
        </w:rPr>
        <w:t xml:space="preserve"> ustawy z dnia </w:t>
      </w:r>
      <w:r w:rsidR="0029606A" w:rsidRPr="00A22ACE">
        <w:rPr>
          <w:sz w:val="22"/>
          <w:szCs w:val="22"/>
        </w:rPr>
        <w:t>11</w:t>
      </w:r>
      <w:r w:rsidRPr="00A22ACE">
        <w:rPr>
          <w:sz w:val="22"/>
          <w:szCs w:val="22"/>
        </w:rPr>
        <w:t xml:space="preserve"> </w:t>
      </w:r>
      <w:r w:rsidR="0029606A" w:rsidRPr="00A22ACE">
        <w:rPr>
          <w:sz w:val="22"/>
          <w:szCs w:val="22"/>
        </w:rPr>
        <w:t xml:space="preserve">września </w:t>
      </w:r>
      <w:r w:rsidRPr="00A22ACE">
        <w:rPr>
          <w:sz w:val="22"/>
          <w:szCs w:val="22"/>
        </w:rPr>
        <w:t>20</w:t>
      </w:r>
      <w:r w:rsidR="0029606A" w:rsidRPr="00A22ACE">
        <w:rPr>
          <w:sz w:val="22"/>
          <w:szCs w:val="22"/>
        </w:rPr>
        <w:t>19</w:t>
      </w:r>
      <w:r w:rsidRPr="00A22ACE">
        <w:rPr>
          <w:sz w:val="22"/>
          <w:szCs w:val="22"/>
        </w:rPr>
        <w:t xml:space="preserve"> r</w:t>
      </w:r>
      <w:r w:rsidR="0029606A" w:rsidRPr="00A22ACE">
        <w:rPr>
          <w:sz w:val="22"/>
          <w:szCs w:val="22"/>
        </w:rPr>
        <w:t>.</w:t>
      </w:r>
      <w:r w:rsidRPr="00A22ACE">
        <w:rPr>
          <w:sz w:val="22"/>
          <w:szCs w:val="22"/>
        </w:rPr>
        <w:t xml:space="preserve"> Prawo </w:t>
      </w:r>
      <w:r w:rsidR="0029606A" w:rsidRPr="00A22ACE">
        <w:rPr>
          <w:sz w:val="22"/>
          <w:szCs w:val="22"/>
        </w:rPr>
        <w:t>z</w:t>
      </w:r>
      <w:r w:rsidRPr="00A22ACE">
        <w:rPr>
          <w:sz w:val="22"/>
          <w:szCs w:val="22"/>
        </w:rPr>
        <w:t xml:space="preserve">amówień </w:t>
      </w:r>
      <w:r w:rsidR="0029606A" w:rsidRPr="00A22ACE">
        <w:rPr>
          <w:sz w:val="22"/>
          <w:szCs w:val="22"/>
        </w:rPr>
        <w:t>p</w:t>
      </w:r>
      <w:r w:rsidRPr="00A22ACE">
        <w:rPr>
          <w:sz w:val="22"/>
          <w:szCs w:val="22"/>
        </w:rPr>
        <w:t xml:space="preserve">ublicznych </w:t>
      </w:r>
      <w:r w:rsidR="0087305F" w:rsidRPr="00A22ACE">
        <w:rPr>
          <w:sz w:val="22"/>
          <w:szCs w:val="22"/>
        </w:rPr>
        <w:t>(</w:t>
      </w:r>
      <w:proofErr w:type="spellStart"/>
      <w:r w:rsidR="0087305F" w:rsidRPr="00A22ACE">
        <w:rPr>
          <w:sz w:val="22"/>
          <w:szCs w:val="22"/>
        </w:rPr>
        <w:t>t.j</w:t>
      </w:r>
      <w:proofErr w:type="spellEnd"/>
      <w:r w:rsidR="0087305F" w:rsidRPr="00A22ACE">
        <w:rPr>
          <w:sz w:val="22"/>
          <w:szCs w:val="22"/>
        </w:rPr>
        <w:t>. Dz.U. z 2021</w:t>
      </w:r>
      <w:r w:rsidR="00F31FE8" w:rsidRPr="00A22ACE">
        <w:rPr>
          <w:sz w:val="22"/>
          <w:szCs w:val="22"/>
        </w:rPr>
        <w:t xml:space="preserve"> </w:t>
      </w:r>
      <w:r w:rsidR="0087305F" w:rsidRPr="00A22ACE">
        <w:rPr>
          <w:sz w:val="22"/>
          <w:szCs w:val="22"/>
        </w:rPr>
        <w:t xml:space="preserve">r. poz. 1129 z </w:t>
      </w:r>
      <w:proofErr w:type="spellStart"/>
      <w:r w:rsidR="0087305F" w:rsidRPr="00A22ACE">
        <w:rPr>
          <w:sz w:val="22"/>
          <w:szCs w:val="22"/>
        </w:rPr>
        <w:t>późn</w:t>
      </w:r>
      <w:proofErr w:type="spellEnd"/>
      <w:r w:rsidR="0087305F" w:rsidRPr="00A22ACE">
        <w:rPr>
          <w:sz w:val="22"/>
          <w:szCs w:val="22"/>
        </w:rPr>
        <w:t>. zm.)</w:t>
      </w:r>
      <w:r w:rsidR="00BE7BFD" w:rsidRPr="00A22ACE">
        <w:rPr>
          <w:sz w:val="22"/>
          <w:szCs w:val="22"/>
        </w:rPr>
        <w:t xml:space="preserve">, </w:t>
      </w:r>
      <w:r w:rsidR="00D9049C" w:rsidRPr="00A22ACE">
        <w:rPr>
          <w:sz w:val="22"/>
          <w:szCs w:val="22"/>
        </w:rPr>
        <w:t>udostępnia</w:t>
      </w:r>
      <w:r w:rsidR="00BE7BFD" w:rsidRPr="00A22ACE">
        <w:rPr>
          <w:sz w:val="22"/>
          <w:szCs w:val="22"/>
        </w:rPr>
        <w:t xml:space="preserve"> poniżej treść zapytań do S</w:t>
      </w:r>
      <w:r w:rsidR="0012774F" w:rsidRPr="00A22ACE">
        <w:rPr>
          <w:sz w:val="22"/>
          <w:szCs w:val="22"/>
        </w:rPr>
        <w:t>pecyfikacji Warunków Zamówienia (</w:t>
      </w:r>
      <w:r w:rsidR="0012774F" w:rsidRPr="00A22ACE">
        <w:rPr>
          <w:sz w:val="22"/>
          <w:szCs w:val="22"/>
          <w:lang w:eastAsia="ar-SA"/>
        </w:rPr>
        <w:t>zwanej dalej</w:t>
      </w:r>
      <w:r w:rsidR="0012774F" w:rsidRPr="00A22ACE">
        <w:rPr>
          <w:b/>
          <w:sz w:val="22"/>
          <w:szCs w:val="22"/>
          <w:lang w:eastAsia="ar-SA"/>
        </w:rPr>
        <w:t xml:space="preserve"> </w:t>
      </w:r>
      <w:r w:rsidR="0012774F" w:rsidRPr="00A22ACE">
        <w:rPr>
          <w:bCs/>
          <w:sz w:val="22"/>
          <w:szCs w:val="22"/>
          <w:lang w:eastAsia="ar-SA"/>
        </w:rPr>
        <w:t>”SWZ”)</w:t>
      </w:r>
      <w:r w:rsidR="00D9049C" w:rsidRPr="00A22ACE">
        <w:rPr>
          <w:bCs/>
          <w:sz w:val="22"/>
          <w:szCs w:val="22"/>
          <w:lang w:eastAsia="ar-SA"/>
        </w:rPr>
        <w:t xml:space="preserve"> </w:t>
      </w:r>
      <w:r w:rsidR="00D9049C" w:rsidRPr="00A22ACE">
        <w:rPr>
          <w:sz w:val="22"/>
          <w:szCs w:val="22"/>
        </w:rPr>
        <w:t>wraz z wyjaśnieniami</w:t>
      </w:r>
      <w:r w:rsidR="0012774F" w:rsidRPr="00A22ACE">
        <w:rPr>
          <w:bCs/>
          <w:sz w:val="22"/>
          <w:szCs w:val="22"/>
          <w:lang w:eastAsia="ar-SA"/>
        </w:rPr>
        <w:t>:</w:t>
      </w:r>
    </w:p>
    <w:tbl>
      <w:tblPr>
        <w:tblW w:w="9356" w:type="dxa"/>
        <w:tblInd w:w="-34" w:type="dxa"/>
        <w:tblLook w:val="04A0" w:firstRow="1" w:lastRow="0" w:firstColumn="1" w:lastColumn="0" w:noHBand="0" w:noVBand="1"/>
      </w:tblPr>
      <w:tblGrid>
        <w:gridCol w:w="9356"/>
      </w:tblGrid>
      <w:tr w:rsidR="0087305F" w:rsidRPr="00F31FE8" w:rsidTr="00D0635E">
        <w:tc>
          <w:tcPr>
            <w:tcW w:w="9356" w:type="dxa"/>
            <w:shd w:val="clear" w:color="auto" w:fill="auto"/>
          </w:tcPr>
          <w:p w:rsidR="00F31FE8" w:rsidRPr="00F31FE8" w:rsidRDefault="00F31FE8" w:rsidP="00F31FE8">
            <w:pPr>
              <w:tabs>
                <w:tab w:val="center" w:pos="2813"/>
              </w:tabs>
              <w:spacing w:after="5" w:line="264" w:lineRule="auto"/>
              <w:ind w:left="-15"/>
              <w:rPr>
                <w:rFonts w:eastAsia="Arial"/>
                <w:b/>
                <w:color w:val="000000"/>
                <w:sz w:val="22"/>
                <w:szCs w:val="22"/>
              </w:rPr>
            </w:pPr>
            <w:r w:rsidRPr="00F31FE8">
              <w:rPr>
                <w:rFonts w:eastAsia="Calibri"/>
                <w:b/>
                <w:color w:val="000000"/>
                <w:sz w:val="22"/>
                <w:szCs w:val="22"/>
              </w:rPr>
              <w:t>Pytanie nr 1</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2813"/>
              </w:tabs>
              <w:spacing w:after="5" w:line="264" w:lineRule="auto"/>
              <w:ind w:left="-15"/>
              <w:rPr>
                <w:rFonts w:eastAsia="Calibri"/>
                <w:color w:val="000000"/>
                <w:sz w:val="22"/>
                <w:szCs w:val="22"/>
                <w:u w:val="single"/>
              </w:rPr>
            </w:pPr>
            <w:r w:rsidRPr="00F31FE8">
              <w:rPr>
                <w:rFonts w:eastAsia="Calibri"/>
                <w:color w:val="000000"/>
                <w:sz w:val="22"/>
                <w:szCs w:val="22"/>
                <w:u w:val="single"/>
              </w:rPr>
              <w:t xml:space="preserve">SWZ, Rozdział 9, pkt 9.1. </w:t>
            </w:r>
            <w:proofErr w:type="spellStart"/>
            <w:r w:rsidRPr="00F31FE8">
              <w:rPr>
                <w:rFonts w:eastAsia="Calibri"/>
                <w:color w:val="000000"/>
                <w:sz w:val="22"/>
                <w:szCs w:val="22"/>
                <w:u w:val="single"/>
              </w:rPr>
              <w:t>ppkt</w:t>
            </w:r>
            <w:proofErr w:type="spellEnd"/>
            <w:r w:rsidRPr="00F31FE8">
              <w:rPr>
                <w:rFonts w:eastAsia="Calibri"/>
                <w:color w:val="000000"/>
                <w:sz w:val="22"/>
                <w:szCs w:val="22"/>
                <w:u w:val="single"/>
              </w:rPr>
              <w:t xml:space="preserve"> a)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Zamawiający w celu potwierdzenia, że oferowane urządzenia i oprogramowania odpowiada wymaganiom Zamawiającego, wymaga złożenia przez Wykonawcę dokumentów, które umożliwią potwierdzenie spełniania wymagań ustalonych przez Zamawiającego, w tym: opisy techniczne oferowanych urządzeń i oprogramowania /foldery/ karty katalogowe (oryginalne karty katalogowe wytwórcy lub autoryzowanego dystrybutora w języku polskim lub angielskim. Wykonawca zwraca się z prośbą o zaakceptowanie poniższych wymagań: </w:t>
            </w:r>
          </w:p>
          <w:p w:rsidR="00F31FE8" w:rsidRDefault="00F31FE8" w:rsidP="00F31FE8">
            <w:pPr>
              <w:numPr>
                <w:ilvl w:val="0"/>
                <w:numId w:val="8"/>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Prosimy o potwierdzenie, że dostarczane karty katalogowe (opisy techniczne) nie muszą zawierać wszystkich informacji o produkcie zawartych w załączniku nr 1 do SWZ a maja stanowić charakter poglądowy dla Zamawiającego oraz, że Zamawiający nie wymaga dostawy kart katalogowych dla podzespołów i elementów pomocniczych. </w:t>
            </w:r>
          </w:p>
          <w:p w:rsidR="00A22ACE" w:rsidRPr="00A22ACE" w:rsidRDefault="00A22ACE" w:rsidP="00A22ACE">
            <w:pPr>
              <w:spacing w:after="5" w:line="264" w:lineRule="auto"/>
              <w:jc w:val="both"/>
              <w:rPr>
                <w:rFonts w:eastAsia="Calibri"/>
                <w:b/>
                <w:bCs/>
                <w:color w:val="000000"/>
                <w:sz w:val="22"/>
                <w:szCs w:val="22"/>
              </w:rPr>
            </w:pPr>
            <w:r w:rsidRPr="00A22ACE">
              <w:rPr>
                <w:rFonts w:eastAsia="Calibri"/>
                <w:b/>
                <w:bCs/>
                <w:color w:val="000000"/>
                <w:sz w:val="22"/>
                <w:szCs w:val="22"/>
              </w:rPr>
              <w:t>Odpowiedź: Zamawiający wymaga aby wymagane parametry opisane w załączniku nr 1 zostały potwierdzone w dołączonych do oferty materiałach. Zamawiający dopuszcza załączenie: kart katalogowych (oryginalnych kart katalogowych wytwórcy lub autoryzowanego dystrybutora w języku polskim lub angielskim) LUB instrukcji obsługi LUB oświadczenia wytwórcy lub autoryzowanego dystrybutora o spełnianiu parametrów wymaganych. W przypadku załączenia oświadczenia autoryzowanego dystrybutora należy przedłożyć stosowne upoważnienie do reprezentowania wytwórcy.</w:t>
            </w:r>
          </w:p>
          <w:p w:rsidR="00A22ACE" w:rsidRPr="00F31FE8" w:rsidRDefault="00A22ACE" w:rsidP="00A22ACE">
            <w:pPr>
              <w:spacing w:after="5" w:line="264" w:lineRule="auto"/>
              <w:jc w:val="both"/>
              <w:rPr>
                <w:rFonts w:eastAsia="Calibri"/>
                <w:color w:val="000000"/>
                <w:sz w:val="22"/>
                <w:szCs w:val="22"/>
              </w:rPr>
            </w:pPr>
          </w:p>
          <w:p w:rsidR="00F31FE8" w:rsidRDefault="00F31FE8" w:rsidP="00F31FE8">
            <w:pPr>
              <w:numPr>
                <w:ilvl w:val="0"/>
                <w:numId w:val="8"/>
              </w:numPr>
              <w:spacing w:after="5" w:line="264" w:lineRule="auto"/>
              <w:ind w:left="601" w:hanging="601"/>
              <w:jc w:val="both"/>
              <w:rPr>
                <w:rFonts w:eastAsia="Calibri"/>
                <w:color w:val="000000"/>
                <w:sz w:val="22"/>
                <w:szCs w:val="22"/>
              </w:rPr>
            </w:pPr>
            <w:r w:rsidRPr="00F31FE8">
              <w:rPr>
                <w:rFonts w:eastAsia="Calibri"/>
                <w:color w:val="000000"/>
                <w:sz w:val="22"/>
                <w:szCs w:val="22"/>
              </w:rPr>
              <w:lastRenderedPageBreak/>
              <w:t xml:space="preserve">Prosimy o potwierdzenie, że w przypadku braku dostępności kar katalogowych do oferowanych produktów Wykonawca może przygotować oświadczenie własne zawierające dane, które umożliwią potwierdzenie spełniania wymagań ustalonych przez Zamawiającego oraz będzie ono podstawą dokonania oceny zgodności złożonej oferty przez Wykonawcę z wymaganiami określonymi przez Zamawiającego. </w:t>
            </w:r>
          </w:p>
          <w:p w:rsidR="00A22ACE" w:rsidRDefault="00A22ACE" w:rsidP="00A22ACE">
            <w:pPr>
              <w:spacing w:after="5" w:line="264" w:lineRule="auto"/>
              <w:jc w:val="both"/>
              <w:rPr>
                <w:rFonts w:eastAsia="Calibri"/>
                <w:b/>
                <w:bCs/>
                <w:color w:val="000000"/>
                <w:sz w:val="22"/>
                <w:szCs w:val="22"/>
              </w:rPr>
            </w:pPr>
            <w:r w:rsidRPr="00A22ACE">
              <w:rPr>
                <w:rFonts w:eastAsia="Calibri"/>
                <w:b/>
                <w:bCs/>
                <w:color w:val="000000"/>
                <w:sz w:val="22"/>
                <w:szCs w:val="22"/>
              </w:rPr>
              <w:t>Odpowiedź: W przypadku braku dostępności kart katalogowych do oferowanych produktów lub braku potwierdzenia niektórych parametrów wymaganych w kartach katalogowych Wykonawca może dołączyć do oferty instrukcje obsługi lub oświadczenia wytwórcy lub autoryzowanego dystrybutora o spełnianiu parametrów wymaganych. W przypadku załączenia oświadczenia autoryzowanego dystrybutora należy przedłożyć stosowne upoważnienie do reprezentowania wytwórcy. Wykonawca może przygotować i dołączyć do oferty oświadczenie własne tylko</w:t>
            </w:r>
            <w:r>
              <w:rPr>
                <w:rFonts w:eastAsia="Calibri"/>
                <w:b/>
                <w:bCs/>
                <w:color w:val="000000"/>
                <w:sz w:val="22"/>
                <w:szCs w:val="22"/>
              </w:rPr>
              <w:br/>
            </w:r>
            <w:r w:rsidRPr="00A22ACE">
              <w:rPr>
                <w:rFonts w:eastAsia="Calibri"/>
                <w:b/>
                <w:bCs/>
                <w:color w:val="000000"/>
                <w:sz w:val="22"/>
                <w:szCs w:val="22"/>
              </w:rPr>
              <w:t>w przypadku gdy sam jest wytwórcą lub autoryzowanym dystrybutorem.</w:t>
            </w:r>
          </w:p>
          <w:p w:rsidR="00804A6F" w:rsidRPr="00A22ACE" w:rsidRDefault="00804A6F" w:rsidP="00A22ACE">
            <w:pPr>
              <w:spacing w:after="5" w:line="264" w:lineRule="auto"/>
              <w:jc w:val="both"/>
              <w:rPr>
                <w:rFonts w:eastAsia="Calibri"/>
                <w:b/>
                <w:bCs/>
                <w:color w:val="000000"/>
                <w:sz w:val="22"/>
                <w:szCs w:val="22"/>
              </w:rPr>
            </w:pPr>
          </w:p>
          <w:p w:rsidR="00F31FE8" w:rsidRDefault="00F31FE8" w:rsidP="00735E56">
            <w:pPr>
              <w:numPr>
                <w:ilvl w:val="0"/>
                <w:numId w:val="8"/>
              </w:numPr>
              <w:spacing w:after="5" w:line="264" w:lineRule="auto"/>
              <w:ind w:left="601" w:hanging="567"/>
              <w:jc w:val="both"/>
              <w:rPr>
                <w:rFonts w:eastAsia="Calibri"/>
                <w:color w:val="000000"/>
                <w:sz w:val="22"/>
                <w:szCs w:val="22"/>
              </w:rPr>
            </w:pPr>
            <w:r w:rsidRPr="00F31FE8">
              <w:rPr>
                <w:rFonts w:eastAsia="Calibri"/>
                <w:color w:val="000000"/>
                <w:sz w:val="22"/>
                <w:szCs w:val="22"/>
              </w:rPr>
              <w:t xml:space="preserve">Prosimy o potwierdzenie, że w przypadku braku któregokolwiek z parametrów oferowanego urządzenia na karcie katalogowej nie będzie skutkować odrzuceniem oferty Wykonawcy. </w:t>
            </w:r>
          </w:p>
          <w:p w:rsidR="00735E56" w:rsidRPr="00735E56" w:rsidRDefault="00735E56" w:rsidP="00735E56">
            <w:pPr>
              <w:pStyle w:val="Default"/>
              <w:jc w:val="both"/>
              <w:rPr>
                <w:rFonts w:ascii="Times New Roman" w:hAnsi="Times New Roman" w:cs="Times New Roman"/>
                <w:b/>
                <w:color w:val="auto"/>
                <w:sz w:val="22"/>
                <w:szCs w:val="22"/>
              </w:rPr>
            </w:pPr>
            <w:r w:rsidRPr="00735E56">
              <w:rPr>
                <w:rFonts w:ascii="Times New Roman" w:hAnsi="Times New Roman" w:cs="Times New Roman"/>
                <w:b/>
                <w:color w:val="auto"/>
                <w:sz w:val="22"/>
                <w:szCs w:val="22"/>
              </w:rPr>
              <w:t>Odpowiedź: W przypadku braku potwierdzenia któregokolwiek z parametrów oferowanych urządzeń lub oprogramowania Zamawiający wezwie Wykonawcę do uzupełnienia. Gdy Wykonawca nie uzupełni dokumentów wskazanych w pkt. 9.1 SWZ potwierdzających spełnienie brakujących parametrów wówczas oferta Wykonawcy zostanie odrzucona.</w:t>
            </w:r>
          </w:p>
          <w:p w:rsidR="00A22ACE" w:rsidRPr="00F31FE8" w:rsidRDefault="00A22ACE" w:rsidP="00A22ACE">
            <w:pPr>
              <w:spacing w:line="256" w:lineRule="auto"/>
              <w:ind w:left="34"/>
              <w:rPr>
                <w:rFonts w:eastAsia="Calibri"/>
                <w:color w:val="000000"/>
                <w:sz w:val="22"/>
                <w:szCs w:val="22"/>
              </w:rPr>
            </w:pPr>
          </w:p>
          <w:p w:rsidR="00F31FE8" w:rsidRDefault="00F31FE8" w:rsidP="00F31FE8">
            <w:pPr>
              <w:tabs>
                <w:tab w:val="center" w:pos="2138"/>
              </w:tabs>
              <w:spacing w:after="5" w:line="264" w:lineRule="auto"/>
              <w:ind w:left="-15"/>
              <w:rPr>
                <w:rFonts w:eastAsia="Arial"/>
                <w:b/>
                <w:color w:val="000000"/>
                <w:sz w:val="22"/>
                <w:szCs w:val="22"/>
              </w:rPr>
            </w:pPr>
            <w:r w:rsidRPr="00F31FE8">
              <w:rPr>
                <w:rFonts w:eastAsia="Calibri"/>
                <w:b/>
                <w:color w:val="000000"/>
                <w:sz w:val="22"/>
                <w:szCs w:val="22"/>
              </w:rPr>
              <w:t>Pytanie nr 2</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2138"/>
              </w:tabs>
              <w:spacing w:after="5" w:line="264" w:lineRule="auto"/>
              <w:ind w:left="-15"/>
              <w:rPr>
                <w:rFonts w:eastAsia="Calibri"/>
                <w:color w:val="000000"/>
                <w:sz w:val="22"/>
                <w:szCs w:val="22"/>
              </w:rPr>
            </w:pPr>
            <w:r w:rsidRPr="00F31FE8">
              <w:rPr>
                <w:rFonts w:eastAsia="Calibri"/>
                <w:color w:val="000000"/>
                <w:sz w:val="22"/>
                <w:szCs w:val="22"/>
              </w:rPr>
              <w:t xml:space="preserve">SWZ, Rozdział 11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Prosimy o potwierdzenie, że Zamawiający nie będzie uznawał za podwykonawcę w rozumieniu Umowy współpracowników Wykonawcy, osób fizycznych prowadzących działalność gospodarczą,</w:t>
            </w:r>
            <w:r>
              <w:rPr>
                <w:rFonts w:eastAsia="Calibri"/>
                <w:color w:val="000000"/>
                <w:sz w:val="22"/>
                <w:szCs w:val="22"/>
              </w:rPr>
              <w:br/>
            </w:r>
            <w:r w:rsidRPr="00F31FE8">
              <w:rPr>
                <w:rFonts w:eastAsia="Calibri"/>
                <w:color w:val="000000"/>
                <w:sz w:val="22"/>
                <w:szCs w:val="22"/>
              </w:rPr>
              <w:t xml:space="preserve">z którymi Wykonawca jest powiązany stałymi umowami o współpracy lub innymi umowami cywilnoprawnymi o stałym charakterze. </w:t>
            </w:r>
          </w:p>
          <w:p w:rsidR="00F31FE8" w:rsidRDefault="00A92D9F" w:rsidP="00A22ACE">
            <w:pPr>
              <w:spacing w:line="256" w:lineRule="auto"/>
              <w:jc w:val="both"/>
              <w:rPr>
                <w:rFonts w:eastAsia="Calibri"/>
                <w:b/>
                <w:bCs/>
                <w:color w:val="000000"/>
                <w:sz w:val="22"/>
                <w:szCs w:val="22"/>
              </w:rPr>
            </w:pPr>
            <w:r w:rsidRPr="00A92D9F">
              <w:rPr>
                <w:rFonts w:eastAsia="Calibri"/>
                <w:b/>
                <w:bCs/>
                <w:color w:val="000000"/>
                <w:sz w:val="22"/>
                <w:szCs w:val="22"/>
              </w:rPr>
              <w:t>Odpowiedź:</w:t>
            </w:r>
            <w:r w:rsidR="00A22ACE">
              <w:t xml:space="preserve"> </w:t>
            </w:r>
            <w:r w:rsidR="00A22ACE" w:rsidRPr="00A22ACE">
              <w:rPr>
                <w:rFonts w:eastAsia="Calibri"/>
                <w:b/>
                <w:bCs/>
                <w:color w:val="000000"/>
                <w:sz w:val="22"/>
                <w:szCs w:val="22"/>
              </w:rPr>
              <w:t>Podpowiedzią, jak ocenić, czy osoba współpracująca z wykonawcą jest podwykonawcą może być to, czy czynności realizowane przez inne niż wykonawca osoby są czynnościami pomocniczymi do realizacji zamówienia, czy też stanowią faktyczne wykonywanie części zamówienia (wyrok Krajowej Izby Odwoławczej z 20 listopada 2008 r.; sygn. akt KIO/UZP 1243/08)</w:t>
            </w:r>
          </w:p>
          <w:p w:rsidR="00A22ACE" w:rsidRPr="00F31FE8" w:rsidRDefault="00A22ACE" w:rsidP="00F31FE8">
            <w:pPr>
              <w:spacing w:line="256" w:lineRule="auto"/>
              <w:rPr>
                <w:rFonts w:eastAsia="Calibri"/>
                <w:color w:val="000000"/>
                <w:sz w:val="22"/>
                <w:szCs w:val="22"/>
              </w:rPr>
            </w:pPr>
          </w:p>
          <w:p w:rsidR="00F31FE8" w:rsidRDefault="00F31FE8" w:rsidP="00F31FE8">
            <w:pPr>
              <w:tabs>
                <w:tab w:val="center" w:pos="2160"/>
              </w:tabs>
              <w:spacing w:after="5" w:line="264" w:lineRule="auto"/>
              <w:ind w:left="-15"/>
              <w:rPr>
                <w:rFonts w:eastAsia="Arial"/>
                <w:b/>
                <w:color w:val="000000"/>
                <w:sz w:val="22"/>
                <w:szCs w:val="22"/>
              </w:rPr>
            </w:pPr>
            <w:r w:rsidRPr="00F31FE8">
              <w:rPr>
                <w:rFonts w:eastAsia="Calibri"/>
                <w:b/>
                <w:color w:val="000000"/>
                <w:sz w:val="22"/>
                <w:szCs w:val="22"/>
              </w:rPr>
              <w:t>Pytanie nr 3</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2160"/>
              </w:tabs>
              <w:spacing w:after="5" w:line="264" w:lineRule="auto"/>
              <w:ind w:left="-15"/>
              <w:rPr>
                <w:rFonts w:eastAsia="Calibri"/>
                <w:color w:val="000000"/>
                <w:sz w:val="22"/>
                <w:szCs w:val="22"/>
              </w:rPr>
            </w:pPr>
            <w:r w:rsidRPr="00F31FE8">
              <w:rPr>
                <w:rFonts w:eastAsia="Calibri"/>
                <w:color w:val="000000"/>
                <w:sz w:val="22"/>
                <w:szCs w:val="22"/>
              </w:rPr>
              <w:t xml:space="preserve">SWZ, Rozdział 16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Zamawiający jako termin wykonania przedmiotu umowy wskazał do 23.12.2022</w:t>
            </w:r>
            <w:r>
              <w:rPr>
                <w:rFonts w:eastAsia="Calibri"/>
                <w:color w:val="000000"/>
                <w:sz w:val="22"/>
                <w:szCs w:val="22"/>
              </w:rPr>
              <w:t xml:space="preserve"> </w:t>
            </w:r>
            <w:r w:rsidRPr="00F31FE8">
              <w:rPr>
                <w:rFonts w:eastAsia="Calibri"/>
                <w:color w:val="000000"/>
                <w:sz w:val="22"/>
                <w:szCs w:val="22"/>
              </w:rPr>
              <w:t>r</w:t>
            </w:r>
            <w:r>
              <w:rPr>
                <w:rFonts w:eastAsia="Calibri"/>
                <w:color w:val="000000"/>
                <w:sz w:val="22"/>
                <w:szCs w:val="22"/>
              </w:rPr>
              <w:t>.</w:t>
            </w:r>
            <w:r w:rsidRPr="00F31FE8">
              <w:rPr>
                <w:rFonts w:eastAsia="Calibri"/>
                <w:color w:val="000000"/>
                <w:sz w:val="22"/>
                <w:szCs w:val="22"/>
              </w:rPr>
              <w:t xml:space="preserve"> oraz wymaga aby Wykonawca był związany ofertą od dnia upływu terminu składania ofert przez okres 90 dni, tj. do dnia  </w:t>
            </w:r>
          </w:p>
          <w:p w:rsidR="00F31FE8" w:rsidRPr="00F31FE8" w:rsidRDefault="00F31FE8" w:rsidP="00F31FE8">
            <w:pPr>
              <w:spacing w:after="3" w:line="256" w:lineRule="auto"/>
              <w:ind w:left="-5" w:hanging="10"/>
              <w:rPr>
                <w:rFonts w:eastAsia="Calibri"/>
                <w:color w:val="000000"/>
                <w:sz w:val="22"/>
                <w:szCs w:val="22"/>
              </w:rPr>
            </w:pPr>
            <w:r w:rsidRPr="00F31FE8">
              <w:rPr>
                <w:rFonts w:eastAsia="Calibri"/>
                <w:color w:val="000000"/>
                <w:sz w:val="22"/>
                <w:szCs w:val="22"/>
              </w:rPr>
              <w:t>26.11.2022</w:t>
            </w:r>
            <w:r>
              <w:rPr>
                <w:rFonts w:eastAsia="Calibri"/>
                <w:color w:val="000000"/>
                <w:sz w:val="22"/>
                <w:szCs w:val="22"/>
              </w:rPr>
              <w:t xml:space="preserve"> </w:t>
            </w:r>
            <w:r w:rsidRPr="00F31FE8">
              <w:rPr>
                <w:rFonts w:eastAsia="Calibri"/>
                <w:color w:val="000000"/>
                <w:sz w:val="22"/>
                <w:szCs w:val="22"/>
              </w:rPr>
              <w:t xml:space="preserve">r.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Tak skonstruowane terminy mogą powodować, że Wykonawca może mieć niespełna 30 dni kalendarzowych na dostawę i instalacje sprzętu i oprogramowania u Zamawiającego.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Ze względu na panującą sytuacje pandemiczną związaną z Covid-19 oraz sytuacje gospodarczą związaną z konfliktem zbrojnym na Ukrainie i związane z tym problemy z dostępnością podzespołów infrastruktury sprzętowej na rynku światowym, dotrzymanie w wskazanego przez Zamawiającego terminu realizacji przedmiotu zamówienia nie będzie możliwe do spełnienia.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Mając na uwadze powyższe prosimy o skrócenie terminu związania z ofertą do 30 dni. Obecne zapisy powodują świadczenie niemożliwe do spełnienia przez żadnego z potencjalnych Wykonawców</w:t>
            </w:r>
            <w:r w:rsidR="00F3032C">
              <w:rPr>
                <w:rFonts w:eastAsia="Calibri"/>
                <w:color w:val="000000"/>
                <w:sz w:val="22"/>
                <w:szCs w:val="22"/>
              </w:rPr>
              <w:br/>
            </w:r>
            <w:r w:rsidRPr="00F31FE8">
              <w:rPr>
                <w:rFonts w:eastAsia="Calibri"/>
                <w:color w:val="000000"/>
                <w:sz w:val="22"/>
                <w:szCs w:val="22"/>
              </w:rPr>
              <w:t xml:space="preserve">i uniemożliwiają złożenie wiążącej oferty.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w:t>
            </w:r>
            <w:r w:rsidR="00F3032C">
              <w:rPr>
                <w:rFonts w:eastAsia="Calibri"/>
                <w:b/>
                <w:bCs/>
                <w:color w:val="000000"/>
                <w:sz w:val="22"/>
                <w:szCs w:val="22"/>
              </w:rPr>
              <w:t xml:space="preserve">Zamawiający nie wyraża zgody na skrócenie terminu związania ofertą. Skrócenie tego terminu wiązałoby się z koniecznością zmiany ogłoszenia, a to spowodowałoby wydłużenie terminu składania jak i otwarcia ofert. W interesie Zamawiającego jest jak najszybsza ocena </w:t>
            </w:r>
            <w:r w:rsidR="00F3032C">
              <w:rPr>
                <w:rFonts w:eastAsia="Calibri"/>
                <w:b/>
                <w:bCs/>
                <w:color w:val="000000"/>
                <w:sz w:val="22"/>
                <w:szCs w:val="22"/>
              </w:rPr>
              <w:lastRenderedPageBreak/>
              <w:t>ofert Wykonawców oraz wybór najkorzystniejszej oferty. Zamawiający będzie dokonywał wszystkich koniecznych czynności bez zbędnej zwłoki.</w:t>
            </w:r>
          </w:p>
          <w:p w:rsidR="00F31FE8" w:rsidRPr="00F31FE8" w:rsidRDefault="00F31FE8" w:rsidP="00F31FE8">
            <w:pPr>
              <w:spacing w:line="256" w:lineRule="auto"/>
              <w:rPr>
                <w:rFonts w:eastAsia="Calibri"/>
                <w:color w:val="000000"/>
                <w:sz w:val="22"/>
                <w:szCs w:val="22"/>
              </w:rPr>
            </w:pPr>
          </w:p>
          <w:p w:rsidR="00F31FE8" w:rsidRDefault="00F31FE8" w:rsidP="00F31FE8">
            <w:pPr>
              <w:tabs>
                <w:tab w:val="center" w:pos="2566"/>
              </w:tabs>
              <w:spacing w:after="5" w:line="264" w:lineRule="auto"/>
              <w:ind w:left="-15"/>
              <w:rPr>
                <w:rFonts w:eastAsia="Arial"/>
                <w:b/>
                <w:color w:val="000000"/>
                <w:sz w:val="22"/>
                <w:szCs w:val="22"/>
              </w:rPr>
            </w:pPr>
            <w:r w:rsidRPr="00F31FE8">
              <w:rPr>
                <w:rFonts w:eastAsia="Calibri"/>
                <w:b/>
                <w:color w:val="000000"/>
                <w:sz w:val="22"/>
                <w:szCs w:val="22"/>
              </w:rPr>
              <w:t>Pytanie nr 4</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2566"/>
              </w:tabs>
              <w:spacing w:after="5" w:line="264" w:lineRule="auto"/>
              <w:ind w:left="-15"/>
              <w:rPr>
                <w:rFonts w:eastAsia="Calibri"/>
                <w:color w:val="000000"/>
                <w:sz w:val="22"/>
                <w:szCs w:val="22"/>
              </w:rPr>
            </w:pPr>
            <w:r w:rsidRPr="00F31FE8">
              <w:rPr>
                <w:rFonts w:eastAsia="Calibri"/>
                <w:color w:val="000000"/>
                <w:sz w:val="22"/>
                <w:szCs w:val="22"/>
              </w:rPr>
              <w:t xml:space="preserve">SWZ, Rozdział 22, pkt 22.3 </w:t>
            </w:r>
          </w:p>
          <w:p w:rsidR="00F31FE8" w:rsidRDefault="00F31FE8" w:rsidP="00F31FE8">
            <w:pPr>
              <w:spacing w:after="155" w:line="264" w:lineRule="auto"/>
              <w:ind w:left="-15"/>
              <w:jc w:val="both"/>
              <w:rPr>
                <w:rFonts w:eastAsia="Calibri"/>
                <w:color w:val="000000"/>
                <w:sz w:val="22"/>
                <w:szCs w:val="22"/>
              </w:rPr>
            </w:pPr>
            <w:r w:rsidRPr="00F31FE8">
              <w:rPr>
                <w:rFonts w:eastAsia="Calibri"/>
                <w:color w:val="000000"/>
                <w:sz w:val="22"/>
                <w:szCs w:val="22"/>
              </w:rPr>
              <w:t>Prosimy o wyjaśnienie zapisów i doprecyzowanie wymogu konieczności przedłożenia Zamawiającemu przez Wykonawcę, przed podpisaniem umowy: „</w:t>
            </w:r>
            <w:r w:rsidRPr="00F31FE8">
              <w:rPr>
                <w:rFonts w:eastAsia="Calibri"/>
                <w:i/>
                <w:color w:val="000000"/>
                <w:sz w:val="22"/>
                <w:szCs w:val="22"/>
              </w:rPr>
              <w:t>certyfikaty, potwierdzenia zdanych egzaminów</w:t>
            </w:r>
            <w:r>
              <w:rPr>
                <w:rFonts w:eastAsia="Calibri"/>
                <w:i/>
                <w:color w:val="000000"/>
                <w:sz w:val="22"/>
                <w:szCs w:val="22"/>
              </w:rPr>
              <w:br/>
            </w:r>
            <w:r w:rsidRPr="00F31FE8">
              <w:rPr>
                <w:rFonts w:eastAsia="Calibri"/>
                <w:i/>
                <w:color w:val="000000"/>
                <w:sz w:val="22"/>
                <w:szCs w:val="22"/>
              </w:rPr>
              <w:t>w zakresie instruktażu na wdrożonym środowisku z danych technologii</w:t>
            </w:r>
            <w:r w:rsidRPr="00F31FE8">
              <w:rPr>
                <w:rFonts w:eastAsia="Calibri"/>
                <w:color w:val="000000"/>
                <w:sz w:val="22"/>
                <w:szCs w:val="22"/>
              </w:rPr>
              <w:t xml:space="preserve">.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Zamawiający usuwa ten punkt. Punkt został wpisany omyłkowo.</w:t>
            </w:r>
          </w:p>
          <w:p w:rsidR="00A92D9F" w:rsidRPr="00F31FE8" w:rsidRDefault="00A92D9F" w:rsidP="00F31FE8">
            <w:pPr>
              <w:spacing w:after="155" w:line="264" w:lineRule="auto"/>
              <w:ind w:left="-15"/>
              <w:jc w:val="both"/>
              <w:rPr>
                <w:rFonts w:eastAsia="Calibri"/>
                <w:color w:val="000000"/>
                <w:sz w:val="22"/>
                <w:szCs w:val="22"/>
              </w:rPr>
            </w:pPr>
          </w:p>
          <w:p w:rsidR="00F31FE8" w:rsidRDefault="00F31FE8" w:rsidP="00F31FE8">
            <w:pPr>
              <w:tabs>
                <w:tab w:val="center" w:pos="4231"/>
              </w:tabs>
              <w:spacing w:after="5" w:line="264" w:lineRule="auto"/>
              <w:ind w:left="-15"/>
              <w:rPr>
                <w:rFonts w:eastAsia="Arial"/>
                <w:b/>
                <w:color w:val="000000"/>
                <w:sz w:val="22"/>
                <w:szCs w:val="22"/>
              </w:rPr>
            </w:pPr>
            <w:r w:rsidRPr="00F31FE8">
              <w:rPr>
                <w:rFonts w:eastAsia="Calibri"/>
                <w:b/>
                <w:color w:val="000000"/>
                <w:sz w:val="22"/>
                <w:szCs w:val="22"/>
              </w:rPr>
              <w:t>Pytanie nr 5</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4231"/>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Definicje, czas reakcji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Zwracamy uwagę, że Wykonawca nie ma obiektywnych możliwości realizacji naprawy przedmiotu zamówienia aż do chwili odebrania zgłoszenia serwisowego, co w zasadzie sprowadza się do chwili rozpoczęcia analizy zgłoszenia. Tym samym, czy Zamawiający zastąpi w tym postanowieniu projektu umowy słowa: " od momentu potwierdzonego zgłoszenia awarii systemu" słowami: "od momentu potwierdzenia rozpoczęcia analizy zgłoszenia awarii systemu"?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Prosimy o potwierdzenie, że czasy reakcji i napraw są liczone w godzinach pracy Wykonawcy i dniach roboczych.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w:t>
            </w:r>
            <w:r w:rsidR="00804A6F" w:rsidRPr="00804A6F">
              <w:rPr>
                <w:rFonts w:eastAsia="Calibri"/>
                <w:b/>
                <w:bCs/>
                <w:color w:val="000000"/>
                <w:sz w:val="22"/>
                <w:szCs w:val="22"/>
              </w:rPr>
              <w:t>Zamawiający nie wyraża zgody na zmianę zapisu. Czas reakcji będzie liczony od momentu potwierdzonego przez Wykonawcę zgłoszenia awarii. Czasy reakcji i napraw są liczone według szczegółowych informacji podanych w §8 i §9 projektu umowy oraz w załączniku nr 1 dla każdego składnika przedmiotu umowy oddzielnie.</w:t>
            </w:r>
          </w:p>
          <w:p w:rsidR="00F31FE8" w:rsidRPr="00F31FE8" w:rsidRDefault="00F31FE8" w:rsidP="00F31FE8">
            <w:pPr>
              <w:spacing w:line="256" w:lineRule="auto"/>
              <w:rPr>
                <w:rFonts w:eastAsia="Calibri"/>
                <w:color w:val="000000"/>
                <w:sz w:val="22"/>
                <w:szCs w:val="22"/>
              </w:rPr>
            </w:pPr>
          </w:p>
          <w:p w:rsidR="00F31FE8" w:rsidRDefault="00F31FE8" w:rsidP="00F31FE8">
            <w:pPr>
              <w:tabs>
                <w:tab w:val="center" w:pos="3633"/>
              </w:tabs>
              <w:spacing w:after="5" w:line="264" w:lineRule="auto"/>
              <w:ind w:left="-15"/>
              <w:rPr>
                <w:rFonts w:eastAsia="Arial"/>
                <w:b/>
                <w:color w:val="000000"/>
                <w:sz w:val="22"/>
                <w:szCs w:val="22"/>
              </w:rPr>
            </w:pPr>
            <w:r w:rsidRPr="00F31FE8">
              <w:rPr>
                <w:rFonts w:eastAsia="Calibri"/>
                <w:b/>
                <w:color w:val="000000"/>
                <w:sz w:val="22"/>
                <w:szCs w:val="22"/>
              </w:rPr>
              <w:t>Pytanie nr 6</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3633"/>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 1 ust. 2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Prosimy o potwierdzenie, że w ramach posiadanych zasobów teleinformatycznych Zamawiający </w:t>
            </w:r>
            <w:r>
              <w:rPr>
                <w:rFonts w:eastAsia="Calibri"/>
                <w:color w:val="000000"/>
                <w:sz w:val="22"/>
                <w:szCs w:val="22"/>
              </w:rPr>
              <w:br/>
            </w:r>
            <w:r w:rsidRPr="00F31FE8">
              <w:rPr>
                <w:rFonts w:eastAsia="Calibri"/>
                <w:color w:val="000000"/>
                <w:sz w:val="22"/>
                <w:szCs w:val="22"/>
              </w:rPr>
              <w:t xml:space="preserve">(z istniejąca infrastruktura informatyczna Zamawiającego) na potrzeby poprawnej pracy dostarczonego rozwiązania zapewni zasoby zgodne z wymaganiami określonymi przez Wykonawcę. Dodatkowo prosimy o potwierdzenie, że zasoby te będą w całości przeznaczone wyłącznie na potrzeby pracy oprogramowania dostarczonego przez Wykonawcę w ramach realizacji niniejszego projektu.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w:t>
            </w:r>
            <w:r w:rsidR="00804A6F" w:rsidRPr="00804A6F">
              <w:rPr>
                <w:rFonts w:eastAsia="Calibri"/>
                <w:b/>
                <w:bCs/>
                <w:color w:val="000000"/>
                <w:sz w:val="22"/>
                <w:szCs w:val="22"/>
              </w:rPr>
              <w:t xml:space="preserve">Zamawiający zapewnia możliwość montażu sprzętu w szafach montażowych typu RACK w 2 pomieszczeniach serwerowni oraz udostępni porty na </w:t>
            </w:r>
            <w:proofErr w:type="spellStart"/>
            <w:r w:rsidR="00804A6F" w:rsidRPr="00804A6F">
              <w:rPr>
                <w:rFonts w:eastAsia="Calibri"/>
                <w:b/>
                <w:bCs/>
                <w:color w:val="000000"/>
                <w:sz w:val="22"/>
                <w:szCs w:val="22"/>
              </w:rPr>
              <w:t>switchach</w:t>
            </w:r>
            <w:proofErr w:type="spellEnd"/>
            <w:r w:rsidR="00804A6F" w:rsidRPr="00804A6F">
              <w:rPr>
                <w:rFonts w:eastAsia="Calibri"/>
                <w:b/>
                <w:bCs/>
                <w:color w:val="000000"/>
                <w:sz w:val="22"/>
                <w:szCs w:val="22"/>
              </w:rPr>
              <w:t xml:space="preserve"> Zamawiającego</w:t>
            </w:r>
            <w:r w:rsidR="00804A6F">
              <w:rPr>
                <w:rFonts w:eastAsia="Calibri"/>
                <w:b/>
                <w:bCs/>
                <w:color w:val="000000"/>
                <w:sz w:val="22"/>
                <w:szCs w:val="22"/>
              </w:rPr>
              <w:br/>
            </w:r>
            <w:r w:rsidR="00804A6F" w:rsidRPr="00804A6F">
              <w:rPr>
                <w:rFonts w:eastAsia="Calibri"/>
                <w:b/>
                <w:bCs/>
                <w:color w:val="000000"/>
                <w:sz w:val="22"/>
                <w:szCs w:val="22"/>
              </w:rPr>
              <w:t xml:space="preserve">w celu podpięcia dostarczonego sprzętu z wykorzystaniem dostarczonych przez Wykonawcę wkładek SFP+. Zamawiający wymaga połączenia redundantnego do 2 niezależnych </w:t>
            </w:r>
            <w:proofErr w:type="spellStart"/>
            <w:r w:rsidR="00804A6F" w:rsidRPr="00804A6F">
              <w:rPr>
                <w:rFonts w:eastAsia="Calibri"/>
                <w:b/>
                <w:bCs/>
                <w:color w:val="000000"/>
                <w:sz w:val="22"/>
                <w:szCs w:val="22"/>
              </w:rPr>
              <w:t>switchy</w:t>
            </w:r>
            <w:proofErr w:type="spellEnd"/>
            <w:r w:rsidR="00804A6F" w:rsidRPr="00804A6F">
              <w:rPr>
                <w:rFonts w:eastAsia="Calibri"/>
                <w:b/>
                <w:bCs/>
                <w:color w:val="000000"/>
                <w:sz w:val="22"/>
                <w:szCs w:val="22"/>
              </w:rPr>
              <w:t>.</w:t>
            </w:r>
          </w:p>
          <w:p w:rsidR="00F31FE8" w:rsidRPr="00F31FE8" w:rsidRDefault="00F31FE8" w:rsidP="00F31FE8">
            <w:pPr>
              <w:spacing w:line="256" w:lineRule="auto"/>
              <w:rPr>
                <w:rFonts w:eastAsia="Calibri"/>
                <w:color w:val="000000"/>
                <w:sz w:val="22"/>
                <w:szCs w:val="22"/>
              </w:rPr>
            </w:pPr>
          </w:p>
          <w:p w:rsidR="00F31FE8" w:rsidRDefault="00F31FE8" w:rsidP="00F31FE8">
            <w:pPr>
              <w:tabs>
                <w:tab w:val="center" w:pos="3633"/>
              </w:tabs>
              <w:spacing w:after="5" w:line="264" w:lineRule="auto"/>
              <w:ind w:left="-15"/>
              <w:rPr>
                <w:rFonts w:eastAsia="Arial"/>
                <w:b/>
                <w:color w:val="000000"/>
                <w:sz w:val="22"/>
                <w:szCs w:val="22"/>
              </w:rPr>
            </w:pPr>
            <w:r w:rsidRPr="00F31FE8">
              <w:rPr>
                <w:rFonts w:eastAsia="Calibri"/>
                <w:b/>
                <w:color w:val="000000"/>
                <w:sz w:val="22"/>
                <w:szCs w:val="22"/>
              </w:rPr>
              <w:t>Pytanie nr 7</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3633"/>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 1 ust. 3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Prosimy o modyfikacje zapisu: (…) nie są starsze niż sześć miesięcy (tj. wyprodukowane nie wcześniej niż 6 miesięcy licząc od daty dostawy)” są wyprodukowane w nie wcześniej niż w 2022 roku”.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w:t>
            </w:r>
            <w:r w:rsidR="00804A6F" w:rsidRPr="00804A6F">
              <w:rPr>
                <w:rFonts w:eastAsia="Calibri"/>
                <w:b/>
                <w:bCs/>
                <w:color w:val="000000"/>
                <w:sz w:val="22"/>
                <w:szCs w:val="22"/>
              </w:rPr>
              <w:t>Zamawiający modyfikuje zapis §1 ust. 3 projektu umowy na następujący: „Wykonawca gwarantuje, że Urządzenia są fabrycznie nowe, nieużywane, wolne od wad, pochodzą z oficjalnego kanału dystrybucyjnego producenta Urządzeń, są pakowane w oryginalne bezzwrotne opakowania producenta, są wyprodukowane nie wcześniej niż w 2022 roku, kompletne oraz że do ich uruchomienia i poprawnego działania nie jest wymagany zakup dodatkowych elementów i akcesoriów poza tymi wyraźnie wskazanymi w umowie.”</w:t>
            </w:r>
          </w:p>
          <w:p w:rsidR="00F31FE8" w:rsidRDefault="00F31FE8" w:rsidP="00F31FE8">
            <w:pPr>
              <w:spacing w:line="256" w:lineRule="auto"/>
              <w:rPr>
                <w:rFonts w:eastAsia="Calibri"/>
                <w:color w:val="000000"/>
                <w:sz w:val="22"/>
                <w:szCs w:val="22"/>
              </w:rPr>
            </w:pPr>
          </w:p>
          <w:p w:rsidR="00FF57D2" w:rsidRPr="00F31FE8" w:rsidRDefault="00FF57D2" w:rsidP="00F31FE8">
            <w:pPr>
              <w:spacing w:line="256" w:lineRule="auto"/>
              <w:rPr>
                <w:rFonts w:eastAsia="Calibri"/>
                <w:color w:val="000000"/>
                <w:sz w:val="22"/>
                <w:szCs w:val="22"/>
              </w:rPr>
            </w:pPr>
          </w:p>
          <w:p w:rsidR="00F31FE8" w:rsidRDefault="00F31FE8" w:rsidP="00F31FE8">
            <w:pPr>
              <w:tabs>
                <w:tab w:val="center" w:pos="3652"/>
              </w:tabs>
              <w:spacing w:after="5" w:line="264" w:lineRule="auto"/>
              <w:ind w:left="-15"/>
              <w:rPr>
                <w:rFonts w:eastAsia="Arial"/>
                <w:b/>
                <w:color w:val="000000"/>
                <w:sz w:val="22"/>
                <w:szCs w:val="22"/>
              </w:rPr>
            </w:pPr>
            <w:r w:rsidRPr="00F31FE8">
              <w:rPr>
                <w:rFonts w:eastAsia="Calibri"/>
                <w:b/>
                <w:color w:val="000000"/>
                <w:sz w:val="22"/>
                <w:szCs w:val="22"/>
              </w:rPr>
              <w:lastRenderedPageBreak/>
              <w:t>Pytanie nr 8</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3652"/>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 2 ust. 2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Prosimy o wydłużenie terminu przedstawienia Zamawiającemu Harmonogramu realizacji przedmiotu umowy do 7 dni roboczych od daty zawarcia Umowy.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w:t>
            </w:r>
            <w:r w:rsidR="00804A6F" w:rsidRPr="00804A6F">
              <w:rPr>
                <w:rFonts w:eastAsia="Calibri"/>
                <w:b/>
                <w:bCs/>
                <w:color w:val="000000"/>
                <w:sz w:val="22"/>
                <w:szCs w:val="22"/>
              </w:rPr>
              <w:t>Zamawiający modyfikuje zapis §2 ust. 2 umowy na następujący: „Wykonawca zobowiązuje się w terminie do 5 dni roboczych od dnia zawarcia umowy do przedstawienia Zamawiającemu Harmonogramu prac związanych z realizacją przedmiotu umowy. Harmonogram zostanie opracowany przez Wykonawcę i uzgodniony z Zamawiającym.”</w:t>
            </w:r>
          </w:p>
          <w:p w:rsidR="00F31FE8" w:rsidRPr="00F31FE8" w:rsidRDefault="00F31FE8" w:rsidP="00F31FE8">
            <w:pPr>
              <w:spacing w:line="256" w:lineRule="auto"/>
              <w:rPr>
                <w:rFonts w:eastAsia="Calibri"/>
                <w:color w:val="000000"/>
                <w:sz w:val="22"/>
                <w:szCs w:val="22"/>
              </w:rPr>
            </w:pPr>
          </w:p>
          <w:p w:rsidR="00F31FE8" w:rsidRDefault="00F31FE8" w:rsidP="00F31FE8">
            <w:pPr>
              <w:tabs>
                <w:tab w:val="center" w:pos="3652"/>
              </w:tabs>
              <w:spacing w:after="5" w:line="264" w:lineRule="auto"/>
              <w:ind w:left="-15"/>
              <w:rPr>
                <w:rFonts w:eastAsia="Arial"/>
                <w:b/>
                <w:color w:val="000000"/>
                <w:sz w:val="22"/>
                <w:szCs w:val="22"/>
              </w:rPr>
            </w:pPr>
            <w:r w:rsidRPr="00F31FE8">
              <w:rPr>
                <w:rFonts w:eastAsia="Calibri"/>
                <w:b/>
                <w:color w:val="000000"/>
                <w:sz w:val="22"/>
                <w:szCs w:val="22"/>
              </w:rPr>
              <w:t>Pytanie nr 9</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3652"/>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 3 ust. 5 </w:t>
            </w:r>
          </w:p>
          <w:p w:rsid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Zgodnie z orzecznictwem sądowym dotyczącym regulowania zobowiązań (patrz wyrok SN z dnia 14 stycznia 2016 r. (I CSK 1094/14), długi pieniężne są spełnione ze skutkiem umorzenia długu z chwilą uznania rachunku bankowego wierzyciela. Prosimy zatem o zmianę zapisu na: „Za datę zapłaty uznaje się  dzień uznania rachunku Wykonawcy”. </w:t>
            </w:r>
          </w:p>
          <w:p w:rsidR="00C80710" w:rsidRPr="00C80710" w:rsidRDefault="00C80710" w:rsidP="00F31FE8">
            <w:pPr>
              <w:spacing w:after="5" w:line="264" w:lineRule="auto"/>
              <w:ind w:left="-15"/>
              <w:jc w:val="both"/>
              <w:rPr>
                <w:rFonts w:eastAsia="Calibri"/>
                <w:b/>
                <w:bCs/>
                <w:color w:val="000000"/>
                <w:sz w:val="22"/>
                <w:szCs w:val="22"/>
              </w:rPr>
            </w:pPr>
            <w:r w:rsidRPr="00C80710">
              <w:rPr>
                <w:rFonts w:eastAsia="Calibri"/>
                <w:b/>
                <w:bCs/>
                <w:color w:val="000000"/>
                <w:sz w:val="22"/>
                <w:szCs w:val="22"/>
              </w:rPr>
              <w:t>Odpowiedź: Zamawiający nie wyraża zgody na zmianę zapisów.</w:t>
            </w:r>
          </w:p>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 </w:t>
            </w:r>
          </w:p>
          <w:p w:rsidR="00F31FE8" w:rsidRDefault="00F31FE8" w:rsidP="00F31FE8">
            <w:pPr>
              <w:spacing w:after="5" w:line="264" w:lineRule="auto"/>
              <w:ind w:left="-15"/>
              <w:jc w:val="both"/>
              <w:rPr>
                <w:rFonts w:eastAsia="Arial"/>
                <w:b/>
                <w:color w:val="000000"/>
                <w:sz w:val="22"/>
                <w:szCs w:val="22"/>
              </w:rPr>
            </w:pPr>
            <w:r w:rsidRPr="00F31FE8">
              <w:rPr>
                <w:rFonts w:eastAsia="Calibri"/>
                <w:b/>
                <w:color w:val="000000"/>
                <w:sz w:val="22"/>
                <w:szCs w:val="22"/>
              </w:rPr>
              <w:t>Pytanie nr 10</w:t>
            </w:r>
            <w:r w:rsidRPr="00F31FE8">
              <w:rPr>
                <w:rFonts w:eastAsia="Arial"/>
                <w:b/>
                <w:color w:val="000000"/>
                <w:sz w:val="22"/>
                <w:szCs w:val="22"/>
              </w:rPr>
              <w:t xml:space="preserve">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Załącznik nr 4 do SWZ, Umowa (Projekt), § 3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Prosimy o dodanie ustępu 10 o treści: „W przypadku opóźnienia w zapłacie wynagrodzenia przez Zamawiającego, Wykonawca ma prawo naliczyć odsetki ustawowe za opóźnienie w transakcjach handlowych, o których mowa w art. 8 ust. 1 ustawy z dnia 13 marca 2013 r. o terminach zapłaty w transakcjach handlowych”. </w:t>
            </w:r>
          </w:p>
          <w:p w:rsidR="00F31FE8" w:rsidRPr="00C80710" w:rsidRDefault="00C80710" w:rsidP="00F31FE8">
            <w:pPr>
              <w:spacing w:line="256" w:lineRule="auto"/>
              <w:rPr>
                <w:rFonts w:eastAsia="Calibri"/>
                <w:b/>
                <w:bCs/>
                <w:color w:val="000000"/>
                <w:sz w:val="22"/>
                <w:szCs w:val="22"/>
              </w:rPr>
            </w:pPr>
            <w:r w:rsidRPr="00C80710">
              <w:rPr>
                <w:rFonts w:eastAsia="Calibri"/>
                <w:b/>
                <w:bCs/>
                <w:color w:val="000000"/>
                <w:sz w:val="22"/>
                <w:szCs w:val="22"/>
              </w:rPr>
              <w:t>Odpowiedź: Zamawiający nie wyraża zgody na dodanie ustępu.</w:t>
            </w:r>
          </w:p>
          <w:p w:rsidR="00C80710" w:rsidRPr="00F31FE8" w:rsidRDefault="00C80710" w:rsidP="00F31FE8">
            <w:pPr>
              <w:spacing w:line="256" w:lineRule="auto"/>
              <w:rPr>
                <w:rFonts w:eastAsia="Calibri"/>
                <w:color w:val="000000"/>
                <w:sz w:val="22"/>
                <w:szCs w:val="22"/>
              </w:rPr>
            </w:pPr>
          </w:p>
          <w:p w:rsidR="00F31FE8" w:rsidRPr="00F31FE8" w:rsidRDefault="00F31FE8" w:rsidP="00F31FE8">
            <w:pPr>
              <w:tabs>
                <w:tab w:val="center" w:pos="3656"/>
              </w:tabs>
              <w:spacing w:after="5" w:line="264" w:lineRule="auto"/>
              <w:ind w:left="-15"/>
              <w:rPr>
                <w:rFonts w:eastAsia="Calibri"/>
                <w:color w:val="000000"/>
                <w:sz w:val="22"/>
                <w:szCs w:val="22"/>
              </w:rPr>
            </w:pPr>
            <w:r w:rsidRPr="00F31FE8">
              <w:rPr>
                <w:rFonts w:eastAsia="Calibri"/>
                <w:b/>
                <w:color w:val="000000"/>
                <w:sz w:val="22"/>
                <w:szCs w:val="22"/>
              </w:rPr>
              <w:t>Pytanie nr 11</w:t>
            </w:r>
            <w:r w:rsidRPr="00F31FE8">
              <w:rPr>
                <w:rFonts w:eastAsia="Arial"/>
                <w:b/>
                <w:color w:val="000000"/>
                <w:sz w:val="22"/>
                <w:szCs w:val="22"/>
              </w:rPr>
              <w:t xml:space="preserve"> </w:t>
            </w:r>
            <w:r w:rsidRPr="00F31FE8">
              <w:rPr>
                <w:rFonts w:eastAsia="Arial"/>
                <w:b/>
                <w:color w:val="000000"/>
                <w:sz w:val="22"/>
                <w:szCs w:val="22"/>
              </w:rPr>
              <w:tab/>
            </w:r>
            <w:r w:rsidRPr="00F31FE8">
              <w:rPr>
                <w:rFonts w:eastAsia="Calibri"/>
                <w:color w:val="000000"/>
                <w:sz w:val="22"/>
                <w:szCs w:val="22"/>
              </w:rPr>
              <w:t xml:space="preserve">Załącznik nr 4 do SWZ, Umowa (Projekt), § 6 ust. 2 </w:t>
            </w:r>
          </w:p>
          <w:p w:rsidR="00F31FE8" w:rsidRDefault="00F31FE8" w:rsidP="00F31FE8">
            <w:pPr>
              <w:numPr>
                <w:ilvl w:val="0"/>
                <w:numId w:val="9"/>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Prosimy o potwierdzenie, że jeżeli bez uzasadnionej przyczyny, Zamawiający nie przystąpi do procedury odbioru lub bez uzasadnionej przyczyny, odmówi podpisania jakiegokolwiek protokołu, Wykonawca ma prawo dokonania odbioru jednostronnego oraz jednostronnego sporządzenia i podpisania protokołu, który stanowić będzie podstawę płatności i stwierdzenia wykonania prac nim objętych. Wskazać należy, że przepisy prawa nakładają na obydwa podmioty kontraktu określone obowiązki. Podstawowym obowiązkiem Wykonawcy jest należycie zrealizować przedmiot umowy, a Zamawiającego odebrać przedmiot i zapłacić wynagrodzenie. </w:t>
            </w:r>
          </w:p>
          <w:p w:rsidR="00804A6F" w:rsidRDefault="00804A6F" w:rsidP="00804A6F">
            <w:pPr>
              <w:spacing w:after="5" w:line="264" w:lineRule="auto"/>
              <w:jc w:val="both"/>
              <w:rPr>
                <w:rFonts w:eastAsia="Calibri"/>
                <w:b/>
                <w:bCs/>
                <w:color w:val="000000"/>
                <w:sz w:val="22"/>
                <w:szCs w:val="22"/>
              </w:rPr>
            </w:pPr>
            <w:r w:rsidRPr="00804A6F">
              <w:rPr>
                <w:rFonts w:eastAsia="Calibri"/>
                <w:b/>
                <w:bCs/>
                <w:color w:val="000000"/>
                <w:sz w:val="22"/>
                <w:szCs w:val="22"/>
              </w:rPr>
              <w:t>Odpowiedź: Zamawiający nie odmówi podpisania protokołu jeżeli przedmiot umowy zostanie wykonany według warunków opisanych w SWZ, załączniku nr 1 do SWZ oraz w zawartej umowie. Ponadto w § 6 projektu umowy podano przypadki, w których Zamawiający może odmówić podpisania protokołu.</w:t>
            </w:r>
          </w:p>
          <w:p w:rsidR="00FF57D2" w:rsidRPr="00804A6F" w:rsidRDefault="00FF57D2" w:rsidP="00804A6F">
            <w:pPr>
              <w:spacing w:after="5" w:line="264" w:lineRule="auto"/>
              <w:jc w:val="both"/>
              <w:rPr>
                <w:rFonts w:eastAsia="Calibri"/>
                <w:b/>
                <w:bCs/>
                <w:color w:val="000000"/>
                <w:sz w:val="22"/>
                <w:szCs w:val="22"/>
              </w:rPr>
            </w:pPr>
          </w:p>
          <w:p w:rsidR="00F31FE8" w:rsidRDefault="00F31FE8" w:rsidP="00F31FE8">
            <w:pPr>
              <w:numPr>
                <w:ilvl w:val="0"/>
                <w:numId w:val="9"/>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Prosimy o potwierdzenie, że Zamawiający zobligowany będzie do dokonania czynności odbiorowych w terminie do 3  dni  roboczych  od  powiadomienia Wykonawcy o gotowości do obioru lub w tym terminie wyspecyfikuje swoje  zastrzeżenia w Protokole Rozbieżności, co do niezgodności przedmiotu odbioru z Opisem przedmiotu zamówienia.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w:t>
            </w:r>
            <w:r w:rsidR="00804A6F" w:rsidRPr="00804A6F">
              <w:rPr>
                <w:rFonts w:eastAsia="Calibri"/>
                <w:b/>
                <w:bCs/>
                <w:color w:val="000000"/>
                <w:sz w:val="22"/>
                <w:szCs w:val="22"/>
              </w:rPr>
              <w:t>Zamawiający przystąpi do czynności odbiorowych niezwłocznie od powiadomienia przez Wykonawcę o gotowości przedmiotu umowy do odbioru.</w:t>
            </w:r>
          </w:p>
          <w:p w:rsidR="00F31FE8" w:rsidRPr="00F31FE8" w:rsidRDefault="00F31FE8" w:rsidP="00F31FE8">
            <w:pPr>
              <w:spacing w:after="1" w:line="256" w:lineRule="auto"/>
              <w:rPr>
                <w:rFonts w:eastAsia="Calibri"/>
                <w:color w:val="000000"/>
                <w:sz w:val="22"/>
                <w:szCs w:val="22"/>
              </w:rPr>
            </w:pPr>
          </w:p>
          <w:p w:rsidR="00F31FE8"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12</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Załącznik nr 4 do SWZ, Umowa (Projekt), § 10 ust. 1, Załącznik nr 1 do SWZ, OPZ, INSTRUKTAŻ STANOWISKOWY, SZKOLENIA lp. 607-608 </w:t>
            </w:r>
          </w:p>
          <w:p w:rsidR="00804A6F" w:rsidRDefault="00F31FE8" w:rsidP="00F31FE8">
            <w:pPr>
              <w:numPr>
                <w:ilvl w:val="0"/>
                <w:numId w:val="10"/>
              </w:numPr>
              <w:spacing w:after="5" w:line="264" w:lineRule="auto"/>
              <w:ind w:left="601" w:hanging="601"/>
              <w:jc w:val="both"/>
              <w:rPr>
                <w:rFonts w:eastAsia="Calibri"/>
                <w:color w:val="000000"/>
                <w:sz w:val="22"/>
                <w:szCs w:val="22"/>
              </w:rPr>
            </w:pPr>
            <w:r w:rsidRPr="00F31FE8">
              <w:rPr>
                <w:rFonts w:eastAsia="Calibri"/>
                <w:color w:val="000000"/>
                <w:sz w:val="22"/>
                <w:szCs w:val="22"/>
              </w:rPr>
              <w:lastRenderedPageBreak/>
              <w:t>Czy Zamawiający dysponuje pomieszczeniem, w których można zorganizować szkolenia , które jednocześnie umożliwi zapewnienie warunków odległość pomiędzy stanowiskami szkoleniowymi zalecanymi przez Ministra Zdrowia tj. odległość pomiędzy Personelem wynoszącą 1,5 metra?</w:t>
            </w:r>
          </w:p>
          <w:p w:rsidR="00804A6F" w:rsidRPr="00804A6F" w:rsidRDefault="00804A6F" w:rsidP="00804A6F">
            <w:pPr>
              <w:spacing w:after="2"/>
              <w:rPr>
                <w:rFonts w:eastAsia="Calibri"/>
                <w:b/>
                <w:sz w:val="18"/>
                <w:szCs w:val="18"/>
                <w:lang w:eastAsia="en-US"/>
              </w:rPr>
            </w:pPr>
            <w:r w:rsidRPr="00804A6F">
              <w:rPr>
                <w:rFonts w:eastAsia="Calibri"/>
                <w:b/>
                <w:sz w:val="22"/>
                <w:szCs w:val="22"/>
                <w:lang w:eastAsia="en-US"/>
              </w:rPr>
              <w:t>Odpowiedź: Zamawiający dysponuje pomieszczeniami w których będzie można zorganizować szkolenia.</w:t>
            </w:r>
          </w:p>
          <w:p w:rsidR="00F31FE8" w:rsidRPr="00F31FE8" w:rsidRDefault="00F31FE8" w:rsidP="00804A6F">
            <w:pPr>
              <w:spacing w:after="5" w:line="264" w:lineRule="auto"/>
              <w:jc w:val="both"/>
              <w:rPr>
                <w:rFonts w:eastAsia="Calibri"/>
                <w:color w:val="000000"/>
                <w:sz w:val="22"/>
                <w:szCs w:val="22"/>
              </w:rPr>
            </w:pPr>
            <w:r w:rsidRPr="00F31FE8">
              <w:rPr>
                <w:rFonts w:eastAsia="Calibri"/>
                <w:color w:val="000000"/>
                <w:sz w:val="22"/>
                <w:szCs w:val="22"/>
              </w:rPr>
              <w:t xml:space="preserve"> </w:t>
            </w:r>
          </w:p>
          <w:p w:rsidR="00804A6F" w:rsidRDefault="00F31FE8" w:rsidP="00804A6F">
            <w:pPr>
              <w:numPr>
                <w:ilvl w:val="0"/>
                <w:numId w:val="10"/>
              </w:numPr>
              <w:spacing w:after="5" w:line="264" w:lineRule="auto"/>
              <w:ind w:left="601" w:hanging="601"/>
              <w:jc w:val="both"/>
              <w:rPr>
                <w:rFonts w:eastAsia="Calibri"/>
                <w:color w:val="000000"/>
                <w:sz w:val="22"/>
                <w:szCs w:val="22"/>
              </w:rPr>
            </w:pPr>
            <w:r w:rsidRPr="00F31FE8">
              <w:rPr>
                <w:rFonts w:eastAsia="Calibri"/>
                <w:color w:val="000000"/>
                <w:sz w:val="22"/>
                <w:szCs w:val="22"/>
              </w:rPr>
              <w:t>Czy Zamawiający dopuszcza możliwość przeprowadzenia szkoleń przy wykorzystaniu urządzeń audiowizualnych jak telekonferencja za pośrednictwem np. Skype. Szkolenia w takim przypadku będą mieć charakter webinarium z możliwością prowadzenia dyskusji pomiędzy osobą szkolącą a Personelem Szpitala</w:t>
            </w:r>
          </w:p>
          <w:p w:rsidR="00804A6F" w:rsidRDefault="00804A6F" w:rsidP="00804A6F">
            <w:pPr>
              <w:spacing w:after="5" w:line="264" w:lineRule="auto"/>
              <w:jc w:val="both"/>
              <w:rPr>
                <w:rFonts w:eastAsia="Calibri"/>
                <w:b/>
                <w:bCs/>
                <w:color w:val="000000"/>
                <w:sz w:val="22"/>
                <w:szCs w:val="22"/>
              </w:rPr>
            </w:pPr>
            <w:r w:rsidRPr="00804A6F">
              <w:rPr>
                <w:rFonts w:eastAsia="Calibri"/>
                <w:b/>
                <w:bCs/>
                <w:color w:val="000000"/>
                <w:sz w:val="22"/>
                <w:szCs w:val="22"/>
              </w:rPr>
              <w:t>Odpowiedź: Nie.</w:t>
            </w:r>
          </w:p>
          <w:p w:rsidR="00804A6F" w:rsidRPr="00804A6F" w:rsidRDefault="00804A6F" w:rsidP="00804A6F">
            <w:pPr>
              <w:spacing w:after="5" w:line="264" w:lineRule="auto"/>
              <w:jc w:val="both"/>
              <w:rPr>
                <w:rFonts w:eastAsia="Calibri"/>
                <w:b/>
                <w:bCs/>
                <w:color w:val="000000"/>
                <w:sz w:val="22"/>
                <w:szCs w:val="22"/>
              </w:rPr>
            </w:pPr>
          </w:p>
          <w:p w:rsidR="00804A6F" w:rsidRDefault="00F31FE8" w:rsidP="00F31FE8">
            <w:pPr>
              <w:numPr>
                <w:ilvl w:val="0"/>
                <w:numId w:val="10"/>
              </w:numPr>
              <w:spacing w:after="5" w:line="264" w:lineRule="auto"/>
              <w:ind w:left="601" w:hanging="601"/>
              <w:jc w:val="both"/>
              <w:rPr>
                <w:rFonts w:eastAsia="Calibri"/>
                <w:color w:val="000000"/>
                <w:sz w:val="22"/>
                <w:szCs w:val="22"/>
              </w:rPr>
            </w:pPr>
            <w:r w:rsidRPr="00F31FE8">
              <w:rPr>
                <w:rFonts w:eastAsia="Calibri"/>
                <w:color w:val="000000"/>
                <w:sz w:val="22"/>
                <w:szCs w:val="22"/>
              </w:rPr>
              <w:t>Prosimy o potwierdzenie, że Wykonawca nie ponosi odpowiedzialności za brak uczestnictwa użytkowników w szkoleniach. Za skuteczne przeprowadzenie szkolenia uważa się dostępność w ustalonym miejscu i terminie przedstawicieli Wykonawcy, gotowych przeprowadzić szkolenia zgodnie z ustalonym harmonogramem.</w:t>
            </w:r>
          </w:p>
          <w:p w:rsidR="00F31FE8" w:rsidRDefault="00804A6F" w:rsidP="00804A6F">
            <w:pPr>
              <w:spacing w:after="5" w:line="264" w:lineRule="auto"/>
              <w:jc w:val="both"/>
              <w:rPr>
                <w:rFonts w:eastAsia="Calibri"/>
                <w:b/>
                <w:bCs/>
                <w:color w:val="000000"/>
                <w:sz w:val="22"/>
                <w:szCs w:val="22"/>
              </w:rPr>
            </w:pPr>
            <w:r w:rsidRPr="00804A6F">
              <w:rPr>
                <w:rFonts w:eastAsia="Calibri"/>
                <w:b/>
                <w:bCs/>
                <w:color w:val="000000"/>
                <w:sz w:val="22"/>
                <w:szCs w:val="22"/>
              </w:rPr>
              <w:t>Odpowiedź: Zamawiający potwierdza.</w:t>
            </w:r>
          </w:p>
          <w:p w:rsidR="00804A6F" w:rsidRPr="00804A6F" w:rsidRDefault="00804A6F" w:rsidP="00804A6F">
            <w:pPr>
              <w:spacing w:after="5" w:line="264" w:lineRule="auto"/>
              <w:jc w:val="both"/>
              <w:rPr>
                <w:rFonts w:eastAsia="Calibri"/>
                <w:b/>
                <w:bCs/>
                <w:color w:val="000000"/>
                <w:sz w:val="22"/>
                <w:szCs w:val="22"/>
              </w:rPr>
            </w:pPr>
          </w:p>
          <w:p w:rsidR="00804A6F" w:rsidRDefault="00F31FE8" w:rsidP="00F31FE8">
            <w:pPr>
              <w:numPr>
                <w:ilvl w:val="0"/>
                <w:numId w:val="10"/>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Prosimy o potwierdzenie, że Zamawiający przekaże Wykonawcy listę osób (w formie elektronicznej w pliku </w:t>
            </w:r>
            <w:proofErr w:type="spellStart"/>
            <w:r w:rsidRPr="00F31FE8">
              <w:rPr>
                <w:rFonts w:eastAsia="Calibri"/>
                <w:color w:val="000000"/>
                <w:sz w:val="22"/>
                <w:szCs w:val="22"/>
              </w:rPr>
              <w:t>excel</w:t>
            </w:r>
            <w:proofErr w:type="spellEnd"/>
            <w:r w:rsidRPr="00F31FE8">
              <w:rPr>
                <w:rFonts w:eastAsia="Calibri"/>
                <w:color w:val="000000"/>
                <w:sz w:val="22"/>
                <w:szCs w:val="22"/>
              </w:rPr>
              <w:t>) z danymi osobowymi osób szkolonych przez Wykonawcę w celu przygotowania listy obecności. Wykonawca w trakcie wdrożeń przy okazji przekazywania protokołów szkoleń nie będzie w stanie zapisywać imion i nazwisk osób szkolonych, a ręczne zapiski przez personel Zamawiającego mogą być nieczytelne, co utrudni przygotowanie dokumentacji.</w:t>
            </w:r>
          </w:p>
          <w:p w:rsidR="00F31FE8" w:rsidRDefault="00804A6F" w:rsidP="00804A6F">
            <w:pPr>
              <w:spacing w:after="5" w:line="264" w:lineRule="auto"/>
              <w:jc w:val="both"/>
              <w:rPr>
                <w:rFonts w:eastAsia="Calibri"/>
                <w:b/>
                <w:bCs/>
                <w:color w:val="000000"/>
                <w:sz w:val="22"/>
                <w:szCs w:val="22"/>
              </w:rPr>
            </w:pPr>
            <w:r w:rsidRPr="00804A6F">
              <w:rPr>
                <w:rFonts w:eastAsia="Calibri"/>
                <w:b/>
                <w:bCs/>
                <w:color w:val="000000"/>
                <w:sz w:val="22"/>
                <w:szCs w:val="22"/>
              </w:rPr>
              <w:t>Odpowiedź: Zamawiający w razie potrzeby przekaże Wykonawcy listę osób szkolonych.</w:t>
            </w:r>
            <w:r w:rsidR="00F31FE8" w:rsidRPr="00804A6F">
              <w:rPr>
                <w:rFonts w:eastAsia="Calibri"/>
                <w:b/>
                <w:bCs/>
                <w:color w:val="000000"/>
                <w:sz w:val="22"/>
                <w:szCs w:val="22"/>
              </w:rPr>
              <w:t xml:space="preserve"> </w:t>
            </w:r>
          </w:p>
          <w:p w:rsidR="00804A6F" w:rsidRPr="00804A6F" w:rsidRDefault="00804A6F" w:rsidP="00804A6F">
            <w:pPr>
              <w:spacing w:after="5" w:line="264" w:lineRule="auto"/>
              <w:jc w:val="both"/>
              <w:rPr>
                <w:rFonts w:eastAsia="Calibri"/>
                <w:b/>
                <w:bCs/>
                <w:color w:val="000000"/>
                <w:sz w:val="22"/>
                <w:szCs w:val="22"/>
              </w:rPr>
            </w:pPr>
          </w:p>
          <w:p w:rsidR="00804A6F" w:rsidRDefault="00F31FE8" w:rsidP="00F31FE8">
            <w:pPr>
              <w:numPr>
                <w:ilvl w:val="0"/>
                <w:numId w:val="10"/>
              </w:numPr>
              <w:spacing w:after="5" w:line="264" w:lineRule="auto"/>
              <w:ind w:left="601" w:hanging="601"/>
              <w:jc w:val="both"/>
              <w:rPr>
                <w:rFonts w:eastAsia="Calibri"/>
                <w:color w:val="000000"/>
                <w:sz w:val="22"/>
                <w:szCs w:val="22"/>
              </w:rPr>
            </w:pPr>
            <w:r w:rsidRPr="00F31FE8">
              <w:rPr>
                <w:rFonts w:eastAsia="Calibri"/>
                <w:color w:val="000000"/>
                <w:sz w:val="22"/>
                <w:szCs w:val="22"/>
              </w:rPr>
              <w:t>Prosimy o potwierdzenie, że wskazana w § 10 liczba osób zakładana do przeszkolenia jest maksymalną liczbą osób jakie będzie zobowiązany przeszkolić Wykonawca</w:t>
            </w:r>
          </w:p>
          <w:p w:rsidR="00F31FE8" w:rsidRDefault="00804A6F" w:rsidP="00804A6F">
            <w:pPr>
              <w:spacing w:after="5" w:line="264" w:lineRule="auto"/>
              <w:jc w:val="both"/>
              <w:rPr>
                <w:rFonts w:eastAsia="Calibri"/>
                <w:b/>
                <w:bCs/>
                <w:color w:val="000000"/>
                <w:sz w:val="22"/>
                <w:szCs w:val="22"/>
              </w:rPr>
            </w:pPr>
            <w:r w:rsidRPr="00804A6F">
              <w:rPr>
                <w:rFonts w:eastAsia="Calibri"/>
                <w:b/>
                <w:bCs/>
                <w:color w:val="000000"/>
                <w:sz w:val="22"/>
                <w:szCs w:val="22"/>
              </w:rPr>
              <w:t>Odpowiedź: Zamawiający potwierdza, za wyjątkiem §10 ust. 1 lit. c, gdzie liczba osób biorąca udział w szkoleniu nie jest ograniczona.</w:t>
            </w:r>
          </w:p>
          <w:p w:rsidR="00804A6F" w:rsidRPr="00804A6F" w:rsidRDefault="00804A6F" w:rsidP="00804A6F">
            <w:pPr>
              <w:spacing w:after="5" w:line="264" w:lineRule="auto"/>
              <w:jc w:val="both"/>
              <w:rPr>
                <w:rFonts w:eastAsia="Calibri"/>
                <w:b/>
                <w:bCs/>
                <w:color w:val="000000"/>
                <w:sz w:val="22"/>
                <w:szCs w:val="22"/>
              </w:rPr>
            </w:pPr>
          </w:p>
          <w:p w:rsidR="00F31FE8" w:rsidRPr="00F31FE8" w:rsidRDefault="00F31FE8" w:rsidP="00F31FE8">
            <w:pPr>
              <w:numPr>
                <w:ilvl w:val="0"/>
                <w:numId w:val="10"/>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Prosimy o potwierdzenie, że Zamawiający zapewni na Sali szkoleniowej dostęp do Internetu oraz prądu oraz połączenie z bazą posiadanego systemu medycznego w celu przeprowadzenia szkoleń.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804A6F">
              <w:rPr>
                <w:rFonts w:eastAsia="Calibri"/>
                <w:b/>
                <w:bCs/>
                <w:color w:val="000000"/>
                <w:sz w:val="22"/>
                <w:szCs w:val="22"/>
              </w:rPr>
              <w:t xml:space="preserve"> </w:t>
            </w:r>
            <w:r w:rsidR="00804A6F" w:rsidRPr="00804A6F">
              <w:rPr>
                <w:rFonts w:eastAsia="Calibri"/>
                <w:b/>
                <w:bCs/>
                <w:color w:val="000000"/>
                <w:sz w:val="22"/>
                <w:szCs w:val="22"/>
              </w:rPr>
              <w:t>Zamawiający potwierdza.</w:t>
            </w:r>
          </w:p>
          <w:p w:rsidR="00F31FE8" w:rsidRPr="00F31FE8" w:rsidRDefault="00F31FE8" w:rsidP="00A92D9F">
            <w:pPr>
              <w:spacing w:line="256" w:lineRule="auto"/>
              <w:rPr>
                <w:rFonts w:eastAsia="Calibri"/>
                <w:color w:val="000000"/>
                <w:sz w:val="22"/>
                <w:szCs w:val="22"/>
              </w:rPr>
            </w:pPr>
          </w:p>
          <w:p w:rsidR="00F31FE8" w:rsidRDefault="00F31FE8" w:rsidP="00F31FE8">
            <w:pPr>
              <w:tabs>
                <w:tab w:val="center" w:pos="3666"/>
              </w:tabs>
              <w:spacing w:after="5" w:line="264" w:lineRule="auto"/>
              <w:ind w:left="-15"/>
              <w:rPr>
                <w:rFonts w:eastAsia="Arial"/>
                <w:b/>
                <w:color w:val="000000"/>
                <w:sz w:val="22"/>
                <w:szCs w:val="22"/>
              </w:rPr>
            </w:pPr>
            <w:r w:rsidRPr="00F31FE8">
              <w:rPr>
                <w:rFonts w:eastAsia="Calibri"/>
                <w:b/>
                <w:color w:val="000000"/>
                <w:sz w:val="22"/>
                <w:szCs w:val="22"/>
              </w:rPr>
              <w:t>Pytanie nr 13</w:t>
            </w:r>
            <w:r w:rsidRPr="00F31FE8">
              <w:rPr>
                <w:rFonts w:eastAsia="Arial"/>
                <w:b/>
                <w:color w:val="000000"/>
                <w:sz w:val="22"/>
                <w:szCs w:val="22"/>
              </w:rPr>
              <w:t xml:space="preserve"> </w:t>
            </w:r>
          </w:p>
          <w:p w:rsidR="00F31FE8" w:rsidRPr="00F31FE8" w:rsidRDefault="00F31FE8" w:rsidP="00F31FE8">
            <w:pPr>
              <w:tabs>
                <w:tab w:val="center" w:pos="3666"/>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 11 ust. 2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Zwracamy uwagę, że oprogramowanie objęte przedmiotem zamówienia, z uwagi na swą specyfikę i zależność od przepisów prawa polskiego winno być użytkowane tylko na terytorium Polski. Zatem, czy Zamawiający potwierdzi powyższe i w tym postanowieniu projektu umowy słowa: "bez ograniczeń terytorialnych" zastąpi słowami: "na całym terytorium Rzeczpospolitej Polskiej"?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5E39DD">
              <w:rPr>
                <w:rFonts w:eastAsia="Calibri"/>
                <w:b/>
                <w:bCs/>
                <w:color w:val="000000"/>
                <w:sz w:val="22"/>
                <w:szCs w:val="22"/>
              </w:rPr>
              <w:t xml:space="preserve"> Zamawiający wyraża zgodę na zmianę.</w:t>
            </w:r>
          </w:p>
          <w:p w:rsidR="00F31FE8" w:rsidRPr="00F31FE8" w:rsidRDefault="00F31FE8" w:rsidP="00F31FE8">
            <w:pPr>
              <w:spacing w:line="256" w:lineRule="auto"/>
              <w:rPr>
                <w:rFonts w:eastAsia="Calibri"/>
                <w:color w:val="000000"/>
                <w:sz w:val="22"/>
                <w:szCs w:val="22"/>
              </w:rPr>
            </w:pPr>
          </w:p>
          <w:p w:rsidR="00F31FE8" w:rsidRDefault="00F31FE8" w:rsidP="00F31FE8">
            <w:pPr>
              <w:spacing w:after="5" w:line="264" w:lineRule="auto"/>
              <w:ind w:left="-15"/>
              <w:jc w:val="both"/>
              <w:rPr>
                <w:rFonts w:eastAsia="Arial"/>
                <w:b/>
                <w:color w:val="000000"/>
                <w:sz w:val="22"/>
                <w:szCs w:val="22"/>
              </w:rPr>
            </w:pPr>
            <w:r w:rsidRPr="00F31FE8">
              <w:rPr>
                <w:rFonts w:eastAsia="Calibri"/>
                <w:b/>
                <w:color w:val="000000"/>
                <w:sz w:val="22"/>
                <w:szCs w:val="22"/>
              </w:rPr>
              <w:t>Pytanie nr 14</w:t>
            </w:r>
            <w:r w:rsidRPr="00F31FE8">
              <w:rPr>
                <w:rFonts w:eastAsia="Arial"/>
                <w:b/>
                <w:color w:val="000000"/>
                <w:sz w:val="22"/>
                <w:szCs w:val="22"/>
              </w:rPr>
              <w:t xml:space="preserve">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Załącznik nr 4 do SWZ, Umowa (Projekt), § 11 ust. 2 pkt a)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Prosimy o usunięcie zapisu: (…)jak i też powstałej w wyniku rozbudowy, w tym poprzez pracowników Zamawiającego”. Wykonawca zwraca uwagę, że Zamawiający nie nabywa w ramach realizacji </w:t>
            </w:r>
            <w:r w:rsidRPr="00F31FE8">
              <w:rPr>
                <w:rFonts w:eastAsia="Calibri"/>
                <w:color w:val="000000"/>
                <w:sz w:val="22"/>
                <w:szCs w:val="22"/>
              </w:rPr>
              <w:lastRenderedPageBreak/>
              <w:t xml:space="preserve">przedmiotu zamówienia praw autorski do dostarczonego oprogramowania oraz nie będzie w posiadaniu kodu źródłowego dostarczonego Systemu a w związku z tym nie będzie posiadał prawa do modyfikacji/rozbudowy systemu.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947F10">
              <w:rPr>
                <w:rFonts w:eastAsia="Calibri"/>
                <w:b/>
                <w:bCs/>
                <w:color w:val="000000"/>
                <w:sz w:val="22"/>
                <w:szCs w:val="22"/>
              </w:rPr>
              <w:t xml:space="preserve"> </w:t>
            </w:r>
            <w:r w:rsidR="00947F10" w:rsidRPr="00947F10">
              <w:rPr>
                <w:rFonts w:eastAsia="Calibri"/>
                <w:b/>
                <w:bCs/>
                <w:color w:val="000000"/>
                <w:sz w:val="22"/>
                <w:szCs w:val="22"/>
              </w:rPr>
              <w:t>Zamawiający wyraża zgodę na usunięcie zapisu.</w:t>
            </w:r>
          </w:p>
          <w:p w:rsidR="005E39DD" w:rsidRPr="00F31FE8" w:rsidRDefault="005E39DD" w:rsidP="00F31FE8">
            <w:pPr>
              <w:spacing w:line="256" w:lineRule="auto"/>
              <w:rPr>
                <w:rFonts w:eastAsia="Calibri"/>
                <w:color w:val="000000"/>
                <w:sz w:val="22"/>
                <w:szCs w:val="22"/>
              </w:rPr>
            </w:pPr>
          </w:p>
          <w:p w:rsidR="00F31FE8" w:rsidRDefault="00F31FE8" w:rsidP="00F31FE8">
            <w:pPr>
              <w:tabs>
                <w:tab w:val="center" w:pos="3428"/>
              </w:tabs>
              <w:spacing w:after="5" w:line="264" w:lineRule="auto"/>
              <w:ind w:left="-15"/>
              <w:rPr>
                <w:rFonts w:eastAsia="Arial"/>
                <w:b/>
                <w:color w:val="000000"/>
                <w:sz w:val="22"/>
                <w:szCs w:val="22"/>
              </w:rPr>
            </w:pPr>
            <w:r w:rsidRPr="00F31FE8">
              <w:rPr>
                <w:rFonts w:eastAsia="Calibri"/>
                <w:b/>
                <w:color w:val="000000"/>
                <w:sz w:val="22"/>
                <w:szCs w:val="22"/>
              </w:rPr>
              <w:t>Pytanie nr 15</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3428"/>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 15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Wykonawca wnosi o obniżenie kar umownych przewidzianych we wzorze umowy § 15 ust. 1 pkt a)-d).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Zamawiający wykorzystuje pozycję dominującą organizatora przetargu i uprzywilejowaną pozycję Zamawiającego wobec Wykonawcy, polegającą na nałożeniu w SWZ rażąco wygórowanych kar umownych na Wykonawcę.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Relacja wysokości przewidzianych w §15 kar umownych do uchybień, na wypadek których zostały przewidziane, powoduje zachwianie relacji pomiędzy wysokością zastrzeżonej kary umownej do wysokości wynagrodzenia za wykonanie zobowiązania oraz zachwianie stosunku wysokości zastrzeżonej kary umownej do wysokości doznawanej szkody (zob. wyrok Sądu Najwyższego z dnia 21 września 2007 r., V CSK 139/07 oraz uchwałę składu 7 sędziów Sądu Najwyższego z dnia 6 listopada 2003 r., III CZP 61/03). Kara umowna jest, bowiem surogatem odszkodowania, zastrzeżonym w określonej wysokości i nie może prowadzić do nieuzasadnionego wzbogacenia wierzyciela (zob. wyrok Sądu Apelacyjnego w Katowicach z dnia 28 września 2010 r., V </w:t>
            </w:r>
            <w:proofErr w:type="spellStart"/>
            <w:r w:rsidRPr="00F31FE8">
              <w:rPr>
                <w:rFonts w:eastAsia="Calibri"/>
                <w:color w:val="000000"/>
                <w:sz w:val="22"/>
                <w:szCs w:val="22"/>
              </w:rPr>
              <w:t>ACa</w:t>
            </w:r>
            <w:proofErr w:type="spellEnd"/>
            <w:r w:rsidRPr="00F31FE8">
              <w:rPr>
                <w:rFonts w:eastAsia="Calibri"/>
                <w:color w:val="000000"/>
                <w:sz w:val="22"/>
                <w:szCs w:val="22"/>
              </w:rPr>
              <w:t xml:space="preserve"> 267/10). Kary umowne zastrzeżone przez Zamawiającego pozwolą mu nie tylko na pokrycie ewentualnej szkody, ale przede wszystkim na sfinansowanie znacznej części zamówienia przez Wykonawcę, a tym samym na wzbogacenie Zamawiającego. Pozbawienie Wykonawcy znacznej części wynagrodzenia z powodu jednorazowych uchybień, doprowadzi do zachwiania zasady ekwiwalentności świadczeń w umowie o charakterze wzajemnym. Fakt, że kara umowna pełni funkcję dyscyplinującą, nie może prowadzić do nadmiernego wzbogacenia Zamawiającego. Kara umowna pełni w pierwszej kolejności funkcję odszkodowawczą (zob. wyrok Sądu Apelacyjnego w Szczecinie z dnia 4 grudnia 2014 r., I </w:t>
            </w:r>
            <w:proofErr w:type="spellStart"/>
            <w:r w:rsidRPr="00F31FE8">
              <w:rPr>
                <w:rFonts w:eastAsia="Calibri"/>
                <w:color w:val="000000"/>
                <w:sz w:val="22"/>
                <w:szCs w:val="22"/>
              </w:rPr>
              <w:t>ACa</w:t>
            </w:r>
            <w:proofErr w:type="spellEnd"/>
            <w:r w:rsidRPr="00F31FE8">
              <w:rPr>
                <w:rFonts w:eastAsia="Calibri"/>
                <w:color w:val="000000"/>
                <w:sz w:val="22"/>
                <w:szCs w:val="22"/>
              </w:rPr>
              <w:t xml:space="preserve"> 793/14 oraz wyrok Sądu Apelacyjnego w Szczecinie z dnia 23 września 2014 r., I </w:t>
            </w:r>
            <w:proofErr w:type="spellStart"/>
            <w:r w:rsidRPr="00F31FE8">
              <w:rPr>
                <w:rFonts w:eastAsia="Calibri"/>
                <w:color w:val="000000"/>
                <w:sz w:val="22"/>
                <w:szCs w:val="22"/>
              </w:rPr>
              <w:t>ACa</w:t>
            </w:r>
            <w:proofErr w:type="spellEnd"/>
            <w:r w:rsidRPr="00F31FE8">
              <w:rPr>
                <w:rFonts w:eastAsia="Calibri"/>
                <w:color w:val="000000"/>
                <w:sz w:val="22"/>
                <w:szCs w:val="22"/>
              </w:rPr>
              <w:t xml:space="preserve"> 343/14). Podstawą przyjęcia w umowie określonych, co do wysokości kar umownych na wypadek nienależytego wykonania zobowiązania jest zawsze pewna kalkulacja przyszłej, hipotetycznej szkody, jaką poniesie strona w związku z nienależytym wykonaniem zobowiązania (zob. wyrok Sądu Apelacyjnego w Łodzi z dnia 27 listopada 2014 r., I </w:t>
            </w:r>
            <w:proofErr w:type="spellStart"/>
            <w:r w:rsidRPr="00F31FE8">
              <w:rPr>
                <w:rFonts w:eastAsia="Calibri"/>
                <w:color w:val="000000"/>
                <w:sz w:val="22"/>
                <w:szCs w:val="22"/>
              </w:rPr>
              <w:t>ACa</w:t>
            </w:r>
            <w:proofErr w:type="spellEnd"/>
            <w:r w:rsidRPr="00F31FE8">
              <w:rPr>
                <w:rFonts w:eastAsia="Calibri"/>
                <w:color w:val="000000"/>
                <w:sz w:val="22"/>
                <w:szCs w:val="22"/>
              </w:rPr>
              <w:t xml:space="preserve"> 773/14). </w:t>
            </w:r>
          </w:p>
          <w:p w:rsid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Kary umowne określone w §15 wzoru umowy są wygórowane. Kara umowna stanowiąca procent od wartości umowy brutto za niedopełnienie bądź nienależyte wykonanie któregokolwiek z obowiązków wymienionych w Umowie jest wygórowana, bowiem każdorazowo pozbawia wykonawcę części całego wynagrodzenia. Niedopełnienie bądź nienależyte wykonanie jakiegokolwiek obowiązku określonego w opisie przedmiotu zamówienia nie może pozbawiać wykonawcę wynagrodzenia w stopniu większym niż utrata wynagrodzenia za niezrealizowanie tej usługi. Przewidziane przez Zamawiającego kary umowne są nie do zaakceptowania, ponieważ prowadzą do rażącego pokrzywdzenia jednej ze stron, w sposób nieadekwatny do celu ochrony, którą zamierzała uzyskać strona przez jej wprowadzenie (zob. wyrok Sądu Apelacyjnego w Gdańsku z dnia 14 maja 2013 roku, I </w:t>
            </w:r>
            <w:proofErr w:type="spellStart"/>
            <w:r w:rsidRPr="00F31FE8">
              <w:rPr>
                <w:rFonts w:eastAsia="Calibri"/>
                <w:color w:val="000000"/>
                <w:sz w:val="22"/>
                <w:szCs w:val="22"/>
              </w:rPr>
              <w:t>ACa</w:t>
            </w:r>
            <w:proofErr w:type="spellEnd"/>
            <w:r w:rsidRPr="00F31FE8">
              <w:rPr>
                <w:rFonts w:eastAsia="Calibri"/>
                <w:color w:val="000000"/>
                <w:sz w:val="22"/>
                <w:szCs w:val="22"/>
              </w:rPr>
              <w:t xml:space="preserve"> 173/13). </w:t>
            </w:r>
          </w:p>
          <w:p w:rsidR="00F31FE8" w:rsidRPr="00F31FE8" w:rsidRDefault="00F31FE8" w:rsidP="00F31FE8">
            <w:pPr>
              <w:spacing w:after="5" w:line="264" w:lineRule="auto"/>
              <w:ind w:left="-15"/>
              <w:jc w:val="both"/>
              <w:rPr>
                <w:rFonts w:eastAsia="Calibri"/>
                <w:color w:val="000000"/>
                <w:sz w:val="22"/>
                <w:szCs w:val="22"/>
              </w:rPr>
            </w:pP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Wykonawca wnosi zatem o obniżenie wysokości kar umownych w zakresie ust. 1 pkt a)-d) o połowę i  modyfikację zapisów w zakresie: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wprowadzenie do Umowy zapisów dotyczących obowiązku wezwania Wykonawcy do wyjaśnień przed naliczeniem kary umownej co do okoliczności mających być podstawą  naliczenia kary umownej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wprowadzenie przedimka „do wysokości” zamiast „w wysokości”, co może umożliwić Zamawiającemu naliczenie kary umownej adekwatnie do szkody (jej swoiste miarkowanie), </w:t>
            </w:r>
            <w:r w:rsidRPr="00F31FE8">
              <w:rPr>
                <w:rFonts w:eastAsia="Calibri"/>
                <w:color w:val="000000"/>
                <w:sz w:val="22"/>
                <w:szCs w:val="22"/>
              </w:rPr>
              <w:lastRenderedPageBreak/>
              <w:t xml:space="preserve">zgodnie z funkcją kary umownej i złożonymi przez Wykonawcę wyjaśnieniami,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wprowadzenie zapisu, iż kary umowne nie mogą być naliczane dwukrotnie z tytułu tej samej okoliczności.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potwierdzenie że odpowiedzialność Wykonawcy ograniczona jest to zaniechań lub naruszeń wynikającej z wyłącznej winy Wykonawcy. Obarczanie odpowiedzialnością wyłącznie jednej ze stron za ewentualne działania drugiej ze stron, które pozostają poza jakąkolwiek kontrolą obarczonego odpowiedzialnością Wykonawcy jest sprzeczne z zasadami współżycia społecznego.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zmianę podstawy naliczenia kary umownej do wysokości wynagrodzenia netto. Podatki zawarte w cenie brutto nie stanowią wynagrodzenia Wykonawcy. Naliczanie kar od kwot nie będących w dyspozycji Wykonawcy jest nadużyciem prawa podmiotowego Zamawiającego.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dodanie podpunktu f) o treści: „Przewidziane w przedmiotowym paragrafie wysokości kar umownych są wysokościami maksymalnymi. W przypadku zaistnienia okoliczności uprawniających Zamawiającego do naliczenia kar umownych, Zamawiający jest uprawniony do miarkowania ich wysokości w zależności od charakteru uchybienia Wykonawcy obowiązkom umownym. Dotyczy to w szczególności sytuacji, gdy przewidziana kara umowna jest zdaniem Stron umowy wygórowana w stosunku do charakteru uchybienia przez Wykonawcę obowiązkom umownym. Ostateczna decyzja w zakresie ewentualnego miarkowania kar umownych jest podejmowana indywidulanie przez Zamawiającego. Naliczenie kar umownych jak i miarkowanie jest uprawnieniem Zamawiającego. Wykonawcy nie przysługuje roszczenie</w:t>
            </w:r>
            <w:r>
              <w:rPr>
                <w:rFonts w:eastAsia="Calibri"/>
                <w:color w:val="000000"/>
                <w:sz w:val="22"/>
                <w:szCs w:val="22"/>
              </w:rPr>
              <w:br/>
            </w:r>
            <w:r w:rsidRPr="00F31FE8">
              <w:rPr>
                <w:rFonts w:eastAsia="Calibri"/>
                <w:color w:val="000000"/>
                <w:sz w:val="22"/>
                <w:szCs w:val="22"/>
              </w:rPr>
              <w:t xml:space="preserve">z tego tytułu.”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Wykonawca wnosi również o potwierdzenie, że czas oczekiwania na przekazanie Wykonawcy informacji istotnych dla wykonania umowy nie jest wliczany do okresu opóźnienia Wykonawcy.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Kary umowne i odstąpienie od Umowy to zobowiązanie symetryczne, prosimy o dodanie do postanowień umowy zapisów uprawniających Wykonawcę do naliczenia tożsamych kar umownych za odstąpienie przez Wykonawcę od Umowy z przyczyn leżących po Stronie Zamawiającego oraz za odstąpienie przez Zamawiającego od Umowy z przyczyn leżących po Stronie Zamawiającego. </w:t>
            </w:r>
          </w:p>
          <w:p w:rsidR="00F31FE8" w:rsidRPr="00F31FE8" w:rsidRDefault="00F31FE8" w:rsidP="00F31FE8">
            <w:pPr>
              <w:numPr>
                <w:ilvl w:val="0"/>
                <w:numId w:val="1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Ust. 7: Zwracamy uwagę, że Wykonawca nie może in blanco decydować się na obciążeniu go karą umowną, gdyż w każdym przypadku musi mieć możliwość ustosunkowania się do podstaw jej nałożenia, które mogą być niezasadne. W tym, np. może nie mieć miejsce zwłoka, a opóźnienie niezawinione przez Wykonawcę, a np. przez Zamawiającego, a w tym przypadku Zamawiający potrącając niesłusznie nałożoną na Wykonawcę karę umowną z należnego Wykonawcy wynagrodzenia osiąga bezpodstawną korzyść majątkową kosztem Wykonawcy. Tym samym, aby nie dochodziło do pokrzywdzenia Wykonawcy prosimy o wykreślenie z tego postanowienia projektu umowy słów: "bez oddzielnego wezwania do zapłaty ". </w:t>
            </w:r>
          </w:p>
          <w:p w:rsidR="00C80710" w:rsidRPr="00C80710" w:rsidRDefault="00C80710" w:rsidP="00C80710">
            <w:pPr>
              <w:spacing w:line="256" w:lineRule="auto"/>
              <w:rPr>
                <w:rFonts w:eastAsia="Calibri"/>
                <w:b/>
                <w:bCs/>
                <w:color w:val="000000"/>
                <w:sz w:val="22"/>
                <w:szCs w:val="22"/>
              </w:rPr>
            </w:pPr>
            <w:r w:rsidRPr="00C80710">
              <w:rPr>
                <w:rFonts w:eastAsia="Calibri"/>
                <w:b/>
                <w:bCs/>
                <w:color w:val="000000"/>
                <w:sz w:val="22"/>
                <w:szCs w:val="22"/>
              </w:rPr>
              <w:t>Odpowiedź: Zamawiający nie wyraża zgody na zmianę zapisów dotyczących kar umownych.</w:t>
            </w:r>
          </w:p>
          <w:p w:rsidR="00F31FE8" w:rsidRPr="00F31FE8" w:rsidRDefault="00F31FE8" w:rsidP="00C80710">
            <w:pPr>
              <w:spacing w:line="256" w:lineRule="auto"/>
              <w:rPr>
                <w:rFonts w:eastAsia="Calibri"/>
                <w:color w:val="000000"/>
                <w:sz w:val="22"/>
                <w:szCs w:val="22"/>
              </w:rPr>
            </w:pPr>
            <w:r w:rsidRPr="00F31FE8">
              <w:rPr>
                <w:rFonts w:eastAsia="Calibri"/>
                <w:color w:val="000000"/>
                <w:sz w:val="22"/>
                <w:szCs w:val="22"/>
              </w:rPr>
              <w:t xml:space="preserve"> </w:t>
            </w:r>
          </w:p>
          <w:p w:rsidR="00F31FE8" w:rsidRDefault="00F31FE8" w:rsidP="00F31FE8">
            <w:pPr>
              <w:tabs>
                <w:tab w:val="center" w:pos="3698"/>
              </w:tabs>
              <w:spacing w:after="5" w:line="264" w:lineRule="auto"/>
              <w:ind w:left="-15"/>
              <w:rPr>
                <w:rFonts w:eastAsia="Arial"/>
                <w:b/>
                <w:color w:val="000000"/>
                <w:sz w:val="22"/>
                <w:szCs w:val="22"/>
              </w:rPr>
            </w:pPr>
            <w:r w:rsidRPr="00F31FE8">
              <w:rPr>
                <w:rFonts w:eastAsia="Calibri"/>
                <w:b/>
                <w:color w:val="000000"/>
                <w:sz w:val="22"/>
                <w:szCs w:val="22"/>
              </w:rPr>
              <w:t>Pytanie nr 16</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tabs>
                <w:tab w:val="center" w:pos="3698"/>
              </w:tabs>
              <w:spacing w:after="5" w:line="264" w:lineRule="auto"/>
              <w:ind w:left="-15"/>
              <w:rPr>
                <w:rFonts w:eastAsia="Calibri"/>
                <w:color w:val="000000"/>
                <w:sz w:val="22"/>
                <w:szCs w:val="22"/>
              </w:rPr>
            </w:pPr>
            <w:r w:rsidRPr="00F31FE8">
              <w:rPr>
                <w:rFonts w:eastAsia="Calibri"/>
                <w:color w:val="000000"/>
                <w:sz w:val="22"/>
                <w:szCs w:val="22"/>
              </w:rPr>
              <w:t xml:space="preserve">Załącznik nr 4 do SWZ, Umowa (Projekt), § 16 ust. 4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Zamawiający wymaga aby w razie nabycia przez Zamawiającego po wykonaniu niniejszej Umowy innego systemu informatycznego, Wykonawca zobowiązany będzie współpracować z kolejnym podmiotem wdrażającym kolejne oprogramowanie, dla udostępnienia zgromadzonej przez okres trwania umowy bazy danych,  w formacie zapewniającym możliwość migracji do nowego rozwiązania, o ile jest to możliwe technologicznie. Zdaniem Wykonawcy tak postawiony wymóg stoi w sprzeczności zasadami udzielania zamówień publicznych. W wyroku z dnia 23 lipca 2010 r. KIO 1447/10, Krajowa Izba Odwoławcza uznała, że „Opis przedmiotu zamówienia powinien zostać tak sporządzony przez Zamawiającego, aby wykonawca składający ofertę miał możliwość przygotowania tej oferty z uwzględnieniem wszystkich czynników, które mają wpływ na sposób sporządzenia oferty </w:t>
            </w:r>
            <w:r w:rsidRPr="00F31FE8">
              <w:rPr>
                <w:rFonts w:eastAsia="Calibri"/>
                <w:color w:val="000000"/>
                <w:sz w:val="22"/>
                <w:szCs w:val="22"/>
              </w:rPr>
              <w:lastRenderedPageBreak/>
              <w:t xml:space="preserve">oraz dokonanie jej wyceny. Obecne brzmienie tego ustępu nakłada na Wykonawcę wieloletnie, nieodpłatne  zobowiązanie do czynności, których nie można obecnie przewidzieć czy zaistnieją i w związku z tym profesjonalnie wycenić. Nie da się dziś przewidzieć w sposób odpowiedzialny uwarunkowań prawnych, organizacyjnych czy zakresu migracji w bliżej nieokreślonym horyzoncie czasu.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Mając powyższe na uwadze składamy zapytania czy Zamawiający zmieni treść paragrafu 16 ust. 4 na: Wykonawca zapewnia, że w razie nabycia przez Zamawiającego po wykonaniu niniejszej Umowy innego systemu informatycznego, Zamawiający będzie uprawniony do dokonania migracji (przeniesienia) wszystkich danych z systemu informatycznego wdrożonego przez Wykonawcę na podstawie niniejszej Umowy do nowego systemu informatycznego. Wykonawca w okresie 3 lat od wykonania niniejszej Umowy zobowiązuje się, że zapewni Zamawiającemu wsparcie w powyższym zakresie rozumiane jako udostępnienie danych do migracji wraz z interfejsami systemowymi”.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947F10">
              <w:rPr>
                <w:rFonts w:eastAsia="Calibri"/>
                <w:b/>
                <w:bCs/>
                <w:color w:val="000000"/>
                <w:sz w:val="22"/>
                <w:szCs w:val="22"/>
              </w:rPr>
              <w:t xml:space="preserve"> </w:t>
            </w:r>
            <w:r w:rsidR="00947F10" w:rsidRPr="00947F10">
              <w:rPr>
                <w:rFonts w:eastAsia="Calibri"/>
                <w:b/>
                <w:bCs/>
                <w:color w:val="000000"/>
                <w:sz w:val="22"/>
                <w:szCs w:val="22"/>
              </w:rPr>
              <w:t>Zamawiający modyfikuje zapis par. 16 ust. 4 projektu umowy na następujący: "Wykonawca zapewnia, że w razie nabycia przez Zamawiającego, po wykonaniu niniejszej Umowy, innego systemu informatycznego, Zamawiający będzie uprawniony do dokonania migracji (przeniesienia) wszystkich danych z systemu informatycznego wdrożonego przez Wykonawcę na podstawie niniejszej Umowy do nowego systemu informatycznego. Wykonawca zobowiązuje się, że w ramach wynagrodzenia o którym mowa w par. 3 ust. 1 zapewni Zamawiającemu wsparcie w powyższym zakresie rozumiane jako udostępnienie danych do migracji wraz z interfejsami systemowymi."</w:t>
            </w:r>
          </w:p>
          <w:p w:rsidR="00A92D9F" w:rsidRPr="00F31FE8" w:rsidRDefault="00A92D9F" w:rsidP="00F31FE8">
            <w:pPr>
              <w:spacing w:line="256" w:lineRule="auto"/>
              <w:rPr>
                <w:rFonts w:eastAsia="Calibri"/>
                <w:color w:val="000000"/>
                <w:sz w:val="22"/>
                <w:szCs w:val="22"/>
              </w:rPr>
            </w:pPr>
          </w:p>
          <w:p w:rsidR="00F31FE8"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17</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PACS – 1 SZTUKA, II. WYMAGANE MINIMALNE PARAMETRY, dot.: </w:t>
            </w: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Lp. 5: Prosimy o potwierdzenie, że Zamawiający dopuści rozwiązanie, w którym na 2 serwerach zostanie zainstalowane bliźniacze środowisko PACS oraz pełna replikacja pomiędzy nimi i na obu serwerach ustawione zostaną odpowiednie usługi dzielące zadania instalacji. Wymiana ról pomiędzy serwerami nastąpi wyłączne po ręcznej ingerencji administratora?</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Zamawiający nie dopuszcza.</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Lp. 8: Prosimy o rezygnacje z wymogu dostarczenia oddzielnych licencji PACS dla każdego z oferowanych serwerów i zastąpienie go zapisem: „Licencjonowanie każdego z oferowanych serwerów zgodne z polityką licencjonowania dostarczanego oprogramowania”</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Zamawiający dopuszcza.</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 xml:space="preserve">Lp. 16: Prosimy o potwierdzenie, że Zamawiający posiada dostępy administracyjne do systemu Philips </w:t>
            </w:r>
            <w:proofErr w:type="spellStart"/>
            <w:r w:rsidRPr="00F31FE8">
              <w:rPr>
                <w:rFonts w:eastAsia="Calibri"/>
                <w:color w:val="000000"/>
                <w:sz w:val="22"/>
                <w:szCs w:val="22"/>
              </w:rPr>
              <w:t>Intellispace</w:t>
            </w:r>
            <w:proofErr w:type="spellEnd"/>
            <w:r w:rsidRPr="00F31FE8">
              <w:rPr>
                <w:rFonts w:eastAsia="Calibri"/>
                <w:color w:val="000000"/>
                <w:sz w:val="22"/>
                <w:szCs w:val="22"/>
              </w:rPr>
              <w:t>, które umożliwiają konfiguracje węzła DICOM, który posłuży do migracji danych? W przypadku braku takiego dostępu po czyjej stronie postępowania pozostaje obowiązek przygotowania węzła lub w jaki sposób Zamawiający udostępni Wykonawcy dane obrazowe do migracji.</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Zamawiający zapewni dostęp do surowych danych DICOM. Zamawiający nie zakłada konfigurowania dodatkowego węzła DICOM.</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Lp. 21: Prosimy o potwierdzenie, że Zamawiający uzna wymóg za spełniony jeśli w dostarczony przez Wykonawcę systemie zdefiniowane zostaną grupy odbiorców, do których mają być wysyłane wybrane badania, w ramach jednego badania zamiast wyboru np. „</w:t>
            </w:r>
            <w:proofErr w:type="spellStart"/>
            <w:r w:rsidRPr="00F31FE8">
              <w:rPr>
                <w:rFonts w:eastAsia="Calibri"/>
                <w:color w:val="000000"/>
                <w:sz w:val="22"/>
                <w:szCs w:val="22"/>
              </w:rPr>
              <w:t>check</w:t>
            </w:r>
            <w:proofErr w:type="spellEnd"/>
            <w:r w:rsidRPr="00F31FE8">
              <w:rPr>
                <w:rFonts w:eastAsia="Calibri"/>
                <w:color w:val="000000"/>
                <w:sz w:val="22"/>
                <w:szCs w:val="22"/>
              </w:rPr>
              <w:t xml:space="preserve"> </w:t>
            </w:r>
            <w:proofErr w:type="spellStart"/>
            <w:r w:rsidRPr="00F31FE8">
              <w:rPr>
                <w:rFonts w:eastAsia="Calibri"/>
                <w:color w:val="000000"/>
                <w:sz w:val="22"/>
                <w:szCs w:val="22"/>
              </w:rPr>
              <w:t>boxem</w:t>
            </w:r>
            <w:proofErr w:type="spellEnd"/>
            <w:r w:rsidRPr="00F31FE8">
              <w:rPr>
                <w:rFonts w:eastAsia="Calibri"/>
                <w:color w:val="000000"/>
                <w:sz w:val="22"/>
                <w:szCs w:val="22"/>
              </w:rPr>
              <w:t>” kilku węzłów docelowych?</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Zamawiający dopuszcza.</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lastRenderedPageBreak/>
              <w:t>Lp. 23: Prosimy o potwierdzenie, że Zamawiający uzna wymóg za spełniony jeśli dostarczony przez Wykonawcę system PACS będzie współpracować z wymienionymi, dedykowanymi, narzędziami dodatkowymi, jednak pochodzącymi od innych producentów, a których wywołanie będzie w pełni zintegrowane z oferowanym systemem?</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Parametr opisany w punkcie 23 nie jest wymagany, a jedynie oceniany. Zamawiający nie wyraża zgody na żadne zmiany w jego zakresie.</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Lp. 24: Prosimy o potwierdzenie, że Zamawiający dopuści rozwiązanie, w którym na 2 serwerach zostanie zainstalowane bliźniacze środowisko PACS oraz pełna replikacja pomiędzy nimi i na obu serwerach ustawione zostaną odpowiednie usługi dzielące zadania instalacji. Wymiana ról pomiędzy serwerami nastąpi wyłączne po ręcznej ingerencji administratora?</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Zamawiający nie dopuszcza.</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Lp. 27: Prosimy o rezygnacje z wymogu. Zamawiający opisując wymieniony system operacyjny wskazuje na konkretne rozwiązanie systemowe ograniczając tym samym konkurencyjność postepowania.</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Zamawiający wyraża zgodę pod warunkiem zapewnienia pełnej współpracy i możliwości zarządzania przez posiadany przez zamawiającego kontroler domenowy.</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F31F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 xml:space="preserve">Lp. 35: Prosimy o potwierdzenie, że Zamawiający uzna wymóg za spełniony jeśli w dostarczony przez Wykonawcę systemie </w:t>
            </w:r>
            <w:proofErr w:type="spellStart"/>
            <w:r w:rsidRPr="00F31FE8">
              <w:rPr>
                <w:rFonts w:eastAsia="Calibri"/>
                <w:color w:val="000000"/>
                <w:sz w:val="22"/>
                <w:szCs w:val="22"/>
              </w:rPr>
              <w:t>anonimizacja</w:t>
            </w:r>
            <w:proofErr w:type="spellEnd"/>
            <w:r w:rsidRPr="00F31FE8">
              <w:rPr>
                <w:rFonts w:eastAsia="Calibri"/>
                <w:color w:val="000000"/>
                <w:sz w:val="22"/>
                <w:szCs w:val="22"/>
              </w:rPr>
              <w:t xml:space="preserve"> plików eksportowanych następować będzie automatycznie przy eksporcie, natomiast dla elementów importowanych po ich zidentyfikowaniu nastąpi ew. </w:t>
            </w:r>
            <w:proofErr w:type="spellStart"/>
            <w:r w:rsidRPr="00F31FE8">
              <w:rPr>
                <w:rFonts w:eastAsia="Calibri"/>
                <w:color w:val="000000"/>
                <w:sz w:val="22"/>
                <w:szCs w:val="22"/>
              </w:rPr>
              <w:t>anonimizacja</w:t>
            </w:r>
            <w:proofErr w:type="spellEnd"/>
            <w:r w:rsidRPr="00F31FE8">
              <w:rPr>
                <w:rFonts w:eastAsia="Calibri"/>
                <w:color w:val="000000"/>
                <w:sz w:val="22"/>
                <w:szCs w:val="22"/>
              </w:rPr>
              <w:t xml:space="preserve"> manualna (dane które wymagają </w:t>
            </w:r>
            <w:proofErr w:type="spellStart"/>
            <w:r w:rsidRPr="00F31FE8">
              <w:rPr>
                <w:rFonts w:eastAsia="Calibri"/>
                <w:color w:val="000000"/>
                <w:sz w:val="22"/>
                <w:szCs w:val="22"/>
              </w:rPr>
              <w:t>anonimizacji</w:t>
            </w:r>
            <w:proofErr w:type="spellEnd"/>
            <w:r w:rsidRPr="00F31FE8">
              <w:rPr>
                <w:rFonts w:eastAsia="Calibri"/>
                <w:color w:val="000000"/>
                <w:sz w:val="22"/>
                <w:szCs w:val="22"/>
              </w:rPr>
              <w:t xml:space="preserve"> powinny być dostarczone w formie zanonimizowanej). </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Tak, Zamawiający uzna wymóg za spełniony.</w:t>
            </w:r>
          </w:p>
          <w:p w:rsidR="007B32E8" w:rsidRPr="00F31FE8" w:rsidRDefault="007B32E8" w:rsidP="007B32E8">
            <w:pPr>
              <w:spacing w:after="5" w:line="264" w:lineRule="auto"/>
              <w:ind w:left="34"/>
              <w:jc w:val="both"/>
              <w:rPr>
                <w:rFonts w:eastAsia="Calibri"/>
                <w:color w:val="000000"/>
                <w:sz w:val="22"/>
                <w:szCs w:val="22"/>
              </w:rPr>
            </w:pPr>
          </w:p>
          <w:p w:rsidR="007B32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Lp. 37: Prosimy o potwierdzenie, że Zamawiający dostarczy formaty plików CSV wymagane do realizacja zadania.</w:t>
            </w:r>
          </w:p>
          <w:p w:rsidR="007B32E8" w:rsidRPr="007B32E8" w:rsidRDefault="007B32E8" w:rsidP="007B32E8">
            <w:pPr>
              <w:spacing w:after="5" w:line="264" w:lineRule="auto"/>
              <w:ind w:left="34"/>
              <w:jc w:val="both"/>
              <w:rPr>
                <w:rFonts w:eastAsia="Calibri"/>
                <w:b/>
                <w:bCs/>
                <w:color w:val="000000"/>
                <w:sz w:val="22"/>
                <w:szCs w:val="22"/>
              </w:rPr>
            </w:pPr>
            <w:r w:rsidRPr="007B32E8">
              <w:rPr>
                <w:rFonts w:eastAsia="Calibri"/>
                <w:b/>
                <w:bCs/>
                <w:color w:val="000000"/>
                <w:sz w:val="22"/>
                <w:szCs w:val="22"/>
              </w:rPr>
              <w:t>Odpowiedź: Podczas wdrożenia Zamawiający wskaże szablon wymaganego pliku CSV.</w:t>
            </w:r>
          </w:p>
          <w:p w:rsidR="00F31FE8" w:rsidRPr="00F31FE8" w:rsidRDefault="00F31FE8" w:rsidP="007B32E8">
            <w:pPr>
              <w:spacing w:after="5" w:line="264" w:lineRule="auto"/>
              <w:ind w:left="34"/>
              <w:jc w:val="both"/>
              <w:rPr>
                <w:rFonts w:eastAsia="Calibri"/>
                <w:color w:val="000000"/>
                <w:sz w:val="22"/>
                <w:szCs w:val="22"/>
              </w:rPr>
            </w:pPr>
            <w:r w:rsidRPr="00F31FE8">
              <w:rPr>
                <w:rFonts w:eastAsia="Calibri"/>
                <w:color w:val="000000"/>
                <w:sz w:val="22"/>
                <w:szCs w:val="22"/>
              </w:rPr>
              <w:t xml:space="preserve"> </w:t>
            </w:r>
          </w:p>
          <w:p w:rsidR="00F31FE8" w:rsidRPr="00F31FE8" w:rsidRDefault="00F31FE8" w:rsidP="00F31FE8">
            <w:pPr>
              <w:numPr>
                <w:ilvl w:val="0"/>
                <w:numId w:val="12"/>
              </w:numPr>
              <w:spacing w:after="5" w:line="264" w:lineRule="auto"/>
              <w:ind w:left="601" w:hanging="567"/>
              <w:jc w:val="both"/>
              <w:rPr>
                <w:rFonts w:eastAsia="Calibri"/>
                <w:color w:val="000000"/>
                <w:sz w:val="22"/>
                <w:szCs w:val="22"/>
              </w:rPr>
            </w:pPr>
            <w:r w:rsidRPr="00F31FE8">
              <w:rPr>
                <w:rFonts w:eastAsia="Calibri"/>
                <w:color w:val="000000"/>
                <w:sz w:val="22"/>
                <w:szCs w:val="22"/>
              </w:rPr>
              <w:t xml:space="preserve">Lp. 41: Prosimy o wyjaśnienie użytego przez Zamawiającego pojęcia „wolnego łącza internetowego” i wskazanie sposobu zachowania dostarczone oprogramowania w takiej sytuacji. Zamawiający wymaga jakości diagnostycznej, wiec niezależnie od jakości łącza obrazy powinny być dostarczone w jakości diagnostycznej.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7B32E8">
              <w:rPr>
                <w:rFonts w:eastAsia="Calibri"/>
                <w:b/>
                <w:bCs/>
                <w:color w:val="000000"/>
                <w:sz w:val="22"/>
                <w:szCs w:val="22"/>
              </w:rPr>
              <w:t xml:space="preserve"> </w:t>
            </w:r>
            <w:r w:rsidR="007B32E8" w:rsidRPr="007B32E8">
              <w:rPr>
                <w:rFonts w:eastAsia="Calibri"/>
                <w:b/>
                <w:bCs/>
                <w:color w:val="000000"/>
                <w:sz w:val="22"/>
                <w:szCs w:val="22"/>
              </w:rPr>
              <w:t xml:space="preserve">Zamawiający miał na myśli aby oferowane rozwiązanie zapewniało stabilną pracę – bez przerw w transferze danych obrazowych – do pracujących dla niego </w:t>
            </w:r>
            <w:proofErr w:type="spellStart"/>
            <w:r w:rsidR="007B32E8" w:rsidRPr="007B32E8">
              <w:rPr>
                <w:rFonts w:eastAsia="Calibri"/>
                <w:b/>
                <w:bCs/>
                <w:color w:val="000000"/>
                <w:sz w:val="22"/>
                <w:szCs w:val="22"/>
              </w:rPr>
              <w:t>teleradiologów</w:t>
            </w:r>
            <w:proofErr w:type="spellEnd"/>
            <w:r w:rsidR="007B32E8" w:rsidRPr="007B32E8">
              <w:rPr>
                <w:rFonts w:eastAsia="Calibri"/>
                <w:b/>
                <w:bCs/>
                <w:color w:val="000000"/>
                <w:sz w:val="22"/>
                <w:szCs w:val="22"/>
              </w:rPr>
              <w:t xml:space="preserve"> którzy mogą posiadać wolne łącze internetowe. Jednak Zamawiający modyfikuje zapis punktu 41 na następujący: „Możliwość dostępu z oddalonej lokalizacji po szyfrowanym łączu do badań i opisów wraz z możliwością uruchomienia przeglądarki diagnostycznej”</w:t>
            </w:r>
          </w:p>
          <w:p w:rsidR="00F31FE8" w:rsidRPr="00F31FE8" w:rsidRDefault="00F31FE8" w:rsidP="00F31FE8">
            <w:pPr>
              <w:spacing w:line="256" w:lineRule="auto"/>
              <w:rPr>
                <w:rFonts w:eastAsia="Calibri"/>
                <w:color w:val="000000"/>
                <w:sz w:val="22"/>
                <w:szCs w:val="22"/>
              </w:rPr>
            </w:pPr>
          </w:p>
          <w:p w:rsidR="00B76926"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18</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PACS – 1 SZTUKA, III. PANEL ADMINISTRATORA, dot.: </w:t>
            </w:r>
          </w:p>
          <w:p w:rsidR="007B32E8" w:rsidRDefault="00F31FE8" w:rsidP="00B76926">
            <w:pPr>
              <w:numPr>
                <w:ilvl w:val="0"/>
                <w:numId w:val="13"/>
              </w:numPr>
              <w:spacing w:after="5" w:line="264" w:lineRule="auto"/>
              <w:ind w:left="601" w:hanging="601"/>
              <w:jc w:val="both"/>
              <w:rPr>
                <w:rFonts w:eastAsia="Calibri"/>
                <w:color w:val="000000"/>
                <w:sz w:val="22"/>
                <w:szCs w:val="22"/>
              </w:rPr>
            </w:pPr>
            <w:r w:rsidRPr="00F31FE8">
              <w:rPr>
                <w:rFonts w:eastAsia="Calibri"/>
                <w:color w:val="000000"/>
                <w:sz w:val="22"/>
                <w:szCs w:val="22"/>
              </w:rPr>
              <w:t>Lp. 53: Prosimy o potwierdzenie, że Zamawiający uzna wymóg za spełniony jeśli</w:t>
            </w:r>
            <w:r w:rsidR="00B76926">
              <w:rPr>
                <w:rFonts w:eastAsia="Calibri"/>
                <w:color w:val="000000"/>
                <w:sz w:val="22"/>
                <w:szCs w:val="22"/>
              </w:rPr>
              <w:br/>
            </w:r>
            <w:r w:rsidRPr="00F31FE8">
              <w:rPr>
                <w:rFonts w:eastAsia="Calibri"/>
                <w:color w:val="000000"/>
                <w:sz w:val="22"/>
                <w:szCs w:val="22"/>
              </w:rPr>
              <w:t>w dostarczonym przez Wykonawcę systemie logi systemowe będą podzielone na poszczególne procesy realizowane przez oprogramowanie będzie podziału na Debugowanie, Ostrzeżenia, błędy i błędy krytyczne.</w:t>
            </w:r>
          </w:p>
          <w:p w:rsidR="007B32E8" w:rsidRPr="007B32E8" w:rsidRDefault="007B32E8" w:rsidP="007B32E8">
            <w:pPr>
              <w:spacing w:after="5" w:line="264" w:lineRule="auto"/>
              <w:jc w:val="both"/>
              <w:rPr>
                <w:rFonts w:eastAsia="Calibri"/>
                <w:b/>
                <w:bCs/>
                <w:color w:val="000000"/>
                <w:sz w:val="22"/>
                <w:szCs w:val="22"/>
              </w:rPr>
            </w:pPr>
            <w:r w:rsidRPr="007B32E8">
              <w:rPr>
                <w:rFonts w:eastAsia="Calibri"/>
                <w:b/>
                <w:bCs/>
                <w:color w:val="000000"/>
                <w:sz w:val="22"/>
                <w:szCs w:val="22"/>
              </w:rPr>
              <w:t>Odpowiedź: Zamawiający dopuszcza.</w:t>
            </w:r>
          </w:p>
          <w:p w:rsidR="00F31FE8" w:rsidRPr="00F31FE8" w:rsidRDefault="00F31FE8" w:rsidP="007B32E8">
            <w:pPr>
              <w:spacing w:after="5" w:line="264" w:lineRule="auto"/>
              <w:jc w:val="both"/>
              <w:rPr>
                <w:rFonts w:eastAsia="Calibri"/>
                <w:color w:val="000000"/>
                <w:sz w:val="22"/>
                <w:szCs w:val="22"/>
              </w:rPr>
            </w:pPr>
            <w:r w:rsidRPr="00F31FE8">
              <w:rPr>
                <w:rFonts w:eastAsia="Calibri"/>
                <w:color w:val="000000"/>
                <w:sz w:val="22"/>
                <w:szCs w:val="22"/>
              </w:rPr>
              <w:lastRenderedPageBreak/>
              <w:t xml:space="preserve"> </w:t>
            </w:r>
          </w:p>
          <w:p w:rsidR="007B32E8" w:rsidRDefault="00F31FE8" w:rsidP="00B76926">
            <w:pPr>
              <w:numPr>
                <w:ilvl w:val="0"/>
                <w:numId w:val="13"/>
              </w:numPr>
              <w:spacing w:after="5" w:line="264" w:lineRule="auto"/>
              <w:ind w:left="601" w:hanging="601"/>
              <w:jc w:val="both"/>
              <w:rPr>
                <w:rFonts w:eastAsia="Calibri"/>
                <w:color w:val="000000"/>
                <w:sz w:val="22"/>
                <w:szCs w:val="22"/>
              </w:rPr>
            </w:pPr>
            <w:r w:rsidRPr="00F31FE8">
              <w:rPr>
                <w:rFonts w:eastAsia="Calibri"/>
                <w:color w:val="000000"/>
                <w:sz w:val="22"/>
                <w:szCs w:val="22"/>
              </w:rPr>
              <w:t>Lp. 57: Prosimy o doprecyzowanie aktualnych zadań, które mają być prezentowane</w:t>
            </w:r>
            <w:r w:rsidR="00B76926">
              <w:rPr>
                <w:rFonts w:eastAsia="Calibri"/>
                <w:color w:val="000000"/>
                <w:sz w:val="22"/>
                <w:szCs w:val="22"/>
              </w:rPr>
              <w:br/>
            </w:r>
            <w:r w:rsidRPr="00F31FE8">
              <w:rPr>
                <w:rFonts w:eastAsia="Calibri"/>
                <w:color w:val="000000"/>
                <w:sz w:val="22"/>
                <w:szCs w:val="22"/>
              </w:rPr>
              <w:t>w dostarczonym systemie.</w:t>
            </w:r>
          </w:p>
          <w:p w:rsidR="00F31FE8" w:rsidRPr="007B32E8" w:rsidRDefault="007B32E8" w:rsidP="007B32E8">
            <w:pPr>
              <w:spacing w:after="5" w:line="264" w:lineRule="auto"/>
              <w:jc w:val="both"/>
              <w:rPr>
                <w:rFonts w:eastAsia="Calibri"/>
                <w:b/>
                <w:bCs/>
                <w:color w:val="000000"/>
                <w:sz w:val="22"/>
                <w:szCs w:val="22"/>
              </w:rPr>
            </w:pPr>
            <w:r w:rsidRPr="007B32E8">
              <w:rPr>
                <w:rFonts w:eastAsia="Calibri"/>
                <w:b/>
                <w:bCs/>
                <w:color w:val="000000"/>
                <w:sz w:val="22"/>
                <w:szCs w:val="22"/>
              </w:rPr>
              <w:t xml:space="preserve">Odpowiedź: System winien umożliwiać podgląd na zadania minimum: odbieranie/wysyłanie obrazów z podaniem źródła lub celu, zalogowani użytkownicy ze wskazaniem stacji roboczej jak i wykorzystywanej licencji, zlecenie nagrania płyt, drukowanych badań na drukarkach papierowych i klisz. </w:t>
            </w:r>
            <w:r w:rsidR="00F31FE8" w:rsidRPr="007B32E8">
              <w:rPr>
                <w:rFonts w:eastAsia="Calibri"/>
                <w:b/>
                <w:bCs/>
                <w:color w:val="000000"/>
                <w:sz w:val="22"/>
                <w:szCs w:val="22"/>
              </w:rPr>
              <w:t xml:space="preserve"> </w:t>
            </w:r>
          </w:p>
          <w:p w:rsidR="00F31FE8" w:rsidRPr="00F31FE8" w:rsidRDefault="00F31FE8" w:rsidP="00B76926">
            <w:pPr>
              <w:numPr>
                <w:ilvl w:val="0"/>
                <w:numId w:val="13"/>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58: Prosimy o uszczegółowienie usług systemu PACS, o których mowa w wymogu.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7B32E8">
              <w:rPr>
                <w:rFonts w:eastAsia="Calibri"/>
                <w:b/>
                <w:bCs/>
                <w:color w:val="000000"/>
                <w:sz w:val="22"/>
                <w:szCs w:val="22"/>
              </w:rPr>
              <w:t xml:space="preserve"> </w:t>
            </w:r>
            <w:r w:rsidR="007B32E8" w:rsidRPr="007B32E8">
              <w:rPr>
                <w:rFonts w:eastAsia="Calibri"/>
                <w:b/>
                <w:bCs/>
                <w:color w:val="000000"/>
                <w:sz w:val="22"/>
                <w:szCs w:val="22"/>
              </w:rPr>
              <w:t xml:space="preserve">Zamawiający podaje usługi, o których mowa w wymogu: DICOM Storage SCP, DICOM Storage SCU, Obsługa duplikatorów, DICOM Q\R SCU, Obsługa usługi www przeglądarki klinicznej, Synchronizacji między serwerami, Powiadomień GDT, DICOM </w:t>
            </w:r>
            <w:proofErr w:type="spellStart"/>
            <w:r w:rsidR="007B32E8" w:rsidRPr="007B32E8">
              <w:rPr>
                <w:rFonts w:eastAsia="Calibri"/>
                <w:b/>
                <w:bCs/>
                <w:color w:val="000000"/>
                <w:sz w:val="22"/>
                <w:szCs w:val="22"/>
              </w:rPr>
              <w:t>Print</w:t>
            </w:r>
            <w:proofErr w:type="spellEnd"/>
            <w:r w:rsidR="007B32E8" w:rsidRPr="007B32E8">
              <w:rPr>
                <w:rFonts w:eastAsia="Calibri"/>
                <w:b/>
                <w:bCs/>
                <w:color w:val="000000"/>
                <w:sz w:val="22"/>
                <w:szCs w:val="22"/>
              </w:rPr>
              <w:t xml:space="preserve">, DICOM </w:t>
            </w:r>
            <w:proofErr w:type="spellStart"/>
            <w:r w:rsidR="007B32E8" w:rsidRPr="007B32E8">
              <w:rPr>
                <w:rFonts w:eastAsia="Calibri"/>
                <w:b/>
                <w:bCs/>
                <w:color w:val="000000"/>
                <w:sz w:val="22"/>
                <w:szCs w:val="22"/>
              </w:rPr>
              <w:t>Move</w:t>
            </w:r>
            <w:proofErr w:type="spellEnd"/>
            <w:r w:rsidR="007B32E8" w:rsidRPr="007B32E8">
              <w:rPr>
                <w:rFonts w:eastAsia="Calibri"/>
                <w:b/>
                <w:bCs/>
                <w:color w:val="000000"/>
                <w:sz w:val="22"/>
                <w:szCs w:val="22"/>
              </w:rPr>
              <w:t xml:space="preserve"> SCU.</w:t>
            </w:r>
          </w:p>
          <w:p w:rsidR="00F31FE8" w:rsidRPr="00F31FE8" w:rsidRDefault="00F31FE8" w:rsidP="00F31FE8">
            <w:pPr>
              <w:spacing w:line="256" w:lineRule="auto"/>
              <w:rPr>
                <w:rFonts w:eastAsia="Calibri"/>
                <w:color w:val="000000"/>
                <w:sz w:val="22"/>
                <w:szCs w:val="22"/>
              </w:rPr>
            </w:pPr>
          </w:p>
          <w:p w:rsidR="00B76926"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19</w:t>
            </w:r>
            <w:r w:rsidRPr="00F31FE8">
              <w:rPr>
                <w:rFonts w:eastAsia="Arial"/>
                <w:b/>
                <w:color w:val="000000"/>
                <w:sz w:val="22"/>
                <w:szCs w:val="22"/>
              </w:rPr>
              <w:t xml:space="preserve"> </w:t>
            </w:r>
            <w:r w:rsidRPr="00F31FE8">
              <w:rPr>
                <w:rFonts w:eastAsia="Arial"/>
                <w:b/>
                <w:color w:val="000000"/>
                <w:sz w:val="22"/>
                <w:szCs w:val="22"/>
              </w:rPr>
              <w:tab/>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PACS – 1 SZTUKA, IV. KLIENT PRZEGLĄDOWY WEB, dot.: </w:t>
            </w:r>
          </w:p>
          <w:p w:rsidR="00E50201" w:rsidRDefault="00F31FE8" w:rsidP="00B76926">
            <w:pPr>
              <w:numPr>
                <w:ilvl w:val="0"/>
                <w:numId w:val="14"/>
              </w:numPr>
              <w:spacing w:after="5" w:line="264" w:lineRule="auto"/>
              <w:ind w:left="601" w:hanging="601"/>
              <w:jc w:val="both"/>
              <w:rPr>
                <w:rFonts w:eastAsia="Calibri"/>
                <w:color w:val="000000"/>
                <w:sz w:val="22"/>
                <w:szCs w:val="22"/>
              </w:rPr>
            </w:pPr>
            <w:r w:rsidRPr="00F31FE8">
              <w:rPr>
                <w:rFonts w:eastAsia="Calibri"/>
                <w:color w:val="000000"/>
                <w:sz w:val="22"/>
                <w:szCs w:val="22"/>
              </w:rPr>
              <w:t>Lp. 65: Prosimy o potwierdzenie, że Zamawiający dopuści rozwiązanie dostawy oprogramowania, w którym po wywołaniu przez przeglądarkę web uruchamia się dedykowany panel JAVA?</w:t>
            </w:r>
          </w:p>
          <w:p w:rsidR="00E50201" w:rsidRPr="00E50201"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Zamawiający dopuszcza.</w:t>
            </w:r>
          </w:p>
          <w:p w:rsidR="00F31FE8" w:rsidRPr="00F31FE8" w:rsidRDefault="00F31FE8" w:rsidP="00E50201">
            <w:pPr>
              <w:spacing w:after="5" w:line="264" w:lineRule="auto"/>
              <w:jc w:val="both"/>
              <w:rPr>
                <w:rFonts w:eastAsia="Calibri"/>
                <w:color w:val="000000"/>
                <w:sz w:val="22"/>
                <w:szCs w:val="22"/>
              </w:rPr>
            </w:pPr>
            <w:r w:rsidRPr="00F31FE8">
              <w:rPr>
                <w:rFonts w:eastAsia="Calibri"/>
                <w:color w:val="000000"/>
                <w:sz w:val="22"/>
                <w:szCs w:val="22"/>
              </w:rPr>
              <w:t xml:space="preserve"> </w:t>
            </w:r>
          </w:p>
          <w:p w:rsidR="00F31FE8" w:rsidRPr="00F31FE8" w:rsidRDefault="00F31FE8" w:rsidP="00B76926">
            <w:pPr>
              <w:numPr>
                <w:ilvl w:val="0"/>
                <w:numId w:val="14"/>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78: Prosimy o potwierdzenie, że Zamawiający uzna wymóg za spełniony jeśli dostarczony przez Wykonawcę system będzie udostępniał przenoszenie zdjęcia do innej aplikacji z wykorzystaniem opcji DRAG&amp;DROP a nie z wykorzystaniem schowka systemowego kopiuj/wklej?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dopuszcza zamiast kopiowania obrazu do schowka systemowego funkcjonalność pozwalającą na przenoszenie zdjęcia do innej aplikacji z wykorzystaniem opcji „</w:t>
            </w:r>
            <w:proofErr w:type="spellStart"/>
            <w:r w:rsidR="00E50201" w:rsidRPr="00E50201">
              <w:rPr>
                <w:rFonts w:eastAsia="Calibri"/>
                <w:b/>
                <w:bCs/>
                <w:color w:val="000000"/>
                <w:sz w:val="22"/>
                <w:szCs w:val="22"/>
              </w:rPr>
              <w:t>drag&amp;drop</w:t>
            </w:r>
            <w:proofErr w:type="spellEnd"/>
            <w:r w:rsidR="00E50201" w:rsidRPr="00E50201">
              <w:rPr>
                <w:rFonts w:eastAsia="Calibri"/>
                <w:b/>
                <w:bCs/>
                <w:color w:val="000000"/>
                <w:sz w:val="22"/>
                <w:szCs w:val="22"/>
              </w:rPr>
              <w:t>” (przeciągnij i upuść).</w:t>
            </w:r>
          </w:p>
          <w:p w:rsidR="00B76926" w:rsidRPr="00F31FE8" w:rsidRDefault="00B76926" w:rsidP="00F31FE8">
            <w:pPr>
              <w:spacing w:line="256" w:lineRule="auto"/>
              <w:rPr>
                <w:rFonts w:eastAsia="Calibri"/>
                <w:color w:val="000000"/>
                <w:sz w:val="22"/>
                <w:szCs w:val="22"/>
              </w:rPr>
            </w:pPr>
          </w:p>
          <w:p w:rsidR="00B76926"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20</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RIS/DICOM MWL – 1 SZTUKA, VII. WYMAGANE MINIMALNE PARAMETRY, dot.: </w:t>
            </w:r>
          </w:p>
          <w:p w:rsidR="00E50201" w:rsidRDefault="00F31FE8" w:rsidP="00B76926">
            <w:pPr>
              <w:numPr>
                <w:ilvl w:val="0"/>
                <w:numId w:val="15"/>
              </w:numPr>
              <w:spacing w:after="5" w:line="264" w:lineRule="auto"/>
              <w:ind w:left="601" w:hanging="601"/>
              <w:jc w:val="both"/>
              <w:rPr>
                <w:rFonts w:eastAsia="Calibri"/>
                <w:color w:val="000000"/>
                <w:sz w:val="22"/>
                <w:szCs w:val="22"/>
              </w:rPr>
            </w:pPr>
            <w:r w:rsidRPr="00F31FE8">
              <w:rPr>
                <w:rFonts w:eastAsia="Calibri"/>
                <w:color w:val="000000"/>
                <w:sz w:val="22"/>
                <w:szCs w:val="22"/>
              </w:rPr>
              <w:t>Lp. 90: Prosimy o potwierdzenie, że Zamawiający uzna wymóg za spełniony jeśli dostarczony przez Wykonawcę system RIS będzie pracował na odrębnej bazie danych a jednocześnie zgodnie z wymogiem 91 będzie w pełni zintegrowany z systemem PACS i będzie pochodzi od jednego dostawcy w ramach grupy kapitałowej?</w:t>
            </w:r>
          </w:p>
          <w:p w:rsidR="00E50201" w:rsidRPr="00E50201"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Zamawiający dopuszcza.</w:t>
            </w:r>
          </w:p>
          <w:p w:rsidR="00F31FE8" w:rsidRPr="00F31FE8" w:rsidRDefault="00F31FE8" w:rsidP="00E50201">
            <w:pPr>
              <w:spacing w:after="5" w:line="264" w:lineRule="auto"/>
              <w:jc w:val="both"/>
              <w:rPr>
                <w:rFonts w:eastAsia="Calibri"/>
                <w:color w:val="000000"/>
                <w:sz w:val="22"/>
                <w:szCs w:val="22"/>
              </w:rPr>
            </w:pPr>
            <w:r w:rsidRPr="00F31FE8">
              <w:rPr>
                <w:rFonts w:eastAsia="Calibri"/>
                <w:color w:val="000000"/>
                <w:sz w:val="22"/>
                <w:szCs w:val="22"/>
              </w:rPr>
              <w:t xml:space="preserve"> </w:t>
            </w:r>
          </w:p>
          <w:p w:rsidR="00F31FE8" w:rsidRPr="00F31FE8" w:rsidRDefault="00F31FE8" w:rsidP="00B76926">
            <w:pPr>
              <w:numPr>
                <w:ilvl w:val="0"/>
                <w:numId w:val="15"/>
              </w:numPr>
              <w:spacing w:after="5" w:line="264" w:lineRule="auto"/>
              <w:ind w:left="601" w:hanging="601"/>
              <w:jc w:val="both"/>
              <w:rPr>
                <w:rFonts w:eastAsia="Calibri"/>
                <w:color w:val="000000"/>
                <w:sz w:val="22"/>
                <w:szCs w:val="22"/>
              </w:rPr>
            </w:pPr>
            <w:r w:rsidRPr="00F31FE8">
              <w:rPr>
                <w:rFonts w:eastAsia="Calibri"/>
                <w:color w:val="000000"/>
                <w:sz w:val="22"/>
                <w:szCs w:val="22"/>
              </w:rPr>
              <w:t>Lp. 94: Prosimy o potwierdzenie, że Zamawiający uzna wymóg za spełniony jeśli dostarczony przez Wykonawcę system RIS będzie działał przez przeglądarkę WEB bez potrzeby uprzedniej konfiguracji przeglądarki bądź instalacji dodatkowych modułów do niej,  a który</w:t>
            </w:r>
            <w:r w:rsidR="00B76926">
              <w:rPr>
                <w:rFonts w:eastAsia="Calibri"/>
                <w:color w:val="000000"/>
                <w:sz w:val="22"/>
                <w:szCs w:val="22"/>
              </w:rPr>
              <w:br/>
            </w:r>
            <w:r w:rsidRPr="00F31FE8">
              <w:rPr>
                <w:rFonts w:eastAsia="Calibri"/>
                <w:color w:val="000000"/>
                <w:sz w:val="22"/>
                <w:szCs w:val="22"/>
              </w:rPr>
              <w:t xml:space="preserve">w szczególnych przypadkach (np. komunikacja ze sprzętem, operacje na systemie plików na stacji klienckiej) wymaga instalowania i uruchamiania aplikacji zewnętrznych ze stacji klienckiej. Oferowany przez Wykonawcę System sam uruchamia takie aplikacje wówczas gdy operacje użytkownika tego wymagają. W przypadku występowania takich zastosowań, dostawca systemu może wymagać instalacji dodatkowego oprogramowania (np. rozszerzeń lub wtyczek do przeglądarek) umożliwiającego wykonanie takich operacji?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b/>
                <w:sz w:val="22"/>
                <w:szCs w:val="22"/>
              </w:rPr>
              <w:t>Tak, Zamawiający uzna wymóg za spełniony.</w:t>
            </w:r>
          </w:p>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 </w:t>
            </w:r>
          </w:p>
          <w:p w:rsidR="00B76926" w:rsidRDefault="00F31FE8" w:rsidP="00F31FE8">
            <w:pPr>
              <w:spacing w:after="3" w:line="256" w:lineRule="auto"/>
              <w:ind w:left="345" w:hanging="360"/>
              <w:rPr>
                <w:rFonts w:eastAsia="Arial"/>
                <w:b/>
                <w:color w:val="000000"/>
                <w:sz w:val="22"/>
                <w:szCs w:val="22"/>
              </w:rPr>
            </w:pPr>
            <w:r w:rsidRPr="00F31FE8">
              <w:rPr>
                <w:rFonts w:eastAsia="Calibri"/>
                <w:b/>
                <w:color w:val="000000"/>
                <w:sz w:val="22"/>
                <w:szCs w:val="22"/>
              </w:rPr>
              <w:lastRenderedPageBreak/>
              <w:t>Pytanie nr 21</w:t>
            </w:r>
            <w:r w:rsidRPr="00F31FE8">
              <w:rPr>
                <w:rFonts w:eastAsia="Arial"/>
                <w:b/>
                <w:color w:val="000000"/>
                <w:sz w:val="22"/>
                <w:szCs w:val="22"/>
              </w:rPr>
              <w:t xml:space="preserve"> </w:t>
            </w:r>
          </w:p>
          <w:p w:rsidR="00F31FE8" w:rsidRPr="00F31FE8" w:rsidRDefault="00F31FE8" w:rsidP="00F31FE8">
            <w:pPr>
              <w:spacing w:after="3" w:line="256" w:lineRule="auto"/>
              <w:ind w:left="345" w:hanging="360"/>
              <w:rPr>
                <w:rFonts w:eastAsia="Calibri"/>
                <w:color w:val="000000"/>
                <w:sz w:val="22"/>
                <w:szCs w:val="22"/>
              </w:rPr>
            </w:pPr>
            <w:r w:rsidRPr="00F31FE8">
              <w:rPr>
                <w:rFonts w:eastAsia="Calibri"/>
                <w:color w:val="000000"/>
                <w:sz w:val="22"/>
                <w:szCs w:val="22"/>
              </w:rPr>
              <w:t xml:space="preserve">Załącznik nr 1 do SWZ, OPZ, OPROGRAMOWANIE RIS/DICOM MWL – 1 SZTUKA, VIII.  FUNKCJE OGÓLNE , dot.: </w:t>
            </w: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Lp. 117: Prosimy o potwierdzenie, że Zamawiający uzna wymóg za spełniony jeśli</w:t>
            </w:r>
            <w:r w:rsidR="00B76926">
              <w:rPr>
                <w:rFonts w:eastAsia="Calibri"/>
                <w:color w:val="000000"/>
                <w:sz w:val="22"/>
                <w:szCs w:val="22"/>
              </w:rPr>
              <w:br/>
            </w:r>
            <w:r w:rsidRPr="00F31FE8">
              <w:rPr>
                <w:rFonts w:eastAsia="Calibri"/>
                <w:color w:val="000000"/>
                <w:sz w:val="22"/>
                <w:szCs w:val="22"/>
              </w:rPr>
              <w:t>w dostarczony przez Wykonawcę system RIS realizowana będzie płaska strukturą wyszukania jednostek kierujących? Rozwiązanie takie znacznie przyspiesza proces rejestracji bez konieczności rozwijania dodatkowych gałęzi jednostek umożliwiając wyszukanie jednostek</w:t>
            </w:r>
            <w:r w:rsidR="00B76926">
              <w:rPr>
                <w:rFonts w:eastAsia="Calibri"/>
                <w:color w:val="000000"/>
                <w:sz w:val="22"/>
                <w:szCs w:val="22"/>
              </w:rPr>
              <w:br/>
            </w:r>
            <w:r w:rsidRPr="00F31FE8">
              <w:rPr>
                <w:rFonts w:eastAsia="Calibri"/>
                <w:color w:val="000000"/>
                <w:sz w:val="22"/>
                <w:szCs w:val="22"/>
              </w:rPr>
              <w:t>z wykorzystaniem złożonej kilkufrazowej składni np. %</w:t>
            </w:r>
            <w:proofErr w:type="spellStart"/>
            <w:r w:rsidRPr="00F31FE8">
              <w:rPr>
                <w:rFonts w:eastAsia="Calibri"/>
                <w:color w:val="000000"/>
                <w:sz w:val="22"/>
                <w:szCs w:val="22"/>
              </w:rPr>
              <w:t>regon%odd%wew</w:t>
            </w:r>
            <w:proofErr w:type="spellEnd"/>
            <w:r w:rsidRPr="00F31FE8">
              <w:rPr>
                <w:rFonts w:eastAsia="Calibri"/>
                <w:color w:val="000000"/>
                <w:sz w:val="22"/>
                <w:szCs w:val="22"/>
              </w:rPr>
              <w:t>%?</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Odpowiedź: Tak, Zamawiający uzna wymóg za spełniony.</w:t>
            </w:r>
          </w:p>
          <w:p w:rsidR="00F31FE8" w:rsidRPr="00F31FE8" w:rsidRDefault="00F31FE8" w:rsidP="00E50201">
            <w:pPr>
              <w:spacing w:after="5" w:line="264" w:lineRule="auto"/>
              <w:jc w:val="both"/>
              <w:rPr>
                <w:rFonts w:eastAsia="Calibri"/>
                <w:color w:val="000000"/>
                <w:sz w:val="22"/>
                <w:szCs w:val="22"/>
              </w:rPr>
            </w:pPr>
            <w:r w:rsidRPr="00F31FE8">
              <w:rPr>
                <w:rFonts w:eastAsia="Calibri"/>
                <w:color w:val="000000"/>
                <w:sz w:val="22"/>
                <w:szCs w:val="22"/>
              </w:rPr>
              <w:t xml:space="preserve"> </w:t>
            </w: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Lp. 124: Prosimy o wskazanie zakresu danych oraz szablonu pliku, który miałby zasilać system RIS lub który miałby być generowany z systemu w celu migracji katalogów.</w:t>
            </w:r>
          </w:p>
          <w:p w:rsidR="00E50201" w:rsidRPr="00E50201" w:rsidRDefault="00E50201" w:rsidP="00E50201">
            <w:pPr>
              <w:pStyle w:val="Default"/>
              <w:rPr>
                <w:rFonts w:ascii="Times New Roman" w:hAnsi="Times New Roman" w:cs="Times New Roman"/>
                <w:b/>
                <w:i/>
                <w:iCs/>
                <w:color w:val="auto"/>
                <w:sz w:val="22"/>
                <w:szCs w:val="22"/>
              </w:rPr>
            </w:pPr>
            <w:r w:rsidRPr="00E50201">
              <w:rPr>
                <w:rFonts w:ascii="Times New Roman" w:hAnsi="Times New Roman" w:cs="Times New Roman"/>
                <w:b/>
                <w:color w:val="auto"/>
                <w:sz w:val="22"/>
                <w:szCs w:val="22"/>
              </w:rPr>
              <w:t>Odpowiedź: Zakres danych to minimum: Lp., Kod ICD9, Nazwa procedury, Cena za procedurę. Zamawiający nie narzuca szablonu pliku.</w:t>
            </w:r>
          </w:p>
          <w:p w:rsidR="00F31FE8" w:rsidRPr="00F31FE8" w:rsidRDefault="00F31FE8" w:rsidP="00E50201">
            <w:pPr>
              <w:spacing w:after="5" w:line="264" w:lineRule="auto"/>
              <w:jc w:val="both"/>
              <w:rPr>
                <w:rFonts w:eastAsia="Calibri"/>
                <w:color w:val="000000"/>
                <w:sz w:val="22"/>
                <w:szCs w:val="22"/>
              </w:rPr>
            </w:pPr>
            <w:r w:rsidRPr="00F31FE8">
              <w:rPr>
                <w:rFonts w:eastAsia="Calibri"/>
                <w:color w:val="000000"/>
                <w:sz w:val="22"/>
                <w:szCs w:val="22"/>
              </w:rPr>
              <w:t xml:space="preserve"> </w:t>
            </w: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125: Prosimy o potwierdzenie, że Zamawiający uzna wymóg za spełniony jeśli dostarczony przez Wykonawcę system będzie umożliwiał przesłanie do systemu PACS dokumentu (np. </w:t>
            </w:r>
            <w:proofErr w:type="spellStart"/>
            <w:r w:rsidRPr="00F31FE8">
              <w:rPr>
                <w:rFonts w:eastAsia="Calibri"/>
                <w:color w:val="000000"/>
                <w:sz w:val="22"/>
                <w:szCs w:val="22"/>
              </w:rPr>
              <w:t>encapsultaed</w:t>
            </w:r>
            <w:proofErr w:type="spellEnd"/>
            <w:r w:rsidRPr="00F31FE8">
              <w:rPr>
                <w:rFonts w:eastAsia="Calibri"/>
                <w:color w:val="000000"/>
                <w:sz w:val="22"/>
                <w:szCs w:val="22"/>
              </w:rPr>
              <w:t xml:space="preserve"> PDF) poprzez wykorzystanie Storage Folder.</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Odpowiedź: Tak, Zamawiający uzna wymóg za spełniony.</w:t>
            </w:r>
          </w:p>
          <w:p w:rsidR="00F31FE8" w:rsidRPr="00F31FE8" w:rsidRDefault="00F31FE8" w:rsidP="00E50201">
            <w:pPr>
              <w:spacing w:after="5" w:line="264" w:lineRule="auto"/>
              <w:jc w:val="both"/>
              <w:rPr>
                <w:rFonts w:eastAsia="Calibri"/>
                <w:color w:val="000000"/>
                <w:sz w:val="22"/>
                <w:szCs w:val="22"/>
              </w:rPr>
            </w:pPr>
            <w:r w:rsidRPr="00F31FE8">
              <w:rPr>
                <w:rFonts w:eastAsia="Calibri"/>
                <w:color w:val="000000"/>
                <w:sz w:val="22"/>
                <w:szCs w:val="22"/>
              </w:rPr>
              <w:t xml:space="preserve"> </w:t>
            </w: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Lp. 128: Prosimy o potwierdzenie, że Zamawiający uzna wymóg za spełniony jeśli</w:t>
            </w:r>
            <w:r w:rsidR="00B76926">
              <w:rPr>
                <w:rFonts w:eastAsia="Calibri"/>
                <w:color w:val="000000"/>
                <w:sz w:val="22"/>
                <w:szCs w:val="22"/>
              </w:rPr>
              <w:br/>
            </w:r>
            <w:r w:rsidRPr="00F31FE8">
              <w:rPr>
                <w:rFonts w:eastAsia="Calibri"/>
                <w:color w:val="000000"/>
                <w:sz w:val="22"/>
                <w:szCs w:val="22"/>
              </w:rPr>
              <w:t>w dostarczony przez Wykonawcę system będą ogólnodostępne szablony z możliwością odfiltrowania opisów wybranego lekarza?</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Odpowiedź: Tak, Zamawiający uzna wymóg za spełniony.</w:t>
            </w:r>
          </w:p>
          <w:p w:rsidR="00F31FE8" w:rsidRPr="00F31FE8" w:rsidRDefault="00F31FE8" w:rsidP="00E50201">
            <w:pPr>
              <w:spacing w:after="5" w:line="264" w:lineRule="auto"/>
              <w:jc w:val="both"/>
              <w:rPr>
                <w:rFonts w:eastAsia="Calibri"/>
                <w:color w:val="000000"/>
                <w:sz w:val="22"/>
                <w:szCs w:val="22"/>
              </w:rPr>
            </w:pPr>
            <w:r w:rsidRPr="00F31FE8">
              <w:rPr>
                <w:rFonts w:eastAsia="Calibri"/>
                <w:color w:val="000000"/>
                <w:sz w:val="22"/>
                <w:szCs w:val="22"/>
              </w:rPr>
              <w:t xml:space="preserve"> </w:t>
            </w: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Lp. 129: Wykonawca zwraca uwagę, ze wynik badania został określony rozporządzeniem CEZ</w:t>
            </w:r>
            <w:r w:rsidR="00B76926">
              <w:rPr>
                <w:rFonts w:eastAsia="Calibri"/>
                <w:color w:val="000000"/>
                <w:sz w:val="22"/>
                <w:szCs w:val="22"/>
              </w:rPr>
              <w:br/>
            </w:r>
            <w:r w:rsidRPr="00F31FE8">
              <w:rPr>
                <w:rFonts w:eastAsia="Calibri"/>
                <w:color w:val="000000"/>
                <w:sz w:val="22"/>
                <w:szCs w:val="22"/>
              </w:rPr>
              <w:t>i powinien być wytwarzany zgodnie z PIK HL7-CDA, który umożliwia jego indeksację na platformie P1. Prosimy o potwierdzenie, że Zamawiający dopuści system RIS umożliwiający utworzenie wyniku zgodnego z obowiązującym prawem?</w:t>
            </w:r>
          </w:p>
          <w:p w:rsidR="00F31FE8"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Zamawiający usuwa zapis punktu 129.</w:t>
            </w:r>
          </w:p>
          <w:p w:rsidR="00E50201" w:rsidRPr="00E50201" w:rsidRDefault="00E50201" w:rsidP="00E50201">
            <w:pPr>
              <w:spacing w:after="5" w:line="264" w:lineRule="auto"/>
              <w:jc w:val="both"/>
              <w:rPr>
                <w:rFonts w:eastAsia="Calibri"/>
                <w:b/>
                <w:bCs/>
                <w:color w:val="000000"/>
                <w:sz w:val="22"/>
                <w:szCs w:val="22"/>
              </w:rPr>
            </w:pP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Lp. 130: System RIS powinien umożliwiać wytworzenie opisu badania oraz raportu z badania zgodnych z PIK-HL7-CDA oraz ich indeksację na platformie P1. Prosimy o potwierdzenie, że Zamawiający uzna wymóg za spełniony jeśli dostarczony system RIS zapewni funkcjonalności obowiązujące w Polskim porządku prawnym?</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Odpowiedź: Tak, Zamawiający uzna wymóg za spełniony.</w:t>
            </w:r>
          </w:p>
          <w:p w:rsidR="00F31FE8" w:rsidRPr="00F31FE8" w:rsidRDefault="00F31FE8" w:rsidP="00E50201">
            <w:pPr>
              <w:spacing w:after="5" w:line="264" w:lineRule="auto"/>
              <w:jc w:val="both"/>
              <w:rPr>
                <w:rFonts w:eastAsia="Calibri"/>
                <w:color w:val="000000"/>
                <w:sz w:val="22"/>
                <w:szCs w:val="22"/>
              </w:rPr>
            </w:pP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Lp. 131: Prosimy o potwierdzenie, że Zamawiający dopuści system RIS, w którym ustawienia marginesów, wielkości i ułożenie strony realizowane będą na poziomie administratora systemu. Z uwagi na postępującą cyfryzację procesu oraz narzucone przez CEZ wymagania dotyczące wyniku badania dokumentacja papierowa jest systemowo ograniczana</w:t>
            </w:r>
            <w:r w:rsidR="00E50201">
              <w:rPr>
                <w:rFonts w:eastAsia="Calibri"/>
                <w:color w:val="000000"/>
                <w:sz w:val="22"/>
                <w:szCs w:val="22"/>
              </w:rPr>
              <w:t>.</w:t>
            </w:r>
          </w:p>
          <w:p w:rsidR="00F31FE8" w:rsidRPr="00E50201"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Zamawiający dopuszcza.</w:t>
            </w:r>
          </w:p>
          <w:p w:rsidR="00E50201" w:rsidRPr="00F31FE8" w:rsidRDefault="00E50201" w:rsidP="00E50201">
            <w:pPr>
              <w:spacing w:after="5" w:line="264" w:lineRule="auto"/>
              <w:jc w:val="both"/>
              <w:rPr>
                <w:rFonts w:eastAsia="Calibri"/>
                <w:color w:val="000000"/>
                <w:sz w:val="22"/>
                <w:szCs w:val="22"/>
              </w:rPr>
            </w:pPr>
          </w:p>
          <w:p w:rsidR="00E50201"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t>Lp. 132: Prosimy o potwierdzenie, że Zamawiający uzna wymóg za spełniony jeśli dostarczony przez Wykonawcę system będzie generował automatycznie wskazane powiadomienia, bez możliwości edycji każdego komunikatu przez użytkownika z uwagi na zmniejszenie obciążenia pracowników zakładu?</w:t>
            </w:r>
          </w:p>
          <w:p w:rsidR="00F31FE8" w:rsidRPr="00E50201"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Tak, Zamawiający uzna wymóg za spełniony.</w:t>
            </w:r>
          </w:p>
          <w:p w:rsidR="00E50201" w:rsidRPr="00F31FE8" w:rsidRDefault="00E50201" w:rsidP="00E50201">
            <w:pPr>
              <w:spacing w:after="5" w:line="264" w:lineRule="auto"/>
              <w:jc w:val="both"/>
              <w:rPr>
                <w:rFonts w:eastAsia="Calibri"/>
                <w:color w:val="000000"/>
                <w:sz w:val="22"/>
                <w:szCs w:val="22"/>
              </w:rPr>
            </w:pPr>
          </w:p>
          <w:p w:rsidR="00F31FE8" w:rsidRPr="00F31FE8" w:rsidRDefault="00F31FE8" w:rsidP="00B76926">
            <w:pPr>
              <w:numPr>
                <w:ilvl w:val="0"/>
                <w:numId w:val="16"/>
              </w:numPr>
              <w:spacing w:after="5" w:line="264" w:lineRule="auto"/>
              <w:ind w:left="601" w:hanging="601"/>
              <w:jc w:val="both"/>
              <w:rPr>
                <w:rFonts w:eastAsia="Calibri"/>
                <w:color w:val="000000"/>
                <w:sz w:val="22"/>
                <w:szCs w:val="22"/>
              </w:rPr>
            </w:pPr>
            <w:r w:rsidRPr="00F31FE8">
              <w:rPr>
                <w:rFonts w:eastAsia="Calibri"/>
                <w:color w:val="000000"/>
                <w:sz w:val="22"/>
                <w:szCs w:val="22"/>
              </w:rPr>
              <w:lastRenderedPageBreak/>
              <w:t>Lp. 134: Prosimy o potwierdzenie, że Zamawiający uzna wymóg za spełniony/zrealizowany</w:t>
            </w:r>
            <w:r w:rsidR="00B76926">
              <w:rPr>
                <w:rFonts w:eastAsia="Calibri"/>
                <w:color w:val="000000"/>
                <w:sz w:val="22"/>
                <w:szCs w:val="22"/>
              </w:rPr>
              <w:br/>
            </w:r>
            <w:r w:rsidRPr="00F31FE8">
              <w:rPr>
                <w:rFonts w:eastAsia="Calibri"/>
                <w:color w:val="000000"/>
                <w:sz w:val="22"/>
                <w:szCs w:val="22"/>
              </w:rPr>
              <w:t xml:space="preserve">w systemie, w którym po wywołaniu konkretnego badania pacjenta z systemu RIS w systemie PACS zostanie wyświetlone wywołane badania, a przeglądarka automatycznie uruchomi funkcje </w:t>
            </w:r>
            <w:proofErr w:type="spellStart"/>
            <w:r w:rsidRPr="00F31FE8">
              <w:rPr>
                <w:rFonts w:eastAsia="Calibri"/>
                <w:color w:val="000000"/>
                <w:sz w:val="22"/>
                <w:szCs w:val="22"/>
              </w:rPr>
              <w:t>prefetchingu</w:t>
            </w:r>
            <w:proofErr w:type="spellEnd"/>
            <w:r w:rsidRPr="00F31FE8">
              <w:rPr>
                <w:rFonts w:eastAsia="Calibri"/>
                <w:color w:val="000000"/>
                <w:sz w:val="22"/>
                <w:szCs w:val="22"/>
              </w:rPr>
              <w:t xml:space="preserve"> z całą historią zdjęć wybranego pacjenta dostosowaną do posiadanych przez użytkownika uprawnień? </w:t>
            </w:r>
          </w:p>
          <w:p w:rsidR="00F31FE8" w:rsidRPr="00F31FE8" w:rsidRDefault="00E50201" w:rsidP="00F31FE8">
            <w:pPr>
              <w:spacing w:line="256" w:lineRule="auto"/>
              <w:rPr>
                <w:rFonts w:eastAsia="Calibri"/>
                <w:color w:val="000000"/>
                <w:sz w:val="22"/>
                <w:szCs w:val="22"/>
              </w:rPr>
            </w:pPr>
            <w:r w:rsidRPr="00E50201">
              <w:rPr>
                <w:rFonts w:eastAsia="Calibri"/>
                <w:b/>
                <w:bCs/>
                <w:color w:val="000000"/>
                <w:sz w:val="22"/>
                <w:szCs w:val="22"/>
              </w:rPr>
              <w:t>Odpowiedź: Tak, Zamawiający uzna wymóg za spełniony.</w:t>
            </w:r>
          </w:p>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 </w:t>
            </w:r>
          </w:p>
          <w:p w:rsidR="00B76926" w:rsidRDefault="00F31FE8" w:rsidP="00F31FE8">
            <w:pPr>
              <w:spacing w:after="5" w:line="264" w:lineRule="auto"/>
              <w:ind w:left="-15"/>
              <w:jc w:val="both"/>
              <w:rPr>
                <w:rFonts w:eastAsia="Arial"/>
                <w:b/>
                <w:color w:val="000000"/>
                <w:sz w:val="22"/>
                <w:szCs w:val="22"/>
              </w:rPr>
            </w:pPr>
            <w:r w:rsidRPr="00F31FE8">
              <w:rPr>
                <w:rFonts w:eastAsia="Calibri"/>
                <w:b/>
                <w:color w:val="000000"/>
                <w:sz w:val="22"/>
                <w:szCs w:val="22"/>
              </w:rPr>
              <w:t>Pytanie nr 22</w:t>
            </w:r>
            <w:r w:rsidRPr="00F31FE8">
              <w:rPr>
                <w:rFonts w:eastAsia="Arial"/>
                <w:b/>
                <w:color w:val="000000"/>
                <w:sz w:val="22"/>
                <w:szCs w:val="22"/>
              </w:rPr>
              <w:t xml:space="preserve">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Załącznik nr 1 do SWZ, OPZ, IX. INTEGRACJA Z HIS, dot.: </w:t>
            </w:r>
          </w:p>
          <w:p w:rsidR="00B76926" w:rsidRDefault="00F31FE8" w:rsidP="00B76926">
            <w:pPr>
              <w:numPr>
                <w:ilvl w:val="0"/>
                <w:numId w:val="17"/>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137: Prosimy o potwierdzenie, że Zamawiający oczekuje, aby wyniki radiologiczne w wersji elektronicznej (HL7 CDA), były zapisywane w jednym repozytorium z pozostałą elektroniczną dokumentacją  medyczną powstającą w posiadanym przez Zamawiającego systemie HIS. Prosimy również o potwierdzenie, że zadaniem systemu HIS, będzie indeksowanie tych wyników na platformie P1. Zgodnie z obowiązującymi przepisami tworzenie i indeksowanie dokumentacji elektronicznej, w tym wyników badań diagnostycznych,  jest obowiązkiem świadczeniodawców. </w:t>
            </w:r>
          </w:p>
          <w:p w:rsidR="00E50201" w:rsidRDefault="00F31FE8" w:rsidP="00B76926">
            <w:pPr>
              <w:spacing w:after="5" w:line="264" w:lineRule="auto"/>
              <w:ind w:left="601"/>
              <w:jc w:val="both"/>
              <w:rPr>
                <w:rFonts w:eastAsia="Calibri"/>
                <w:color w:val="000000"/>
                <w:sz w:val="22"/>
                <w:szCs w:val="22"/>
              </w:rPr>
            </w:pPr>
            <w:r w:rsidRPr="00F31FE8">
              <w:rPr>
                <w:rFonts w:eastAsia="Calibri"/>
                <w:color w:val="000000"/>
                <w:sz w:val="22"/>
                <w:szCs w:val="22"/>
              </w:rPr>
              <w:t>Mając na uwadze powyższe założenie, prosimy o informacje czy obowiązkiem Wykonawcy będzie pokrycie wszystkich kosztów związanych z integracją z aktualnie użytkowanym przez Zamawiającego systemem HIS?</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 xml:space="preserve">Odpowiedź: Zamawiający oczekuje, że nadrzędnym systemem względem RIS będzie system HIS (obecnie posiadany jak i zakupiony w przyszłości). </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 xml:space="preserve">Do czasu wymiany przez Zamawiającego systemu HIS: </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 wyniki radiologiczne w wersji elektronicznej (HL7 CDA) będą zapisywane w jednym repozytorium z pozostałą elektroniczną dokumentacją medyczną powstającą w posiadanym przez Zamawiającego systemie HIS,</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 system HIS będzie indeksował te wyniki na platformie P1,</w:t>
            </w:r>
          </w:p>
          <w:p w:rsidR="00E50201" w:rsidRPr="00E50201" w:rsidRDefault="00E50201" w:rsidP="00E50201">
            <w:pPr>
              <w:pStyle w:val="Default"/>
              <w:rPr>
                <w:rFonts w:ascii="Times New Roman" w:hAnsi="Times New Roman" w:cs="Times New Roman"/>
                <w:b/>
                <w:color w:val="auto"/>
                <w:sz w:val="22"/>
                <w:szCs w:val="22"/>
              </w:rPr>
            </w:pPr>
            <w:r w:rsidRPr="00E50201">
              <w:rPr>
                <w:rFonts w:ascii="Times New Roman" w:hAnsi="Times New Roman" w:cs="Times New Roman"/>
                <w:b/>
                <w:color w:val="auto"/>
                <w:sz w:val="22"/>
                <w:szCs w:val="22"/>
              </w:rPr>
              <w:t>- komunikacja systemu RIS/HIS będzie się odbywała na zasadach podanych w załączniku nr 1A.</w:t>
            </w:r>
          </w:p>
          <w:p w:rsidR="00E50201" w:rsidRPr="00E50201" w:rsidRDefault="00E50201" w:rsidP="00E50201">
            <w:pPr>
              <w:spacing w:after="5" w:line="264" w:lineRule="auto"/>
              <w:jc w:val="both"/>
              <w:rPr>
                <w:b/>
                <w:sz w:val="22"/>
                <w:szCs w:val="22"/>
              </w:rPr>
            </w:pPr>
            <w:r w:rsidRPr="00E50201">
              <w:rPr>
                <w:b/>
                <w:sz w:val="22"/>
                <w:szCs w:val="22"/>
              </w:rPr>
              <w:t xml:space="preserve">Po wymianie przez Zamawiającego systemu HIS, komunikacja pomiędzy systemami RIS/HIS ma się odbywać na zasadach opisanych w punktach 138-144 załącznika nr 1. Wykonawca dostarczający system PACS wraz RIS wykona integrację z nowym systemem HIS w ramach ceny ofertowej bieżącego postępowania przetargowego. </w:t>
            </w:r>
          </w:p>
          <w:p w:rsidR="00F31FE8" w:rsidRPr="00F31FE8" w:rsidRDefault="00F31FE8" w:rsidP="00E50201">
            <w:pPr>
              <w:spacing w:after="5" w:line="264" w:lineRule="auto"/>
              <w:jc w:val="both"/>
              <w:rPr>
                <w:rFonts w:eastAsia="Calibri"/>
                <w:color w:val="000000"/>
                <w:sz w:val="22"/>
                <w:szCs w:val="22"/>
              </w:rPr>
            </w:pPr>
            <w:r w:rsidRPr="00F31FE8">
              <w:rPr>
                <w:rFonts w:eastAsia="Calibri"/>
                <w:color w:val="000000"/>
                <w:sz w:val="22"/>
                <w:szCs w:val="22"/>
              </w:rPr>
              <w:t xml:space="preserve">   </w:t>
            </w:r>
          </w:p>
          <w:p w:rsidR="00E50201" w:rsidRDefault="00F31FE8" w:rsidP="00B76926">
            <w:pPr>
              <w:numPr>
                <w:ilvl w:val="0"/>
                <w:numId w:val="17"/>
              </w:numPr>
              <w:spacing w:after="5" w:line="264" w:lineRule="auto"/>
              <w:ind w:left="601" w:hanging="601"/>
              <w:jc w:val="both"/>
              <w:rPr>
                <w:rFonts w:eastAsia="Calibri"/>
                <w:color w:val="000000"/>
                <w:sz w:val="22"/>
                <w:szCs w:val="22"/>
              </w:rPr>
            </w:pPr>
            <w:r w:rsidRPr="00F31FE8">
              <w:rPr>
                <w:rFonts w:eastAsia="Calibri"/>
                <w:color w:val="000000"/>
                <w:sz w:val="22"/>
                <w:szCs w:val="22"/>
              </w:rPr>
              <w:t>Lp. 144: Prosimy o wskazanie, w którym miejscu ma powstawać wynik badania obrazowego.</w:t>
            </w:r>
            <w:r w:rsidR="00B76926">
              <w:rPr>
                <w:rFonts w:eastAsia="Calibri"/>
                <w:color w:val="000000"/>
                <w:sz w:val="22"/>
                <w:szCs w:val="22"/>
              </w:rPr>
              <w:br/>
            </w:r>
            <w:r w:rsidRPr="00F31FE8">
              <w:rPr>
                <w:rFonts w:eastAsia="Calibri"/>
                <w:color w:val="000000"/>
                <w:sz w:val="22"/>
                <w:szCs w:val="22"/>
              </w:rPr>
              <w:t>Z jednej strony wymóg taki jest w opisanym module RIS z drugiej na podstawie integracji</w:t>
            </w:r>
            <w:r w:rsidR="00B76926">
              <w:rPr>
                <w:rFonts w:eastAsia="Calibri"/>
                <w:color w:val="000000"/>
                <w:sz w:val="22"/>
                <w:szCs w:val="22"/>
              </w:rPr>
              <w:br/>
            </w:r>
            <w:r w:rsidRPr="00F31FE8">
              <w:rPr>
                <w:rFonts w:eastAsia="Calibri"/>
                <w:color w:val="000000"/>
                <w:sz w:val="22"/>
                <w:szCs w:val="22"/>
              </w:rPr>
              <w:t>z systemem HIS.  Wynik badania oraz raport z badania powinny być wytworzone zgodnie z PIK HL7-CDA. Ustawodawca wymaga od podmiotu realizującego badania diagnostyczne eksportu zdarzeń medycznych do platformy P1 oraz indeksowaniu wyniku badania i raportu z badania na wskazanej platformie co umożliwia ich udostępnienie pacjentom na portalu IKP oraz innym placówkom z wykorzystaniem serwera XDS. Tym samym prosimy o wskazanie czy zdarzenia związane z eksportem zdarzeń i indeksacją dokumentów realizowane maja być przez system RIS? Prosimy o informację czy Zamawiający wymaga eksportu wyniku i raportu z wyniku zgodnego z PIK HL7-CDA do systemu HIS, który będzie realizował rejestrację zdarzeń</w:t>
            </w:r>
            <w:r w:rsidR="00B76926">
              <w:rPr>
                <w:rFonts w:eastAsia="Calibri"/>
                <w:color w:val="000000"/>
                <w:sz w:val="22"/>
                <w:szCs w:val="22"/>
              </w:rPr>
              <w:br/>
            </w:r>
            <w:r w:rsidRPr="00F31FE8">
              <w:rPr>
                <w:rFonts w:eastAsia="Calibri"/>
                <w:color w:val="000000"/>
                <w:sz w:val="22"/>
                <w:szCs w:val="22"/>
              </w:rPr>
              <w:t>i indeksację dokumentów co w konserwacji będzie wymagało od Zamawiającego konieczność rozszerzenia opisanej integracji.</w:t>
            </w:r>
          </w:p>
          <w:p w:rsidR="00F31FE8" w:rsidRPr="00E50201"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Do czasu wymiany systemu HIS przez Zamawiającego wynik (opis) ma powstawać w systemie HIS. Po wymianie systemu HIS na nowy oraz ponownej integracji nowego systemu HIS z RIS, wynik (opis) zgodnie z punktem 138 może powstawać w obu systemach: opis badań wykonany w jednym systemie ma być przekazywany do drugiego (wymiana dwukierunkowa HIS-RIS). Wynik musi być zgodny z PIK HL7-CDA.</w:t>
            </w:r>
          </w:p>
          <w:p w:rsidR="00E50201" w:rsidRPr="00F31FE8" w:rsidRDefault="00E50201" w:rsidP="00E50201">
            <w:pPr>
              <w:spacing w:after="5" w:line="264" w:lineRule="auto"/>
              <w:jc w:val="both"/>
              <w:rPr>
                <w:rFonts w:eastAsia="Calibri"/>
                <w:color w:val="000000"/>
                <w:sz w:val="22"/>
                <w:szCs w:val="22"/>
              </w:rPr>
            </w:pPr>
          </w:p>
          <w:p w:rsidR="00F31FE8" w:rsidRPr="00F31FE8" w:rsidRDefault="00F31FE8" w:rsidP="00B76926">
            <w:pPr>
              <w:numPr>
                <w:ilvl w:val="0"/>
                <w:numId w:val="17"/>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145: Prosimy o potwierdzenie, że Zamawiający zapewni w trakcie integracji pełne wsparcie ze strony producenta systemu HIS oraz zapewni jego pełne wsparcie w trakcie trwania okresu gwarancji?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podczas procesu wyboru nowego systemu HIS postawi Wykonawcom taki sam wymóg integracji systemów RIS-HIS jak opisany w punktach 138-144 załącznika nr 1 do niniejszego postępowania. Wykonawca będzie zatem zobowiązany do pełnej współpracy z dostawcą RIS.</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B76926" w:rsidRDefault="00F31FE8" w:rsidP="00F31FE8">
            <w:pPr>
              <w:spacing w:after="3" w:line="256" w:lineRule="auto"/>
              <w:ind w:left="345" w:hanging="360"/>
              <w:rPr>
                <w:rFonts w:eastAsia="Arial"/>
                <w:b/>
                <w:color w:val="000000"/>
                <w:sz w:val="22"/>
                <w:szCs w:val="22"/>
              </w:rPr>
            </w:pPr>
            <w:r w:rsidRPr="00F31FE8">
              <w:rPr>
                <w:rFonts w:eastAsia="Calibri"/>
                <w:b/>
                <w:color w:val="000000"/>
                <w:sz w:val="22"/>
                <w:szCs w:val="22"/>
              </w:rPr>
              <w:t>Pytanie nr 23</w:t>
            </w:r>
            <w:r w:rsidRPr="00F31FE8">
              <w:rPr>
                <w:rFonts w:eastAsia="Arial"/>
                <w:b/>
                <w:color w:val="000000"/>
                <w:sz w:val="22"/>
                <w:szCs w:val="22"/>
              </w:rPr>
              <w:t xml:space="preserve"> </w:t>
            </w:r>
          </w:p>
          <w:p w:rsidR="00F31FE8" w:rsidRPr="00F31FE8" w:rsidRDefault="00F31FE8" w:rsidP="00F31FE8">
            <w:pPr>
              <w:spacing w:after="3" w:line="256" w:lineRule="auto"/>
              <w:ind w:left="345" w:hanging="360"/>
              <w:rPr>
                <w:rFonts w:eastAsia="Calibri"/>
                <w:color w:val="000000"/>
                <w:sz w:val="22"/>
                <w:szCs w:val="22"/>
              </w:rPr>
            </w:pPr>
            <w:r w:rsidRPr="00F31FE8">
              <w:rPr>
                <w:rFonts w:eastAsia="Calibri"/>
                <w:color w:val="000000"/>
                <w:sz w:val="22"/>
                <w:szCs w:val="22"/>
              </w:rPr>
              <w:t xml:space="preserve">Załącznik nr 1 do SWZ, OPZ, OPROGRAMOWANIE STACJI DIAGNOSTYCZNEJ – RADIOLOGIA OGÓLNA – 6 SZTUK, XIII. WYMAGANIA OGÓLNE dot.: </w:t>
            </w:r>
          </w:p>
          <w:p w:rsidR="00E50201" w:rsidRDefault="00F31FE8" w:rsidP="00B76926">
            <w:pPr>
              <w:numPr>
                <w:ilvl w:val="0"/>
                <w:numId w:val="18"/>
              </w:numPr>
              <w:spacing w:after="5" w:line="264" w:lineRule="auto"/>
              <w:ind w:left="601" w:hanging="601"/>
              <w:jc w:val="both"/>
              <w:rPr>
                <w:rFonts w:eastAsia="Calibri"/>
                <w:color w:val="000000"/>
                <w:sz w:val="22"/>
                <w:szCs w:val="22"/>
              </w:rPr>
            </w:pPr>
            <w:r w:rsidRPr="00F31FE8">
              <w:rPr>
                <w:rFonts w:eastAsia="Calibri"/>
                <w:color w:val="000000"/>
                <w:sz w:val="22"/>
                <w:szCs w:val="22"/>
              </w:rPr>
              <w:t>Lp. 193: Prosimy o potwierdzenie, że Zamawiający dopuści system, który umożliwia wprowadzenie przysłony wyłącznie o kształcie prostokątnym?</w:t>
            </w:r>
          </w:p>
          <w:p w:rsidR="00F31FE8"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Zamawiający nie dopuszcza.</w:t>
            </w:r>
          </w:p>
          <w:p w:rsidR="00E50201" w:rsidRPr="00E50201" w:rsidRDefault="00E50201" w:rsidP="00E50201">
            <w:pPr>
              <w:spacing w:after="5" w:line="264" w:lineRule="auto"/>
              <w:jc w:val="both"/>
              <w:rPr>
                <w:rFonts w:eastAsia="Calibri"/>
                <w:b/>
                <w:bCs/>
                <w:color w:val="000000"/>
                <w:sz w:val="22"/>
                <w:szCs w:val="22"/>
              </w:rPr>
            </w:pPr>
          </w:p>
          <w:p w:rsidR="00F31FE8" w:rsidRPr="00F31FE8" w:rsidRDefault="00F31FE8" w:rsidP="00B76926">
            <w:pPr>
              <w:numPr>
                <w:ilvl w:val="0"/>
                <w:numId w:val="18"/>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203: Prosimy o potwierdzenie, że Zamawiający uzna wymóg za spełniony jeśli oferowany system udostępnia przenoszenie zdjęcia do innej aplikacji z wykorzystanie opcji DRAG&amp;DROP a nie z wykorzystaniem schowka systemowego kopiuj/wklej?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dopuszcza zamiast kopiowania obrazu do schowka systemowego funkcjonalność pozwalającą na przenoszenie zdjęcia do innej aplikacji z wykorzystaniem opcji „</w:t>
            </w:r>
            <w:proofErr w:type="spellStart"/>
            <w:r w:rsidR="00E50201" w:rsidRPr="00E50201">
              <w:rPr>
                <w:rFonts w:eastAsia="Calibri"/>
                <w:b/>
                <w:bCs/>
                <w:color w:val="000000"/>
                <w:sz w:val="22"/>
                <w:szCs w:val="22"/>
              </w:rPr>
              <w:t>drag&amp;drop</w:t>
            </w:r>
            <w:proofErr w:type="spellEnd"/>
            <w:r w:rsidR="00E50201" w:rsidRPr="00E50201">
              <w:rPr>
                <w:rFonts w:eastAsia="Calibri"/>
                <w:b/>
                <w:bCs/>
                <w:color w:val="000000"/>
                <w:sz w:val="22"/>
                <w:szCs w:val="22"/>
              </w:rPr>
              <w:t>” (przeciągnij i upuść).</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B76926" w:rsidRDefault="00F31FE8" w:rsidP="00F31FE8">
            <w:pPr>
              <w:spacing w:after="3" w:line="256" w:lineRule="auto"/>
              <w:ind w:left="345" w:hanging="360"/>
              <w:rPr>
                <w:rFonts w:eastAsia="Arial"/>
                <w:b/>
                <w:color w:val="000000"/>
                <w:sz w:val="22"/>
                <w:szCs w:val="22"/>
              </w:rPr>
            </w:pPr>
            <w:r w:rsidRPr="00F31FE8">
              <w:rPr>
                <w:rFonts w:eastAsia="Calibri"/>
                <w:b/>
                <w:color w:val="000000"/>
                <w:sz w:val="22"/>
                <w:szCs w:val="22"/>
              </w:rPr>
              <w:t>Pytanie nr 24</w:t>
            </w:r>
            <w:r w:rsidRPr="00F31FE8">
              <w:rPr>
                <w:rFonts w:eastAsia="Arial"/>
                <w:b/>
                <w:color w:val="000000"/>
                <w:sz w:val="22"/>
                <w:szCs w:val="22"/>
              </w:rPr>
              <w:t xml:space="preserve"> </w:t>
            </w:r>
          </w:p>
          <w:p w:rsidR="00F31FE8" w:rsidRPr="00F31FE8" w:rsidRDefault="00F31FE8" w:rsidP="00F31FE8">
            <w:pPr>
              <w:spacing w:after="3" w:line="256" w:lineRule="auto"/>
              <w:ind w:left="345" w:hanging="360"/>
              <w:rPr>
                <w:rFonts w:eastAsia="Calibri"/>
                <w:color w:val="000000"/>
                <w:sz w:val="22"/>
                <w:szCs w:val="22"/>
              </w:rPr>
            </w:pPr>
            <w:r w:rsidRPr="00F31FE8">
              <w:rPr>
                <w:rFonts w:eastAsia="Calibri"/>
                <w:color w:val="000000"/>
                <w:sz w:val="22"/>
                <w:szCs w:val="22"/>
              </w:rPr>
              <w:t xml:space="preserve">Załącznik nr 1 do SWZ, OPZ, OPROGRAMOWANIE STACJI DIAGNOSTYCZNEJ – RADIOLOGIA OGÓLNA – 6 SZTUK , XV. ADNOTACJE NA OBRAZACH, dot.: </w:t>
            </w:r>
          </w:p>
          <w:p w:rsidR="00F31FE8" w:rsidRPr="00F31FE8" w:rsidRDefault="00F31FE8" w:rsidP="00B76926">
            <w:pPr>
              <w:numPr>
                <w:ilvl w:val="0"/>
                <w:numId w:val="19"/>
              </w:numPr>
              <w:spacing w:after="5" w:line="264" w:lineRule="auto"/>
              <w:ind w:left="601" w:hanging="567"/>
              <w:jc w:val="both"/>
              <w:rPr>
                <w:rFonts w:eastAsia="Calibri"/>
                <w:color w:val="000000"/>
                <w:sz w:val="22"/>
                <w:szCs w:val="22"/>
              </w:rPr>
            </w:pPr>
            <w:r w:rsidRPr="00F31FE8">
              <w:rPr>
                <w:rFonts w:eastAsia="Calibri"/>
                <w:color w:val="000000"/>
                <w:sz w:val="22"/>
                <w:szCs w:val="22"/>
              </w:rPr>
              <w:t xml:space="preserve">Lp. 212: Prosimy o potwierdzenie, że Zamawiający uzna wymóg za spełniony jeśli dostarczony przez Wykonawcę system udostępnia narzędzia do rysowania i edycji: </w:t>
            </w:r>
          </w:p>
          <w:tbl>
            <w:tblPr>
              <w:tblW w:w="5359" w:type="dxa"/>
              <w:tblInd w:w="346" w:type="dxa"/>
              <w:tblCellMar>
                <w:top w:w="6" w:type="dxa"/>
              </w:tblCellMar>
              <w:tblLook w:val="04A0" w:firstRow="1" w:lastRow="0" w:firstColumn="1" w:lastColumn="0" w:noHBand="0" w:noVBand="1"/>
            </w:tblPr>
            <w:tblGrid>
              <w:gridCol w:w="375"/>
              <w:gridCol w:w="4984"/>
            </w:tblGrid>
            <w:tr w:rsidR="00F31FE8" w:rsidRPr="00F31FE8" w:rsidTr="00FF57D2">
              <w:trPr>
                <w:trHeight w:val="245"/>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linii,  </w:t>
                  </w:r>
                </w:p>
              </w:tc>
            </w:tr>
            <w:tr w:rsidR="00F31FE8" w:rsidRPr="00F31FE8" w:rsidTr="00FF57D2">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okręgów,  </w:t>
                  </w:r>
                </w:p>
              </w:tc>
            </w:tr>
            <w:tr w:rsidR="00F31FE8" w:rsidRPr="00F31FE8" w:rsidTr="00FF57D2">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okręgów z wyznaczonym środkiem, </w:t>
                  </w:r>
                </w:p>
              </w:tc>
            </w:tr>
            <w:tr w:rsidR="00F31FE8" w:rsidRPr="00F31FE8" w:rsidTr="00FF57D2">
              <w:trPr>
                <w:trHeight w:val="263"/>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okręgów wyznaczonych z 3 punktów, </w:t>
                  </w:r>
                </w:p>
              </w:tc>
            </w:tr>
            <w:tr w:rsidR="00F31FE8" w:rsidRPr="00F31FE8" w:rsidTr="00FF57D2">
              <w:trPr>
                <w:trHeight w:val="263"/>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elipsy, </w:t>
                  </w:r>
                </w:p>
              </w:tc>
            </w:tr>
            <w:tr w:rsidR="00F31FE8" w:rsidRPr="00F31FE8" w:rsidTr="00FF57D2">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prostokątów, </w:t>
                  </w:r>
                </w:p>
              </w:tc>
            </w:tr>
            <w:tr w:rsidR="00F31FE8" w:rsidRPr="00F31FE8" w:rsidTr="00FF57D2">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jc w:val="both"/>
                    <w:rPr>
                      <w:rFonts w:eastAsia="Calibri"/>
                      <w:color w:val="000000"/>
                      <w:sz w:val="22"/>
                      <w:szCs w:val="22"/>
                    </w:rPr>
                  </w:pPr>
                  <w:r w:rsidRPr="00F31FE8">
                    <w:rPr>
                      <w:rFonts w:eastAsia="Calibri"/>
                      <w:color w:val="000000"/>
                      <w:sz w:val="22"/>
                      <w:szCs w:val="22"/>
                    </w:rPr>
                    <w:t xml:space="preserve">dowolnego kształtu (zamkniętego </w:t>
                  </w:r>
                  <w:bookmarkStart w:id="0" w:name="_GoBack"/>
                  <w:bookmarkEnd w:id="0"/>
                  <w:r w:rsidRPr="00F31FE8">
                    <w:rPr>
                      <w:rFonts w:eastAsia="Calibri"/>
                      <w:color w:val="000000"/>
                      <w:sz w:val="22"/>
                      <w:szCs w:val="22"/>
                    </w:rPr>
                    <w:t xml:space="preserve">i otwartego),? </w:t>
                  </w:r>
                </w:p>
              </w:tc>
            </w:tr>
            <w:tr w:rsidR="00F31FE8" w:rsidRPr="00F31FE8" w:rsidTr="00FF57D2">
              <w:trPr>
                <w:trHeight w:val="245"/>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4984"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strzałki </w:t>
                  </w:r>
                </w:p>
              </w:tc>
            </w:tr>
          </w:tbl>
          <w:p w:rsidR="00E50201"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Tak, Zamawiający uzna wymóg za spełniony.</w:t>
            </w:r>
          </w:p>
          <w:p w:rsidR="00E50201" w:rsidRPr="00E50201" w:rsidRDefault="00E50201" w:rsidP="00E50201">
            <w:pPr>
              <w:spacing w:after="5" w:line="264" w:lineRule="auto"/>
              <w:jc w:val="both"/>
              <w:rPr>
                <w:rFonts w:eastAsia="Calibri"/>
                <w:b/>
                <w:bCs/>
                <w:color w:val="000000"/>
                <w:sz w:val="22"/>
                <w:szCs w:val="22"/>
              </w:rPr>
            </w:pPr>
          </w:p>
          <w:p w:rsidR="00F31FE8" w:rsidRPr="00F31FE8" w:rsidRDefault="00F31FE8" w:rsidP="00B76926">
            <w:pPr>
              <w:numPr>
                <w:ilvl w:val="0"/>
                <w:numId w:val="19"/>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216: Prosimy o potwierdzenie, że Zamawiający uzna wymóg za spełniony jeśli dostarczany system umożliwi pełen pomiar krzywizny kręgosłupa na podstawie naniesionych punktów na poszczególne kręgi, oraz pomiaru krzywizny?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nie dopuszcza.</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B76926" w:rsidRDefault="00F31FE8" w:rsidP="00F31FE8">
            <w:pPr>
              <w:spacing w:after="3" w:line="256" w:lineRule="auto"/>
              <w:ind w:left="345" w:hanging="360"/>
              <w:rPr>
                <w:rFonts w:eastAsia="Arial"/>
                <w:b/>
                <w:color w:val="000000"/>
                <w:sz w:val="22"/>
                <w:szCs w:val="22"/>
              </w:rPr>
            </w:pPr>
            <w:r w:rsidRPr="00F31FE8">
              <w:rPr>
                <w:rFonts w:eastAsia="Calibri"/>
                <w:b/>
                <w:color w:val="000000"/>
                <w:sz w:val="22"/>
                <w:szCs w:val="22"/>
              </w:rPr>
              <w:t>Pytanie nr 25</w:t>
            </w:r>
            <w:r w:rsidRPr="00F31FE8">
              <w:rPr>
                <w:rFonts w:eastAsia="Arial"/>
                <w:b/>
                <w:color w:val="000000"/>
                <w:sz w:val="22"/>
                <w:szCs w:val="22"/>
              </w:rPr>
              <w:t xml:space="preserve"> </w:t>
            </w:r>
          </w:p>
          <w:p w:rsidR="00F31FE8" w:rsidRPr="00F31FE8" w:rsidRDefault="00F31FE8" w:rsidP="00F31FE8">
            <w:pPr>
              <w:spacing w:after="3" w:line="256" w:lineRule="auto"/>
              <w:ind w:left="345" w:hanging="360"/>
              <w:rPr>
                <w:rFonts w:eastAsia="Calibri"/>
                <w:color w:val="000000"/>
                <w:sz w:val="22"/>
                <w:szCs w:val="22"/>
              </w:rPr>
            </w:pPr>
            <w:r w:rsidRPr="00F31FE8">
              <w:rPr>
                <w:rFonts w:eastAsia="Calibri"/>
                <w:color w:val="000000"/>
                <w:sz w:val="22"/>
                <w:szCs w:val="22"/>
              </w:rPr>
              <w:t xml:space="preserve">Załącznik nr 1 do SWZ, OPZ, OPROGRAMOWANIE STACJI DIAGNOSTYCZNEJ – RADIOLOGIA OGÓLNA – 6 SZTUK, XVI. REKONSTRUKCJE, dot.: </w:t>
            </w:r>
          </w:p>
          <w:p w:rsidR="00E50201" w:rsidRDefault="00F31FE8" w:rsidP="00B76926">
            <w:pPr>
              <w:numPr>
                <w:ilvl w:val="0"/>
                <w:numId w:val="20"/>
              </w:numPr>
              <w:spacing w:after="5" w:line="264" w:lineRule="auto"/>
              <w:ind w:left="601" w:hanging="601"/>
              <w:jc w:val="both"/>
              <w:rPr>
                <w:rFonts w:eastAsia="Calibri"/>
                <w:color w:val="000000"/>
                <w:sz w:val="22"/>
                <w:szCs w:val="22"/>
              </w:rPr>
            </w:pPr>
            <w:r w:rsidRPr="00F31FE8">
              <w:rPr>
                <w:rFonts w:eastAsia="Calibri"/>
                <w:color w:val="000000"/>
                <w:sz w:val="22"/>
                <w:szCs w:val="22"/>
              </w:rPr>
              <w:t>Lp. 222: Prosimy o potwierdzenie, że Zamawiający dopuści system, który udostępnia algorytmy MCI i MIP z określeniem grubości i odległości warstwy.</w:t>
            </w:r>
          </w:p>
          <w:p w:rsidR="00F31FE8"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Zamawiający dopuszcza.</w:t>
            </w:r>
          </w:p>
          <w:p w:rsidR="005E39DD" w:rsidRPr="00E50201" w:rsidRDefault="005E39DD" w:rsidP="00E50201">
            <w:pPr>
              <w:spacing w:after="5" w:line="264" w:lineRule="auto"/>
              <w:jc w:val="both"/>
              <w:rPr>
                <w:rFonts w:eastAsia="Calibri"/>
                <w:b/>
                <w:bCs/>
                <w:color w:val="000000"/>
                <w:sz w:val="22"/>
                <w:szCs w:val="22"/>
              </w:rPr>
            </w:pPr>
          </w:p>
          <w:p w:rsidR="00F31FE8" w:rsidRPr="00F31FE8" w:rsidRDefault="00F31FE8" w:rsidP="00B76926">
            <w:pPr>
              <w:numPr>
                <w:ilvl w:val="0"/>
                <w:numId w:val="20"/>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224: Prosimy o rezygnacje z wymogu. Zamawiający opisując funkcjonalność wskazuje na konkretne rozwiązanie systemowe ograniczając tym samym konkurencyjność postepowania.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usuwa zapis punktów 224 i 291.</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B76926"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26</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STACJI DIAGNOSTYCZNEJ – RADIOLOGIA OGÓLNA – 6 SZTUK, XVII. EKSPORT I DRUKOWANIE BADAŃ, dot.: </w:t>
            </w:r>
          </w:p>
          <w:p w:rsidR="00F31FE8" w:rsidRPr="00F31FE8" w:rsidRDefault="00F31FE8" w:rsidP="00B76926">
            <w:pPr>
              <w:spacing w:after="27" w:line="264" w:lineRule="auto"/>
              <w:ind w:left="601" w:hanging="601"/>
              <w:jc w:val="both"/>
              <w:rPr>
                <w:rFonts w:eastAsia="Calibri"/>
                <w:color w:val="000000"/>
                <w:sz w:val="22"/>
                <w:szCs w:val="22"/>
              </w:rPr>
            </w:pPr>
            <w:r w:rsidRPr="00F31FE8">
              <w:rPr>
                <w:rFonts w:eastAsia="Calibri"/>
                <w:i/>
                <w:color w:val="000000"/>
                <w:sz w:val="22"/>
                <w:szCs w:val="22"/>
              </w:rPr>
              <w:t>1)</w:t>
            </w:r>
            <w:r w:rsidRPr="00F31FE8">
              <w:rPr>
                <w:rFonts w:eastAsia="Arial"/>
                <w:i/>
                <w:color w:val="000000"/>
                <w:sz w:val="22"/>
                <w:szCs w:val="22"/>
              </w:rPr>
              <w:t xml:space="preserve"> </w:t>
            </w:r>
            <w:r w:rsidRPr="00F31FE8">
              <w:rPr>
                <w:rFonts w:eastAsia="Calibri"/>
                <w:color w:val="000000"/>
                <w:sz w:val="22"/>
                <w:szCs w:val="22"/>
              </w:rPr>
              <w:t xml:space="preserve">Lp. 230: Prosimy o potwierdzenie, że Zamawiający uzna wymóg za spełniony jeśli dostarczony przez Wykonawcę system udostępni Możliwość wyboru kompozycji wydruku: </w:t>
            </w:r>
          </w:p>
          <w:p w:rsidR="00F31FE8" w:rsidRPr="00F31FE8" w:rsidRDefault="00F31FE8" w:rsidP="00F31FE8">
            <w:pPr>
              <w:tabs>
                <w:tab w:val="center" w:pos="431"/>
                <w:tab w:val="center" w:pos="1902"/>
              </w:tabs>
              <w:spacing w:after="3" w:line="256"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zmiana DPI przy wydruku, </w:t>
            </w:r>
          </w:p>
          <w:p w:rsidR="00F31FE8" w:rsidRPr="00F31FE8" w:rsidRDefault="00F31FE8" w:rsidP="00F31FE8">
            <w:pPr>
              <w:tabs>
                <w:tab w:val="center" w:pos="431"/>
                <w:tab w:val="center" w:pos="1350"/>
              </w:tabs>
              <w:spacing w:after="5" w:line="264"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powiększenia, </w:t>
            </w:r>
          </w:p>
          <w:p w:rsidR="00F31FE8" w:rsidRPr="00F31FE8" w:rsidRDefault="00F31FE8" w:rsidP="00F31FE8">
            <w:pPr>
              <w:tabs>
                <w:tab w:val="center" w:pos="431"/>
                <w:tab w:val="center" w:pos="1837"/>
              </w:tabs>
              <w:spacing w:after="5" w:line="264"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wybór ułożenia obrazów, </w:t>
            </w:r>
          </w:p>
          <w:p w:rsidR="00F31FE8" w:rsidRPr="00F31FE8" w:rsidRDefault="00F31FE8" w:rsidP="00F31FE8">
            <w:pPr>
              <w:tabs>
                <w:tab w:val="center" w:pos="431"/>
                <w:tab w:val="center" w:pos="2297"/>
              </w:tabs>
              <w:spacing w:after="5" w:line="264"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zastosowania filtrów przy wydruku. </w:t>
            </w:r>
          </w:p>
          <w:p w:rsidR="00F31FE8" w:rsidRPr="00F31FE8" w:rsidRDefault="00F31FE8" w:rsidP="00F31FE8">
            <w:pPr>
              <w:spacing w:after="5" w:line="264" w:lineRule="auto"/>
              <w:ind w:left="360"/>
              <w:jc w:val="both"/>
              <w:rPr>
                <w:rFonts w:eastAsia="Calibri"/>
                <w:color w:val="000000"/>
                <w:sz w:val="22"/>
                <w:szCs w:val="22"/>
              </w:rPr>
            </w:pPr>
            <w:r w:rsidRPr="00F31FE8">
              <w:rPr>
                <w:rFonts w:eastAsia="Calibri"/>
                <w:color w:val="000000"/>
                <w:sz w:val="22"/>
                <w:szCs w:val="22"/>
              </w:rPr>
              <w:t xml:space="preserve">Wydruk z informacją, że zdjęcia nie należy używać do diagnostyki.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Tak, Zamawiający uzna wymóg za spełniony.</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B76926"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27</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STACJI DIAGNOSTYCZNEJ – TOMOGRAFIA KOMPUTEROWA – 2 SZTUKI, XIX. WYMAGANIA OGÓLNE dot.: </w:t>
            </w:r>
          </w:p>
          <w:p w:rsidR="00E50201" w:rsidRDefault="00F31FE8" w:rsidP="00B76926">
            <w:pPr>
              <w:numPr>
                <w:ilvl w:val="0"/>
                <w:numId w:val="21"/>
              </w:numPr>
              <w:spacing w:after="5" w:line="264" w:lineRule="auto"/>
              <w:ind w:left="601" w:hanging="601"/>
              <w:jc w:val="both"/>
              <w:rPr>
                <w:rFonts w:eastAsia="Calibri"/>
                <w:color w:val="000000"/>
                <w:sz w:val="22"/>
                <w:szCs w:val="22"/>
              </w:rPr>
            </w:pPr>
            <w:r w:rsidRPr="00F31FE8">
              <w:rPr>
                <w:rFonts w:eastAsia="Calibri"/>
                <w:color w:val="000000"/>
                <w:sz w:val="22"/>
                <w:szCs w:val="22"/>
              </w:rPr>
              <w:t>Lp. 260: Prosimy o potwierdzenie, że Zamawiający uzna wymóg za spełniony jeśli dostarczony przez Wykonawcę system umożliwi wprowadzenie przysłony wyłącznie o kształcie prostokątnym?</w:t>
            </w:r>
          </w:p>
          <w:p w:rsidR="00F31FE8" w:rsidRPr="00E50201" w:rsidRDefault="00E50201" w:rsidP="00E50201">
            <w:pPr>
              <w:spacing w:after="5" w:line="264" w:lineRule="auto"/>
              <w:jc w:val="both"/>
              <w:rPr>
                <w:rFonts w:eastAsia="Calibri"/>
                <w:b/>
                <w:bCs/>
                <w:color w:val="000000"/>
                <w:sz w:val="22"/>
                <w:szCs w:val="22"/>
              </w:rPr>
            </w:pPr>
            <w:r w:rsidRPr="00E50201">
              <w:rPr>
                <w:rFonts w:eastAsia="Calibri"/>
                <w:b/>
                <w:bCs/>
                <w:color w:val="000000"/>
                <w:sz w:val="22"/>
                <w:szCs w:val="22"/>
              </w:rPr>
              <w:t>Odpowiedź: Zamawiający nie dopuszcza.</w:t>
            </w:r>
          </w:p>
          <w:p w:rsidR="00E50201" w:rsidRPr="00F31FE8" w:rsidRDefault="00E50201" w:rsidP="00E50201">
            <w:pPr>
              <w:spacing w:after="5" w:line="264" w:lineRule="auto"/>
              <w:jc w:val="both"/>
              <w:rPr>
                <w:rFonts w:eastAsia="Calibri"/>
                <w:color w:val="000000"/>
                <w:sz w:val="22"/>
                <w:szCs w:val="22"/>
              </w:rPr>
            </w:pPr>
          </w:p>
          <w:p w:rsidR="00F31FE8" w:rsidRPr="00F31FE8" w:rsidRDefault="00F31FE8" w:rsidP="00B76926">
            <w:pPr>
              <w:numPr>
                <w:ilvl w:val="0"/>
                <w:numId w:val="21"/>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270: Prosimy o potwierdzenie, że Zamawiający uzna wymóg za spełniony jeśli dostarczony przez Wykonawcę system udostępni przenoszenie zdjęcia do innej aplikacji z wykorzystanie opcji DRAG&amp;DROP a nie z wykorzystaniem schowka systemowego kopiuj/wklej?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dopuszcza zamiast kopiowania obrazu do schowka systemowego funkcjonalność pozwalającą na przenoszenie zdjęcia do innej aplikacji z wykorzystaniem opcji „</w:t>
            </w:r>
            <w:proofErr w:type="spellStart"/>
            <w:r w:rsidR="00E50201" w:rsidRPr="00E50201">
              <w:rPr>
                <w:rFonts w:eastAsia="Calibri"/>
                <w:b/>
                <w:bCs/>
                <w:color w:val="000000"/>
                <w:sz w:val="22"/>
                <w:szCs w:val="22"/>
              </w:rPr>
              <w:t>drag&amp;drop</w:t>
            </w:r>
            <w:proofErr w:type="spellEnd"/>
            <w:r w:rsidR="00E50201" w:rsidRPr="00E50201">
              <w:rPr>
                <w:rFonts w:eastAsia="Calibri"/>
                <w:b/>
                <w:bCs/>
                <w:color w:val="000000"/>
                <w:sz w:val="22"/>
                <w:szCs w:val="22"/>
              </w:rPr>
              <w:t>” (przeciągnij i upuść).</w:t>
            </w:r>
          </w:p>
          <w:p w:rsidR="00F31FE8" w:rsidRPr="00F31FE8" w:rsidRDefault="00F31FE8" w:rsidP="00F31FE8">
            <w:pPr>
              <w:spacing w:line="256" w:lineRule="auto"/>
              <w:ind w:left="360"/>
              <w:rPr>
                <w:rFonts w:eastAsia="Calibri"/>
                <w:color w:val="000000"/>
                <w:sz w:val="22"/>
                <w:szCs w:val="22"/>
              </w:rPr>
            </w:pPr>
          </w:p>
          <w:p w:rsidR="00B76926"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28</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STACJI DIAGNOSTYCZNEJ – TOMOGRAFIA KOMPUTEROWA – 2 SZTUKI, XXI. ADNOTACJE NA OBRAZACH, dot.: </w:t>
            </w:r>
          </w:p>
          <w:p w:rsidR="00F31FE8" w:rsidRPr="00F31FE8" w:rsidRDefault="00F31FE8" w:rsidP="00B76926">
            <w:pPr>
              <w:numPr>
                <w:ilvl w:val="0"/>
                <w:numId w:val="22"/>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279: Prosimy o potwierdzenie, że Zamawiający uzna wymóg za spełniony jeśli dostarczony przez Wykonawcę system będzie udostępniał narzędzia do rysowania i edycji: </w:t>
            </w:r>
          </w:p>
          <w:tbl>
            <w:tblPr>
              <w:tblW w:w="6493" w:type="dxa"/>
              <w:tblInd w:w="346" w:type="dxa"/>
              <w:tblCellMar>
                <w:top w:w="6" w:type="dxa"/>
              </w:tblCellMar>
              <w:tblLook w:val="04A0" w:firstRow="1" w:lastRow="0" w:firstColumn="1" w:lastColumn="0" w:noHBand="0" w:noVBand="1"/>
            </w:tblPr>
            <w:tblGrid>
              <w:gridCol w:w="375"/>
              <w:gridCol w:w="6118"/>
            </w:tblGrid>
            <w:tr w:rsidR="00F31FE8" w:rsidRPr="00F31FE8" w:rsidTr="0071751D">
              <w:trPr>
                <w:trHeight w:val="245"/>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linii,  </w:t>
                  </w:r>
                </w:p>
              </w:tc>
            </w:tr>
            <w:tr w:rsidR="00F31FE8" w:rsidRPr="00F31FE8" w:rsidTr="0071751D">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okręgów,  </w:t>
                  </w:r>
                </w:p>
              </w:tc>
            </w:tr>
            <w:tr w:rsidR="00F31FE8" w:rsidRPr="00F31FE8" w:rsidTr="0071751D">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okręgów z wyznaczonym środkiem, </w:t>
                  </w:r>
                </w:p>
              </w:tc>
            </w:tr>
            <w:tr w:rsidR="00F31FE8" w:rsidRPr="00F31FE8" w:rsidTr="0071751D">
              <w:trPr>
                <w:trHeight w:val="263"/>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okręgów wyznaczonych z 3 punktów, </w:t>
                  </w:r>
                </w:p>
              </w:tc>
            </w:tr>
            <w:tr w:rsidR="00F31FE8" w:rsidRPr="00F31FE8" w:rsidTr="0071751D">
              <w:trPr>
                <w:trHeight w:val="263"/>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elipsy, </w:t>
                  </w:r>
                </w:p>
              </w:tc>
            </w:tr>
            <w:tr w:rsidR="00F31FE8" w:rsidRPr="00F31FE8" w:rsidTr="0071751D">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F31FE8" w:rsidRPr="00F31FE8" w:rsidRDefault="00F31FE8" w:rsidP="00F31FE8">
                  <w:pPr>
                    <w:spacing w:line="256" w:lineRule="auto"/>
                    <w:rPr>
                      <w:rFonts w:eastAsia="Calibri"/>
                      <w:color w:val="000000"/>
                      <w:sz w:val="22"/>
                      <w:szCs w:val="22"/>
                    </w:rPr>
                  </w:pPr>
                  <w:r w:rsidRPr="00F31FE8">
                    <w:rPr>
                      <w:rFonts w:eastAsia="Calibri"/>
                      <w:color w:val="000000"/>
                      <w:sz w:val="22"/>
                      <w:szCs w:val="22"/>
                    </w:rPr>
                    <w:t xml:space="preserve">prostokątów, </w:t>
                  </w:r>
                </w:p>
              </w:tc>
            </w:tr>
            <w:tr w:rsidR="00F31FE8" w:rsidRPr="00F31FE8" w:rsidTr="0071751D">
              <w:trPr>
                <w:trHeight w:val="264"/>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F31FE8" w:rsidRPr="00F31FE8" w:rsidRDefault="00F31FE8" w:rsidP="00F31FE8">
                  <w:pPr>
                    <w:spacing w:line="256" w:lineRule="auto"/>
                    <w:jc w:val="both"/>
                    <w:rPr>
                      <w:rFonts w:eastAsia="Calibri"/>
                      <w:color w:val="000000"/>
                      <w:sz w:val="22"/>
                      <w:szCs w:val="22"/>
                    </w:rPr>
                  </w:pPr>
                  <w:r w:rsidRPr="00F31FE8">
                    <w:rPr>
                      <w:rFonts w:eastAsia="Calibri"/>
                      <w:color w:val="000000"/>
                      <w:sz w:val="22"/>
                      <w:szCs w:val="22"/>
                    </w:rPr>
                    <w:t>dowolnego kształtu (zamkniętego</w:t>
                  </w:r>
                  <w:r w:rsidR="0071751D">
                    <w:rPr>
                      <w:rFonts w:eastAsia="Calibri"/>
                      <w:color w:val="000000"/>
                      <w:sz w:val="22"/>
                      <w:szCs w:val="22"/>
                    </w:rPr>
                    <w:t xml:space="preserve"> </w:t>
                  </w:r>
                  <w:r w:rsidRPr="00F31FE8">
                    <w:rPr>
                      <w:rFonts w:eastAsia="Calibri"/>
                      <w:color w:val="000000"/>
                      <w:sz w:val="22"/>
                      <w:szCs w:val="22"/>
                    </w:rPr>
                    <w:t xml:space="preserve">i otwartego),? </w:t>
                  </w:r>
                </w:p>
              </w:tc>
            </w:tr>
            <w:tr w:rsidR="00F31FE8" w:rsidRPr="00F31FE8" w:rsidTr="0071751D">
              <w:trPr>
                <w:trHeight w:val="245"/>
              </w:trPr>
              <w:tc>
                <w:tcPr>
                  <w:tcW w:w="375" w:type="dxa"/>
                  <w:hideMark/>
                </w:tcPr>
                <w:p w:rsidR="00F31FE8" w:rsidRPr="00F31FE8" w:rsidRDefault="00F31FE8" w:rsidP="00F31FE8">
                  <w:pPr>
                    <w:spacing w:line="256" w:lineRule="auto"/>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p>
              </w:tc>
              <w:tc>
                <w:tcPr>
                  <w:tcW w:w="6118" w:type="dxa"/>
                  <w:hideMark/>
                </w:tcPr>
                <w:p w:rsidR="00E50201" w:rsidRDefault="00F31FE8" w:rsidP="00F31FE8">
                  <w:pPr>
                    <w:spacing w:line="256" w:lineRule="auto"/>
                    <w:rPr>
                      <w:rFonts w:eastAsia="Calibri"/>
                      <w:color w:val="000000"/>
                      <w:sz w:val="22"/>
                      <w:szCs w:val="22"/>
                    </w:rPr>
                  </w:pPr>
                  <w:r w:rsidRPr="00F31FE8">
                    <w:rPr>
                      <w:rFonts w:eastAsia="Calibri"/>
                      <w:color w:val="000000"/>
                      <w:sz w:val="22"/>
                      <w:szCs w:val="22"/>
                    </w:rPr>
                    <w:t>strzałki</w:t>
                  </w:r>
                </w:p>
                <w:p w:rsidR="00E50201" w:rsidRDefault="00F31FE8" w:rsidP="00F31FE8">
                  <w:pPr>
                    <w:spacing w:line="256" w:lineRule="auto"/>
                    <w:rPr>
                      <w:rFonts w:eastAsia="Calibri"/>
                      <w:b/>
                      <w:bCs/>
                      <w:color w:val="000000"/>
                      <w:sz w:val="22"/>
                      <w:szCs w:val="22"/>
                    </w:rPr>
                  </w:pPr>
                  <w:r w:rsidRPr="00F31FE8">
                    <w:rPr>
                      <w:rFonts w:eastAsia="Calibri"/>
                      <w:color w:val="000000"/>
                      <w:sz w:val="22"/>
                      <w:szCs w:val="22"/>
                    </w:rPr>
                    <w:t xml:space="preserve"> </w:t>
                  </w:r>
                </w:p>
                <w:p w:rsidR="00E50201" w:rsidRPr="00E50201" w:rsidRDefault="00E50201" w:rsidP="00F31FE8">
                  <w:pPr>
                    <w:spacing w:line="256" w:lineRule="auto"/>
                    <w:rPr>
                      <w:rFonts w:eastAsia="Calibri"/>
                      <w:b/>
                      <w:bCs/>
                      <w:color w:val="000000"/>
                      <w:sz w:val="22"/>
                      <w:szCs w:val="22"/>
                    </w:rPr>
                  </w:pPr>
                </w:p>
              </w:tc>
            </w:tr>
          </w:tbl>
          <w:p w:rsidR="005E39DD" w:rsidRDefault="005E39DD" w:rsidP="005E39DD">
            <w:pPr>
              <w:spacing w:line="256" w:lineRule="auto"/>
              <w:rPr>
                <w:rFonts w:eastAsia="Calibri"/>
                <w:b/>
                <w:bCs/>
                <w:color w:val="000000"/>
                <w:sz w:val="22"/>
                <w:szCs w:val="22"/>
              </w:rPr>
            </w:pPr>
            <w:r w:rsidRPr="00E50201">
              <w:rPr>
                <w:rFonts w:eastAsia="Calibri"/>
                <w:b/>
                <w:bCs/>
                <w:color w:val="000000"/>
                <w:sz w:val="22"/>
                <w:szCs w:val="22"/>
              </w:rPr>
              <w:t>Odpowiedź: Tak, Zamawiający uzna wymóg za spełniony.</w:t>
            </w:r>
          </w:p>
          <w:p w:rsidR="005E39DD" w:rsidRDefault="005E39DD" w:rsidP="005E39DD">
            <w:pPr>
              <w:spacing w:after="5" w:line="264" w:lineRule="auto"/>
              <w:jc w:val="both"/>
              <w:rPr>
                <w:rFonts w:eastAsia="Calibri"/>
                <w:color w:val="000000"/>
                <w:sz w:val="22"/>
                <w:szCs w:val="22"/>
              </w:rPr>
            </w:pPr>
          </w:p>
          <w:p w:rsidR="00F31FE8" w:rsidRPr="00F31FE8" w:rsidRDefault="00F31FE8" w:rsidP="0071751D">
            <w:pPr>
              <w:numPr>
                <w:ilvl w:val="0"/>
                <w:numId w:val="22"/>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283: Prosimy o potwierdzenie, że Zamawiający uzna wymóg za spełniony jeśli dostarczony </w:t>
            </w:r>
            <w:r w:rsidRPr="00F31FE8">
              <w:rPr>
                <w:rFonts w:eastAsia="Calibri"/>
                <w:color w:val="000000"/>
                <w:sz w:val="22"/>
                <w:szCs w:val="22"/>
              </w:rPr>
              <w:lastRenderedPageBreak/>
              <w:t xml:space="preserve">przez Wykonawcę system umożliwi pełen pomiar krzywizny kręgosłupa na podstawie naniesionych punktów na poszczególne kręgi, oraz pomiaru krzywizny?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nie dopuszcza.</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71751D"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29</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STACJI DIAGNOSTYCZNEJ – TOMOGRAFIA KOMPUTEROWA – 2 SZTUKI, XXII. REKONSTRUKCJE, dot.: </w:t>
            </w:r>
          </w:p>
          <w:p w:rsidR="00F31FE8" w:rsidRPr="00F31FE8" w:rsidRDefault="00F31FE8" w:rsidP="00F31FE8">
            <w:pPr>
              <w:spacing w:after="5" w:line="264" w:lineRule="auto"/>
              <w:ind w:left="-15"/>
              <w:jc w:val="both"/>
              <w:rPr>
                <w:rFonts w:eastAsia="Calibri"/>
                <w:color w:val="000000"/>
                <w:sz w:val="22"/>
                <w:szCs w:val="22"/>
              </w:rPr>
            </w:pPr>
            <w:r w:rsidRPr="00F31FE8">
              <w:rPr>
                <w:rFonts w:eastAsia="Calibri"/>
                <w:color w:val="000000"/>
                <w:sz w:val="22"/>
                <w:szCs w:val="22"/>
              </w:rPr>
              <w:t xml:space="preserve">Lp. 289: Prosimy o potwierdzenie, że Zamawiający uzna wymóg za spełniony jeśli dostarczony przez Wykonawcę system będzie udostępniał algorytmy MCI i MIP z określeniem grubości i odległości warstwy.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E50201">
              <w:rPr>
                <w:rFonts w:eastAsia="Calibri"/>
                <w:b/>
                <w:bCs/>
                <w:color w:val="000000"/>
                <w:sz w:val="22"/>
                <w:szCs w:val="22"/>
              </w:rPr>
              <w:t xml:space="preserve"> </w:t>
            </w:r>
            <w:r w:rsidR="00E50201" w:rsidRPr="00E50201">
              <w:rPr>
                <w:rFonts w:eastAsia="Calibri"/>
                <w:b/>
                <w:bCs/>
                <w:color w:val="000000"/>
                <w:sz w:val="22"/>
                <w:szCs w:val="22"/>
              </w:rPr>
              <w:t>Zamawiający dopuszcza.</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71751D"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30</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STACJI PRZEGLĄDOWEJ I DUPLIKATORA – 12 SZTUK, XXV. WYMAGANIA OGÓLNE, dot.: </w:t>
            </w:r>
          </w:p>
          <w:p w:rsidR="00947F10" w:rsidRDefault="00F31FE8" w:rsidP="00947F10">
            <w:pPr>
              <w:numPr>
                <w:ilvl w:val="0"/>
                <w:numId w:val="23"/>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312: Prosimy o potwierdzenie, że Zamawiający uzna wymóg za spełniony jeśli dostarczony przez Wykonawcę system będzie udostępniał aplikacje pracującą w systemie klient-serwer lub web </w:t>
            </w:r>
            <w:proofErr w:type="spellStart"/>
            <w:r w:rsidRPr="00F31FE8">
              <w:rPr>
                <w:rFonts w:eastAsia="Calibri"/>
                <w:color w:val="000000"/>
                <w:sz w:val="22"/>
                <w:szCs w:val="22"/>
              </w:rPr>
              <w:t>viewera</w:t>
            </w:r>
            <w:proofErr w:type="spellEnd"/>
            <w:r w:rsidRPr="00F31FE8">
              <w:rPr>
                <w:rFonts w:eastAsia="Calibri"/>
                <w:color w:val="000000"/>
                <w:sz w:val="22"/>
                <w:szCs w:val="22"/>
              </w:rPr>
              <w:t>?</w:t>
            </w:r>
          </w:p>
          <w:p w:rsidR="00F31FE8"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 xml:space="preserve">Odpowiedź: Zamawiający nie dopuszcza web </w:t>
            </w:r>
            <w:proofErr w:type="spellStart"/>
            <w:r w:rsidRPr="00947F10">
              <w:rPr>
                <w:rFonts w:eastAsia="Calibri"/>
                <w:b/>
                <w:bCs/>
                <w:color w:val="000000"/>
                <w:sz w:val="22"/>
                <w:szCs w:val="22"/>
              </w:rPr>
              <w:t>viewera</w:t>
            </w:r>
            <w:proofErr w:type="spellEnd"/>
            <w:r w:rsidRPr="00947F10">
              <w:rPr>
                <w:rFonts w:eastAsia="Calibri"/>
                <w:b/>
                <w:bCs/>
                <w:color w:val="000000"/>
                <w:sz w:val="22"/>
                <w:szCs w:val="22"/>
              </w:rPr>
              <w:t>.</w:t>
            </w:r>
          </w:p>
          <w:p w:rsidR="00947F10" w:rsidRPr="00F31FE8" w:rsidRDefault="00947F10" w:rsidP="00947F10">
            <w:pPr>
              <w:spacing w:after="5" w:line="264" w:lineRule="auto"/>
              <w:jc w:val="both"/>
              <w:rPr>
                <w:rFonts w:eastAsia="Calibri"/>
                <w:color w:val="000000"/>
                <w:sz w:val="22"/>
                <w:szCs w:val="22"/>
              </w:rPr>
            </w:pPr>
          </w:p>
          <w:p w:rsidR="00947F10" w:rsidRDefault="00F31FE8" w:rsidP="0071751D">
            <w:pPr>
              <w:numPr>
                <w:ilvl w:val="0"/>
                <w:numId w:val="23"/>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314: Prosimy o potwierdzenie, że Zamawiający uzna wymóg za spełniony jeśli dostarczony przez Wykonawcę system będzie udostępniał aplikacje pracującą w systemie klient-serwer lub web </w:t>
            </w:r>
            <w:proofErr w:type="spellStart"/>
            <w:r w:rsidRPr="00F31FE8">
              <w:rPr>
                <w:rFonts w:eastAsia="Calibri"/>
                <w:color w:val="000000"/>
                <w:sz w:val="22"/>
                <w:szCs w:val="22"/>
              </w:rPr>
              <w:t>viewera</w:t>
            </w:r>
            <w:proofErr w:type="spellEnd"/>
            <w:r w:rsidRPr="00F31FE8">
              <w:rPr>
                <w:rFonts w:eastAsia="Calibri"/>
                <w:color w:val="000000"/>
                <w:sz w:val="22"/>
                <w:szCs w:val="22"/>
              </w:rPr>
              <w:t>?</w:t>
            </w:r>
          </w:p>
          <w:p w:rsidR="00F31FE8"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 xml:space="preserve">Odpowiedź: Zamawiający nie dopuszcza web </w:t>
            </w:r>
            <w:proofErr w:type="spellStart"/>
            <w:r w:rsidRPr="00947F10">
              <w:rPr>
                <w:rFonts w:eastAsia="Calibri"/>
                <w:b/>
                <w:bCs/>
                <w:color w:val="000000"/>
                <w:sz w:val="22"/>
                <w:szCs w:val="22"/>
              </w:rPr>
              <w:t>viewera</w:t>
            </w:r>
            <w:proofErr w:type="spellEnd"/>
            <w:r w:rsidRPr="00947F10">
              <w:rPr>
                <w:rFonts w:eastAsia="Calibri"/>
                <w:b/>
                <w:bCs/>
                <w:color w:val="000000"/>
                <w:sz w:val="22"/>
                <w:szCs w:val="22"/>
              </w:rPr>
              <w:t>.</w:t>
            </w:r>
          </w:p>
          <w:p w:rsidR="00947F10" w:rsidRPr="00F31FE8" w:rsidRDefault="00947F10" w:rsidP="00947F10">
            <w:pPr>
              <w:spacing w:after="5" w:line="264" w:lineRule="auto"/>
              <w:jc w:val="both"/>
              <w:rPr>
                <w:rFonts w:eastAsia="Calibri"/>
                <w:color w:val="000000"/>
                <w:sz w:val="22"/>
                <w:szCs w:val="22"/>
              </w:rPr>
            </w:pPr>
          </w:p>
          <w:p w:rsidR="00947F10" w:rsidRDefault="00F31FE8" w:rsidP="0071751D">
            <w:pPr>
              <w:numPr>
                <w:ilvl w:val="0"/>
                <w:numId w:val="23"/>
              </w:numPr>
              <w:spacing w:after="5" w:line="264" w:lineRule="auto"/>
              <w:ind w:left="601" w:hanging="601"/>
              <w:jc w:val="both"/>
              <w:rPr>
                <w:rFonts w:eastAsia="Calibri"/>
                <w:color w:val="000000"/>
                <w:sz w:val="22"/>
                <w:szCs w:val="22"/>
              </w:rPr>
            </w:pPr>
            <w:r w:rsidRPr="00F31FE8">
              <w:rPr>
                <w:rFonts w:eastAsia="Calibri"/>
                <w:color w:val="000000"/>
                <w:sz w:val="22"/>
                <w:szCs w:val="22"/>
              </w:rPr>
              <w:t>Lp. 316: Prosimy o potwierdzenie, że Zamawiający uzna wymóg za spełniony jeśli dostarczony przez Wykonawcę system będzie prezentować obrazy w jakości diagnostycznej aby dopełnić wymóg zapisany w pkt 319 gdzie zamawiający wymaga wyświetlania na obrazach diagnostycznych?</w:t>
            </w:r>
          </w:p>
          <w:p w:rsidR="00F31FE8"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Odpowiedź: Tak, Zamawiający uzna wymóg za spełniony.</w:t>
            </w:r>
          </w:p>
          <w:p w:rsidR="00947F10" w:rsidRPr="00947F10" w:rsidRDefault="00947F10" w:rsidP="00947F10">
            <w:pPr>
              <w:spacing w:after="5" w:line="264" w:lineRule="auto"/>
              <w:jc w:val="both"/>
              <w:rPr>
                <w:rFonts w:eastAsia="Calibri"/>
                <w:b/>
                <w:bCs/>
                <w:color w:val="000000"/>
                <w:sz w:val="22"/>
                <w:szCs w:val="22"/>
              </w:rPr>
            </w:pPr>
          </w:p>
          <w:p w:rsidR="00947F10" w:rsidRDefault="00F31FE8" w:rsidP="0071751D">
            <w:pPr>
              <w:numPr>
                <w:ilvl w:val="0"/>
                <w:numId w:val="23"/>
              </w:numPr>
              <w:spacing w:after="5" w:line="264" w:lineRule="auto"/>
              <w:ind w:left="601" w:hanging="601"/>
              <w:jc w:val="both"/>
              <w:rPr>
                <w:rFonts w:eastAsia="Calibri"/>
                <w:color w:val="000000"/>
                <w:sz w:val="22"/>
                <w:szCs w:val="22"/>
              </w:rPr>
            </w:pPr>
            <w:r w:rsidRPr="00F31FE8">
              <w:rPr>
                <w:rFonts w:eastAsia="Calibri"/>
                <w:color w:val="000000"/>
                <w:sz w:val="22"/>
                <w:szCs w:val="22"/>
              </w:rPr>
              <w:t>Lp. 335: Prosimy o potwierdzenie, że Zamawiający uzna wymóg za spełniony jeśli dostarczony przez Wykonawcę system będzie umożliwiał wprowadzenie przysłony wyłącznie o kształcie prostokątnym?</w:t>
            </w:r>
          </w:p>
          <w:p w:rsidR="00F31FE8"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Odpowiedź: Zamawiający nie dopuszcza.</w:t>
            </w:r>
          </w:p>
          <w:p w:rsidR="00947F10" w:rsidRPr="00F31FE8" w:rsidRDefault="00947F10" w:rsidP="00947F10">
            <w:pPr>
              <w:spacing w:after="5" w:line="264" w:lineRule="auto"/>
              <w:jc w:val="both"/>
              <w:rPr>
                <w:rFonts w:eastAsia="Calibri"/>
                <w:color w:val="000000"/>
                <w:sz w:val="22"/>
                <w:szCs w:val="22"/>
              </w:rPr>
            </w:pPr>
          </w:p>
          <w:p w:rsidR="00F31FE8" w:rsidRPr="00F31FE8" w:rsidRDefault="00F31FE8" w:rsidP="0071751D">
            <w:pPr>
              <w:numPr>
                <w:ilvl w:val="0"/>
                <w:numId w:val="23"/>
              </w:numPr>
              <w:spacing w:after="5" w:line="264" w:lineRule="auto"/>
              <w:ind w:left="601" w:hanging="601"/>
              <w:jc w:val="both"/>
              <w:rPr>
                <w:rFonts w:eastAsia="Calibri"/>
                <w:color w:val="000000"/>
                <w:sz w:val="22"/>
                <w:szCs w:val="22"/>
              </w:rPr>
            </w:pPr>
            <w:r w:rsidRPr="00F31FE8">
              <w:rPr>
                <w:rFonts w:eastAsia="Calibri"/>
                <w:color w:val="000000"/>
                <w:sz w:val="22"/>
                <w:szCs w:val="22"/>
              </w:rPr>
              <w:t>Lp. 344: Prosimy o potwierdzenie, że Zamawiający uzna wymóg za spełniony jeśli dostarczony przez Wykonawcę system będzie udostępniał przenoszenie zdjęcia do innej aplikacji</w:t>
            </w:r>
            <w:r w:rsidR="0071751D">
              <w:rPr>
                <w:rFonts w:eastAsia="Calibri"/>
                <w:color w:val="000000"/>
                <w:sz w:val="22"/>
                <w:szCs w:val="22"/>
              </w:rPr>
              <w:br/>
            </w:r>
            <w:r w:rsidRPr="00F31FE8">
              <w:rPr>
                <w:rFonts w:eastAsia="Calibri"/>
                <w:color w:val="000000"/>
                <w:sz w:val="22"/>
                <w:szCs w:val="22"/>
              </w:rPr>
              <w:t xml:space="preserve">z wykorzystanie opcji DRAG&amp;DROP a nie z wykorzystaniem schowka systemowego kopiuj/wklej?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947F10" w:rsidRPr="00947F10">
              <w:rPr>
                <w:rFonts w:eastAsia="Calibri"/>
                <w:b/>
                <w:bCs/>
                <w:color w:val="000000"/>
                <w:sz w:val="22"/>
                <w:szCs w:val="22"/>
              </w:rPr>
              <w:t>: Zamawiający dopuszcza zamiast kopiowania obrazu do schowka systemowego funkcjonalność pozwalającą na przenoszenie zdjęcia do innej aplikacji z wykorzystaniem opcji „</w:t>
            </w:r>
            <w:proofErr w:type="spellStart"/>
            <w:r w:rsidR="00947F10" w:rsidRPr="00947F10">
              <w:rPr>
                <w:rFonts w:eastAsia="Calibri"/>
                <w:b/>
                <w:bCs/>
                <w:color w:val="000000"/>
                <w:sz w:val="22"/>
                <w:szCs w:val="22"/>
              </w:rPr>
              <w:t>drag&amp;drop</w:t>
            </w:r>
            <w:proofErr w:type="spellEnd"/>
            <w:r w:rsidR="00947F10" w:rsidRPr="00947F10">
              <w:rPr>
                <w:rFonts w:eastAsia="Calibri"/>
                <w:b/>
                <w:bCs/>
                <w:color w:val="000000"/>
                <w:sz w:val="22"/>
                <w:szCs w:val="22"/>
              </w:rPr>
              <w:t>” (przeciągnij i upuść).</w:t>
            </w:r>
          </w:p>
          <w:p w:rsidR="00F31FE8" w:rsidRPr="00F31FE8" w:rsidRDefault="00F31FE8" w:rsidP="00F31FE8">
            <w:pPr>
              <w:spacing w:line="256" w:lineRule="auto"/>
              <w:ind w:left="360"/>
              <w:rPr>
                <w:rFonts w:eastAsia="Calibri"/>
                <w:color w:val="000000"/>
                <w:sz w:val="22"/>
                <w:szCs w:val="22"/>
              </w:rPr>
            </w:pPr>
          </w:p>
          <w:p w:rsidR="0071751D"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31</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STACJI PRZEGLĄDOWEJ I DUPLIKATORA – 12 SZTUK, XXVII. ADNOTACJE NA OBRAZACH, dot.: </w:t>
            </w:r>
          </w:p>
          <w:p w:rsidR="00F31FE8" w:rsidRPr="00F31FE8" w:rsidRDefault="00F31FE8" w:rsidP="0071751D">
            <w:pPr>
              <w:spacing w:after="5" w:line="264" w:lineRule="auto"/>
              <w:ind w:left="601" w:hanging="616"/>
              <w:jc w:val="both"/>
              <w:rPr>
                <w:rFonts w:eastAsia="Calibri"/>
                <w:color w:val="000000"/>
                <w:sz w:val="22"/>
                <w:szCs w:val="22"/>
              </w:rPr>
            </w:pPr>
            <w:r w:rsidRPr="00F31FE8">
              <w:rPr>
                <w:rFonts w:eastAsia="Calibri"/>
                <w:iCs/>
                <w:color w:val="000000"/>
                <w:sz w:val="22"/>
                <w:szCs w:val="22"/>
              </w:rPr>
              <w:t>1)</w:t>
            </w:r>
            <w:r w:rsidR="0071751D">
              <w:rPr>
                <w:rFonts w:eastAsia="Calibri"/>
                <w:i/>
                <w:color w:val="000000"/>
                <w:sz w:val="22"/>
                <w:szCs w:val="22"/>
              </w:rPr>
              <w:t xml:space="preserve">     </w:t>
            </w:r>
            <w:r w:rsidRPr="00F31FE8">
              <w:rPr>
                <w:rFonts w:eastAsia="Arial"/>
                <w:i/>
                <w:color w:val="000000"/>
                <w:sz w:val="22"/>
                <w:szCs w:val="22"/>
              </w:rPr>
              <w:t xml:space="preserve"> </w:t>
            </w:r>
            <w:r w:rsidRPr="00F31FE8">
              <w:rPr>
                <w:rFonts w:eastAsia="Calibri"/>
                <w:color w:val="000000"/>
                <w:sz w:val="22"/>
                <w:szCs w:val="22"/>
              </w:rPr>
              <w:t xml:space="preserve">Lp. 357: Prosimy o potwierdzenie, że Zamawiający uzna wymóg za spełniony jeśli dostarczony </w:t>
            </w:r>
            <w:r w:rsidRPr="00F31FE8">
              <w:rPr>
                <w:rFonts w:eastAsia="Calibri"/>
                <w:color w:val="000000"/>
                <w:sz w:val="22"/>
                <w:szCs w:val="22"/>
              </w:rPr>
              <w:lastRenderedPageBreak/>
              <w:t xml:space="preserve">przez Wykonawcę system będzie umożliwiał pełen pomiar krzywizny kręgosłupa na podstawie naniesionych punktów na poszczególne kręgi, oraz pomiaru krzywizny?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947F10">
              <w:rPr>
                <w:rFonts w:eastAsia="Calibri"/>
                <w:b/>
                <w:bCs/>
                <w:color w:val="000000"/>
                <w:sz w:val="22"/>
                <w:szCs w:val="22"/>
              </w:rPr>
              <w:t xml:space="preserve"> </w:t>
            </w:r>
            <w:r w:rsidR="00947F10" w:rsidRPr="00947F10">
              <w:rPr>
                <w:rFonts w:eastAsia="Calibri"/>
                <w:b/>
                <w:bCs/>
                <w:color w:val="000000"/>
                <w:sz w:val="22"/>
                <w:szCs w:val="22"/>
              </w:rPr>
              <w:t>Zamawiający nie dopuszcza.</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71751D"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32</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OPROGRAMOWANIE STACJI PRZEGLĄDOWEJ I DUPLIKATORA – 12 SZTUK XXVIII. EKSPORT I DRUKOWANIE BADAŃ dot.: </w:t>
            </w:r>
          </w:p>
          <w:p w:rsidR="00F31FE8" w:rsidRPr="00F31FE8" w:rsidRDefault="00F31FE8" w:rsidP="0071751D">
            <w:pPr>
              <w:spacing w:after="30" w:line="264" w:lineRule="auto"/>
              <w:ind w:left="601" w:hanging="601"/>
              <w:jc w:val="both"/>
              <w:rPr>
                <w:rFonts w:eastAsia="Calibri"/>
                <w:color w:val="000000"/>
                <w:sz w:val="22"/>
                <w:szCs w:val="22"/>
              </w:rPr>
            </w:pPr>
            <w:r w:rsidRPr="00F31FE8">
              <w:rPr>
                <w:rFonts w:eastAsia="Calibri"/>
                <w:i/>
                <w:color w:val="000000"/>
                <w:sz w:val="22"/>
                <w:szCs w:val="22"/>
              </w:rPr>
              <w:t>1)</w:t>
            </w:r>
            <w:r w:rsidRPr="00F31FE8">
              <w:rPr>
                <w:rFonts w:eastAsia="Arial"/>
                <w:i/>
                <w:color w:val="000000"/>
                <w:sz w:val="22"/>
                <w:szCs w:val="22"/>
              </w:rPr>
              <w:t xml:space="preserve"> </w:t>
            </w:r>
            <w:r w:rsidR="0071751D">
              <w:rPr>
                <w:rFonts w:eastAsia="Arial"/>
                <w:i/>
                <w:color w:val="000000"/>
                <w:sz w:val="22"/>
                <w:szCs w:val="22"/>
              </w:rPr>
              <w:t xml:space="preserve">     </w:t>
            </w:r>
            <w:r w:rsidRPr="00F31FE8">
              <w:rPr>
                <w:rFonts w:eastAsia="Calibri"/>
                <w:color w:val="000000"/>
                <w:sz w:val="22"/>
                <w:szCs w:val="22"/>
              </w:rPr>
              <w:t xml:space="preserve">Lp. 366: Prosimy o potwierdzenie, że Zamawiający uzna wymóg za spełniony jeśli dostarczony przez Wykonawcę system będzie umożliwiał wybór kompozycji wydruku: </w:t>
            </w:r>
          </w:p>
          <w:p w:rsidR="00F31FE8" w:rsidRPr="00F31FE8" w:rsidRDefault="00F31FE8" w:rsidP="00F31FE8">
            <w:pPr>
              <w:tabs>
                <w:tab w:val="center" w:pos="431"/>
                <w:tab w:val="center" w:pos="1902"/>
              </w:tabs>
              <w:spacing w:after="3" w:line="256"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zmiana DPI przy wydruku, </w:t>
            </w:r>
          </w:p>
          <w:p w:rsidR="00F31FE8" w:rsidRPr="00F31FE8" w:rsidRDefault="00F31FE8" w:rsidP="00F31FE8">
            <w:pPr>
              <w:tabs>
                <w:tab w:val="center" w:pos="431"/>
                <w:tab w:val="center" w:pos="1350"/>
              </w:tabs>
              <w:spacing w:after="5" w:line="264"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powiększenia, </w:t>
            </w:r>
          </w:p>
          <w:p w:rsidR="00F31FE8" w:rsidRPr="00F31FE8" w:rsidRDefault="00F31FE8" w:rsidP="00F31FE8">
            <w:pPr>
              <w:tabs>
                <w:tab w:val="center" w:pos="431"/>
                <w:tab w:val="center" w:pos="1837"/>
              </w:tabs>
              <w:spacing w:after="5" w:line="264"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wybór ułożenia obrazów, </w:t>
            </w:r>
          </w:p>
          <w:p w:rsidR="00F31FE8" w:rsidRPr="00F31FE8" w:rsidRDefault="00F31FE8" w:rsidP="00F31FE8">
            <w:pPr>
              <w:tabs>
                <w:tab w:val="center" w:pos="431"/>
                <w:tab w:val="center" w:pos="2297"/>
              </w:tabs>
              <w:spacing w:after="5" w:line="264"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zastosowania filtrów przy wydruku. </w:t>
            </w:r>
          </w:p>
          <w:p w:rsidR="00F31FE8" w:rsidRPr="00F31FE8" w:rsidRDefault="00F31FE8" w:rsidP="00F31FE8">
            <w:pPr>
              <w:spacing w:after="5" w:line="264" w:lineRule="auto"/>
              <w:ind w:left="360"/>
              <w:jc w:val="both"/>
              <w:rPr>
                <w:rFonts w:eastAsia="Calibri"/>
                <w:color w:val="000000"/>
                <w:sz w:val="22"/>
                <w:szCs w:val="22"/>
              </w:rPr>
            </w:pPr>
            <w:r w:rsidRPr="00F31FE8">
              <w:rPr>
                <w:rFonts w:eastAsia="Calibri"/>
                <w:color w:val="000000"/>
                <w:sz w:val="22"/>
                <w:szCs w:val="22"/>
              </w:rPr>
              <w:t xml:space="preserve">Wydruk z informacją, że zdjęcia nie należy używać do diagnostyki.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947F10">
              <w:rPr>
                <w:rFonts w:eastAsia="Calibri"/>
                <w:b/>
                <w:bCs/>
                <w:color w:val="000000"/>
                <w:sz w:val="22"/>
                <w:szCs w:val="22"/>
              </w:rPr>
              <w:t xml:space="preserve"> </w:t>
            </w:r>
            <w:r w:rsidR="00947F10" w:rsidRPr="00947F10">
              <w:rPr>
                <w:rFonts w:eastAsia="Calibri"/>
                <w:b/>
                <w:bCs/>
                <w:color w:val="000000"/>
                <w:sz w:val="22"/>
                <w:szCs w:val="22"/>
              </w:rPr>
              <w:t>Tak, Zamawiający uzna wymóg za spełniony.</w:t>
            </w:r>
          </w:p>
          <w:p w:rsidR="00F31FE8" w:rsidRPr="00F31FE8" w:rsidRDefault="00F31FE8" w:rsidP="00A92D9F">
            <w:pPr>
              <w:spacing w:line="256" w:lineRule="auto"/>
              <w:rPr>
                <w:rFonts w:eastAsia="Calibri"/>
                <w:color w:val="000000"/>
                <w:sz w:val="22"/>
                <w:szCs w:val="22"/>
              </w:rPr>
            </w:pPr>
            <w:r w:rsidRPr="00F31FE8">
              <w:rPr>
                <w:rFonts w:eastAsia="Calibri"/>
                <w:color w:val="000000"/>
                <w:sz w:val="22"/>
                <w:szCs w:val="22"/>
              </w:rPr>
              <w:t xml:space="preserve"> </w:t>
            </w:r>
          </w:p>
          <w:p w:rsidR="0071751D" w:rsidRDefault="00F31FE8" w:rsidP="00F31FE8">
            <w:pPr>
              <w:spacing w:after="5" w:line="264" w:lineRule="auto"/>
              <w:ind w:left="355" w:hanging="370"/>
              <w:jc w:val="both"/>
              <w:rPr>
                <w:rFonts w:eastAsia="Arial"/>
                <w:b/>
                <w:color w:val="000000"/>
                <w:sz w:val="22"/>
                <w:szCs w:val="22"/>
              </w:rPr>
            </w:pPr>
            <w:r w:rsidRPr="00F31FE8">
              <w:rPr>
                <w:rFonts w:eastAsia="Calibri"/>
                <w:b/>
                <w:color w:val="000000"/>
                <w:sz w:val="22"/>
                <w:szCs w:val="22"/>
              </w:rPr>
              <w:t>Pytanie nr 33</w:t>
            </w:r>
            <w:r w:rsidRPr="00F31FE8">
              <w:rPr>
                <w:rFonts w:eastAsia="Arial"/>
                <w:b/>
                <w:color w:val="000000"/>
                <w:sz w:val="22"/>
                <w:szCs w:val="22"/>
              </w:rPr>
              <w:t xml:space="preserve"> </w:t>
            </w:r>
          </w:p>
          <w:p w:rsidR="00F31FE8" w:rsidRPr="00F31FE8" w:rsidRDefault="00F31FE8" w:rsidP="00F31FE8">
            <w:pPr>
              <w:spacing w:after="5" w:line="264" w:lineRule="auto"/>
              <w:ind w:left="355" w:hanging="370"/>
              <w:jc w:val="both"/>
              <w:rPr>
                <w:rFonts w:eastAsia="Calibri"/>
                <w:color w:val="000000"/>
                <w:sz w:val="22"/>
                <w:szCs w:val="22"/>
              </w:rPr>
            </w:pPr>
            <w:r w:rsidRPr="00F31FE8">
              <w:rPr>
                <w:rFonts w:eastAsia="Calibri"/>
                <w:color w:val="000000"/>
                <w:sz w:val="22"/>
                <w:szCs w:val="22"/>
              </w:rPr>
              <w:t xml:space="preserve">Załącznik nr 1 do SWZ, OPZ, OGÓLNE WARUNKI WSPARCIA TECHNICZNEGO I NADZORU AUTORSKIEGO dot.: </w:t>
            </w:r>
          </w:p>
          <w:p w:rsidR="00947F10" w:rsidRDefault="00F31FE8" w:rsidP="0071751D">
            <w:pPr>
              <w:numPr>
                <w:ilvl w:val="0"/>
                <w:numId w:val="24"/>
              </w:numPr>
              <w:spacing w:after="5" w:line="264" w:lineRule="auto"/>
              <w:ind w:left="601" w:hanging="601"/>
              <w:jc w:val="both"/>
              <w:rPr>
                <w:rFonts w:eastAsia="Calibri"/>
                <w:color w:val="000000"/>
                <w:sz w:val="22"/>
                <w:szCs w:val="22"/>
              </w:rPr>
            </w:pPr>
            <w:r w:rsidRPr="00F31FE8">
              <w:rPr>
                <w:rFonts w:eastAsia="Calibri"/>
                <w:color w:val="000000"/>
                <w:sz w:val="22"/>
                <w:szCs w:val="22"/>
              </w:rPr>
              <w:t>Lp. 590: Prosimy o modyfikacje zapisów na: Zgłaszanie awarii oraz błędów w oprogramowaniu: w elektronicznym systemie zgłoszeń udostępnionym przez Wykonawcę (lub drogą mailową, telefonicznie w przypadku braku takiego systemu lub braku dostępu do systemu), w trybie 24/7/365 (24 godziny na dobę, 7 dni w tygodni przez cały rok).</w:t>
            </w:r>
          </w:p>
          <w:p w:rsidR="00F31FE8"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Odpowiedź: Zamawiający nie wyraża zgody na zmianę.</w:t>
            </w:r>
          </w:p>
          <w:p w:rsidR="00947F10" w:rsidRPr="00F31FE8" w:rsidRDefault="00947F10" w:rsidP="00947F10">
            <w:pPr>
              <w:spacing w:after="5" w:line="264" w:lineRule="auto"/>
              <w:jc w:val="both"/>
              <w:rPr>
                <w:rFonts w:eastAsia="Calibri"/>
                <w:color w:val="000000"/>
                <w:sz w:val="22"/>
                <w:szCs w:val="22"/>
              </w:rPr>
            </w:pPr>
          </w:p>
          <w:p w:rsidR="00F31FE8" w:rsidRPr="00F31FE8" w:rsidRDefault="00F31FE8" w:rsidP="0071751D">
            <w:pPr>
              <w:numPr>
                <w:ilvl w:val="0"/>
                <w:numId w:val="24"/>
              </w:numPr>
              <w:spacing w:after="3" w:line="256" w:lineRule="auto"/>
              <w:ind w:left="601" w:hanging="601"/>
              <w:jc w:val="both"/>
              <w:rPr>
                <w:rFonts w:eastAsia="Calibri"/>
                <w:color w:val="000000"/>
                <w:sz w:val="22"/>
                <w:szCs w:val="22"/>
              </w:rPr>
            </w:pPr>
            <w:r w:rsidRPr="00F31FE8">
              <w:rPr>
                <w:rFonts w:eastAsia="Calibri"/>
                <w:color w:val="000000"/>
                <w:sz w:val="22"/>
                <w:szCs w:val="22"/>
              </w:rPr>
              <w:t xml:space="preserve">Lp. 592, 593, 594:  </w:t>
            </w:r>
          </w:p>
          <w:p w:rsidR="00F31FE8" w:rsidRPr="00F31FE8" w:rsidRDefault="00F31FE8" w:rsidP="00F31FE8">
            <w:pPr>
              <w:spacing w:after="5" w:line="264" w:lineRule="auto"/>
              <w:ind w:left="730" w:hanging="370"/>
              <w:jc w:val="both"/>
              <w:rPr>
                <w:rFonts w:eastAsia="Calibri"/>
                <w:color w:val="000000"/>
                <w:sz w:val="22"/>
                <w:szCs w:val="22"/>
              </w:rPr>
            </w:pPr>
            <w:r w:rsidRPr="00F31FE8">
              <w:rPr>
                <w:rFonts w:eastAsia="Segoe UI Symbol"/>
                <w:color w:val="000000"/>
                <w:sz w:val="22"/>
                <w:szCs w:val="22"/>
              </w:rPr>
              <w:t>−</w:t>
            </w:r>
            <w:r w:rsidRPr="00F31FE8">
              <w:rPr>
                <w:rFonts w:eastAsia="Arial"/>
                <w:color w:val="000000"/>
                <w:sz w:val="22"/>
                <w:szCs w:val="22"/>
              </w:rPr>
              <w:t xml:space="preserve"> </w:t>
            </w:r>
            <w:r w:rsidRPr="00F31FE8">
              <w:rPr>
                <w:rFonts w:eastAsia="Calibri"/>
                <w:color w:val="000000"/>
                <w:sz w:val="22"/>
                <w:szCs w:val="22"/>
              </w:rPr>
              <w:t xml:space="preserve">Prosimy o potwierdzenie, że czasy reakcji i realizacji zgłoszeń serwisowych będą wykonywane w godziny pracy Serwisu tj. 8.00- 16.00 (w dni robocze z wyłączeniem sobót oraz dni ustawowo wolnych od pracy) oraz możliwość przyjmowania zgłoszeń serwisowych poprzez narzędzie </w:t>
            </w:r>
            <w:proofErr w:type="spellStart"/>
            <w:r w:rsidRPr="00F31FE8">
              <w:rPr>
                <w:rFonts w:eastAsia="Calibri"/>
                <w:color w:val="000000"/>
                <w:sz w:val="22"/>
                <w:szCs w:val="22"/>
              </w:rPr>
              <w:t>HelpDesk</w:t>
            </w:r>
            <w:proofErr w:type="spellEnd"/>
            <w:r w:rsidRPr="00F31FE8">
              <w:rPr>
                <w:rFonts w:eastAsia="Calibri"/>
                <w:color w:val="000000"/>
                <w:sz w:val="22"/>
                <w:szCs w:val="22"/>
              </w:rPr>
              <w:t xml:space="preserve"> udostępnione przez Wykonawcę: 24/h. </w:t>
            </w:r>
          </w:p>
          <w:p w:rsidR="00947F10" w:rsidRDefault="00F31FE8" w:rsidP="00F31FE8">
            <w:pPr>
              <w:spacing w:after="5" w:line="264" w:lineRule="auto"/>
              <w:ind w:left="720"/>
              <w:jc w:val="both"/>
              <w:rPr>
                <w:rFonts w:eastAsia="Calibri"/>
                <w:color w:val="000000"/>
                <w:sz w:val="22"/>
                <w:szCs w:val="22"/>
              </w:rPr>
            </w:pPr>
            <w:r w:rsidRPr="00F31FE8">
              <w:rPr>
                <w:rFonts w:eastAsia="Calibri"/>
                <w:color w:val="000000"/>
                <w:sz w:val="22"/>
                <w:szCs w:val="22"/>
              </w:rPr>
              <w:t>Pozostawienie zapisu bez określenia godzin pracy serwisu spowoduje wzrost ceny oferty poprzez konieczność zapewnienia dyżuru jednej osoby dla każdego z systemów, objętych niniejszym postepowaniem, w każde dni wolne od pracy oraz poza godzinami pracy Wykonawcy. Wykonywanie prac serwisowych często wymaga współdziałania ze strony Zamawiającego (przekazania informacji, weryfikacji prawidłowości działania po usunięciu wady etc.), których Zamawiający (Obszar Informatyki) nie może udzielić Wykonawcy poza godzinami/dniami roboczymi. Wykonawca  pragnie podkreślić przy tym, iż uzasadnienie dla takich zapisów maja wyłącznie czasy w przypadku błędu krytycznego.</w:t>
            </w:r>
          </w:p>
          <w:p w:rsidR="00F31FE8"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 xml:space="preserve">Odpowiedź: Czasy reakcji i realizacji zgłoszeń serwisowych winny być realizowane całodobowo </w:t>
            </w:r>
            <w:r w:rsidR="00FF57D2">
              <w:rPr>
                <w:rFonts w:eastAsia="Calibri"/>
                <w:b/>
                <w:bCs/>
                <w:color w:val="000000"/>
                <w:sz w:val="22"/>
                <w:szCs w:val="22"/>
              </w:rPr>
              <w:br/>
            </w:r>
            <w:r w:rsidRPr="00947F10">
              <w:rPr>
                <w:rFonts w:eastAsia="Calibri"/>
                <w:b/>
                <w:bCs/>
                <w:color w:val="000000"/>
                <w:sz w:val="22"/>
                <w:szCs w:val="22"/>
              </w:rPr>
              <w:t>7 dni w tygodniu.</w:t>
            </w:r>
          </w:p>
          <w:p w:rsidR="00947F10" w:rsidRPr="00F31FE8" w:rsidRDefault="00947F10" w:rsidP="00947F10">
            <w:pPr>
              <w:spacing w:after="5" w:line="264" w:lineRule="auto"/>
              <w:jc w:val="both"/>
              <w:rPr>
                <w:rFonts w:eastAsia="Calibri"/>
                <w:color w:val="000000"/>
                <w:sz w:val="22"/>
                <w:szCs w:val="22"/>
              </w:rPr>
            </w:pPr>
          </w:p>
          <w:p w:rsidR="00947F10" w:rsidRDefault="00F31FE8" w:rsidP="00F31FE8">
            <w:pPr>
              <w:spacing w:after="5" w:line="264" w:lineRule="auto"/>
              <w:ind w:left="730" w:hanging="370"/>
              <w:jc w:val="both"/>
              <w:rPr>
                <w:rFonts w:eastAsia="Calibri"/>
                <w:color w:val="000000"/>
                <w:sz w:val="22"/>
                <w:szCs w:val="22"/>
              </w:rPr>
            </w:pPr>
            <w:r w:rsidRPr="00F31FE8">
              <w:rPr>
                <w:rFonts w:eastAsia="Segoe UI Symbol"/>
                <w:color w:val="000000"/>
                <w:sz w:val="22"/>
                <w:szCs w:val="22"/>
              </w:rPr>
              <w:t>−</w:t>
            </w:r>
            <w:r w:rsidRPr="00F31FE8">
              <w:rPr>
                <w:rFonts w:eastAsia="Arial"/>
                <w:color w:val="000000"/>
                <w:sz w:val="22"/>
                <w:szCs w:val="22"/>
              </w:rPr>
              <w:t xml:space="preserve"> </w:t>
            </w:r>
            <w:r w:rsidRPr="00F31FE8">
              <w:rPr>
                <w:rFonts w:eastAsia="Calibri"/>
                <w:color w:val="000000"/>
                <w:sz w:val="22"/>
                <w:szCs w:val="22"/>
              </w:rPr>
              <w:t xml:space="preserve">Prosimy o potwierdzenie, że Zamawiający zaakceptuje w ramach prowadzenia rejestru zgłoszeń udostępnione przez Wykonawcę narzędzie </w:t>
            </w:r>
            <w:proofErr w:type="spellStart"/>
            <w:r w:rsidRPr="00F31FE8">
              <w:rPr>
                <w:rFonts w:eastAsia="Calibri"/>
                <w:color w:val="000000"/>
                <w:sz w:val="22"/>
                <w:szCs w:val="22"/>
              </w:rPr>
              <w:t>HelpDesk</w:t>
            </w:r>
            <w:proofErr w:type="spellEnd"/>
            <w:r w:rsidRPr="00F31FE8">
              <w:rPr>
                <w:rFonts w:eastAsia="Calibri"/>
                <w:color w:val="000000"/>
                <w:sz w:val="22"/>
                <w:szCs w:val="22"/>
              </w:rPr>
              <w:t xml:space="preserve"> i zgłoszenia błędów dostarczanego</w:t>
            </w:r>
            <w:r w:rsidR="00947F10">
              <w:rPr>
                <w:rFonts w:eastAsia="Calibri"/>
                <w:color w:val="000000"/>
                <w:sz w:val="22"/>
                <w:szCs w:val="22"/>
              </w:rPr>
              <w:br/>
            </w:r>
            <w:r w:rsidRPr="00F31FE8">
              <w:rPr>
                <w:rFonts w:eastAsia="Calibri"/>
                <w:color w:val="000000"/>
                <w:sz w:val="22"/>
                <w:szCs w:val="22"/>
              </w:rPr>
              <w:t>w ramach niniejszego postępowania.</w:t>
            </w:r>
          </w:p>
          <w:p w:rsidR="00F31FE8"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 xml:space="preserve">Odpowiedź: Zamawiający zaakceptuje udostępnione przez Wykonawcę narzędzie </w:t>
            </w:r>
            <w:proofErr w:type="spellStart"/>
            <w:r w:rsidRPr="00947F10">
              <w:rPr>
                <w:rFonts w:eastAsia="Calibri"/>
                <w:b/>
                <w:bCs/>
                <w:color w:val="000000"/>
                <w:sz w:val="22"/>
                <w:szCs w:val="22"/>
              </w:rPr>
              <w:t>HelpDesk</w:t>
            </w:r>
            <w:proofErr w:type="spellEnd"/>
            <w:r w:rsidRPr="00947F10">
              <w:rPr>
                <w:rFonts w:eastAsia="Calibri"/>
                <w:b/>
                <w:bCs/>
                <w:color w:val="000000"/>
                <w:sz w:val="22"/>
                <w:szCs w:val="22"/>
              </w:rPr>
              <w:t>.</w:t>
            </w:r>
          </w:p>
          <w:p w:rsidR="00947F10" w:rsidRPr="00F31FE8" w:rsidRDefault="00947F10" w:rsidP="00947F10">
            <w:pPr>
              <w:spacing w:after="5" w:line="264" w:lineRule="auto"/>
              <w:jc w:val="both"/>
              <w:rPr>
                <w:rFonts w:eastAsia="Calibri"/>
                <w:color w:val="000000"/>
                <w:sz w:val="22"/>
                <w:szCs w:val="22"/>
              </w:rPr>
            </w:pPr>
          </w:p>
          <w:p w:rsidR="00947F10" w:rsidRDefault="00F31FE8" w:rsidP="00947F10">
            <w:pPr>
              <w:spacing w:after="5" w:line="264" w:lineRule="auto"/>
              <w:ind w:left="730" w:hanging="370"/>
              <w:jc w:val="both"/>
              <w:rPr>
                <w:rFonts w:eastAsia="Calibri"/>
                <w:color w:val="000000"/>
                <w:sz w:val="22"/>
                <w:szCs w:val="22"/>
              </w:rPr>
            </w:pPr>
            <w:r w:rsidRPr="00F31FE8">
              <w:rPr>
                <w:rFonts w:eastAsia="Segoe UI Symbol"/>
                <w:color w:val="000000"/>
                <w:sz w:val="22"/>
                <w:szCs w:val="22"/>
              </w:rPr>
              <w:t>−</w:t>
            </w:r>
            <w:r w:rsidRPr="00F31FE8">
              <w:rPr>
                <w:rFonts w:eastAsia="Arial"/>
                <w:color w:val="000000"/>
                <w:sz w:val="22"/>
                <w:szCs w:val="22"/>
              </w:rPr>
              <w:t xml:space="preserve"> </w:t>
            </w:r>
            <w:r w:rsidRPr="00F31FE8">
              <w:rPr>
                <w:rFonts w:eastAsia="Calibri"/>
                <w:color w:val="000000"/>
                <w:sz w:val="22"/>
                <w:szCs w:val="22"/>
              </w:rPr>
              <w:t>Prosimy o potwierdzenie, że czas reakcji na zgłoszenie liczony będzie od momentu potwierdzenia rozpoczęcia analizy zgłoszenia awarii systemu przez Wykonawcę</w:t>
            </w:r>
          </w:p>
          <w:p w:rsidR="00F31FE8"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lastRenderedPageBreak/>
              <w:t>Odpowiedź: Zgodnie z odpowiedzią na pytanie nr 5.</w:t>
            </w:r>
          </w:p>
          <w:p w:rsidR="00947F10" w:rsidRPr="00F31FE8" w:rsidRDefault="00947F10" w:rsidP="00947F10">
            <w:pPr>
              <w:spacing w:after="5" w:line="264" w:lineRule="auto"/>
              <w:jc w:val="both"/>
              <w:rPr>
                <w:rFonts w:eastAsia="Calibri"/>
                <w:color w:val="000000"/>
                <w:sz w:val="22"/>
                <w:szCs w:val="22"/>
              </w:rPr>
            </w:pPr>
          </w:p>
          <w:p w:rsidR="00947F10" w:rsidRDefault="00F31FE8" w:rsidP="00F31FE8">
            <w:pPr>
              <w:spacing w:after="5" w:line="264" w:lineRule="auto"/>
              <w:ind w:left="730" w:hanging="370"/>
              <w:jc w:val="both"/>
              <w:rPr>
                <w:rFonts w:eastAsia="Calibri"/>
                <w:color w:val="000000"/>
                <w:sz w:val="22"/>
                <w:szCs w:val="22"/>
              </w:rPr>
            </w:pPr>
            <w:r w:rsidRPr="00F31FE8">
              <w:rPr>
                <w:rFonts w:eastAsia="Segoe UI Symbol"/>
                <w:color w:val="000000"/>
                <w:sz w:val="22"/>
                <w:szCs w:val="22"/>
              </w:rPr>
              <w:t>−</w:t>
            </w:r>
            <w:r w:rsidRPr="00F31FE8">
              <w:rPr>
                <w:rFonts w:eastAsia="Arial"/>
                <w:color w:val="000000"/>
                <w:sz w:val="22"/>
                <w:szCs w:val="22"/>
              </w:rPr>
              <w:t xml:space="preserve"> </w:t>
            </w:r>
            <w:r w:rsidRPr="00F31FE8">
              <w:rPr>
                <w:rFonts w:eastAsia="Calibri"/>
                <w:color w:val="000000"/>
                <w:sz w:val="22"/>
                <w:szCs w:val="22"/>
              </w:rPr>
              <w:t xml:space="preserve">Prosimy o potwierdzenie, że Zamawiający dopuszcza, aby prace wykonane na rzecz Zamawiającego w ramach opieki serwisowej wraz z ilością roboczogodzin były ewidencjonowane na protokole generowanym automatycznie na podstawie zgłoszeń o statusie „zamknięte” z narzędzia </w:t>
            </w:r>
            <w:proofErr w:type="spellStart"/>
            <w:r w:rsidRPr="00F31FE8">
              <w:rPr>
                <w:rFonts w:eastAsia="Calibri"/>
                <w:color w:val="000000"/>
                <w:sz w:val="22"/>
                <w:szCs w:val="22"/>
              </w:rPr>
              <w:t>HelpDesk</w:t>
            </w:r>
            <w:proofErr w:type="spellEnd"/>
            <w:r w:rsidRPr="00F31FE8">
              <w:rPr>
                <w:rFonts w:eastAsia="Calibri"/>
                <w:color w:val="000000"/>
                <w:sz w:val="22"/>
                <w:szCs w:val="22"/>
              </w:rPr>
              <w:t>, który to nie wymaga podpisu ze strony Zamawiającego i Wykonawcy?</w:t>
            </w:r>
          </w:p>
          <w:p w:rsidR="00F31FE8" w:rsidRPr="00947F10" w:rsidRDefault="00F31FE8" w:rsidP="00947F10">
            <w:pPr>
              <w:spacing w:after="5" w:line="264" w:lineRule="auto"/>
              <w:jc w:val="both"/>
              <w:rPr>
                <w:rFonts w:eastAsia="Calibri"/>
                <w:b/>
                <w:bCs/>
                <w:color w:val="000000"/>
                <w:sz w:val="22"/>
                <w:szCs w:val="22"/>
              </w:rPr>
            </w:pPr>
            <w:r w:rsidRPr="00947F10">
              <w:rPr>
                <w:rFonts w:eastAsia="Calibri"/>
                <w:b/>
                <w:bCs/>
                <w:color w:val="000000"/>
                <w:sz w:val="22"/>
                <w:szCs w:val="22"/>
              </w:rPr>
              <w:t xml:space="preserve"> </w:t>
            </w:r>
            <w:r w:rsidR="00947F10" w:rsidRPr="00947F10">
              <w:rPr>
                <w:rFonts w:eastAsia="Calibri"/>
                <w:b/>
                <w:bCs/>
                <w:color w:val="000000"/>
                <w:sz w:val="22"/>
                <w:szCs w:val="22"/>
              </w:rPr>
              <w:t>Odpowiedź: Zamawiający wyraża zgodę.</w:t>
            </w:r>
          </w:p>
          <w:p w:rsidR="00947F10" w:rsidRPr="00F31FE8" w:rsidRDefault="00947F10" w:rsidP="00947F10">
            <w:pPr>
              <w:spacing w:after="5" w:line="264" w:lineRule="auto"/>
              <w:jc w:val="both"/>
              <w:rPr>
                <w:rFonts w:eastAsia="Calibri"/>
                <w:color w:val="000000"/>
                <w:sz w:val="22"/>
                <w:szCs w:val="22"/>
              </w:rPr>
            </w:pPr>
          </w:p>
          <w:p w:rsidR="00947F10" w:rsidRDefault="00F31FE8" w:rsidP="00F31FE8">
            <w:pPr>
              <w:spacing w:after="5" w:line="264" w:lineRule="auto"/>
              <w:ind w:left="730" w:hanging="370"/>
              <w:jc w:val="both"/>
              <w:rPr>
                <w:rFonts w:eastAsia="Calibri"/>
                <w:color w:val="000000"/>
                <w:sz w:val="22"/>
                <w:szCs w:val="22"/>
              </w:rPr>
            </w:pPr>
            <w:r w:rsidRPr="00F31FE8">
              <w:rPr>
                <w:rFonts w:eastAsia="Segoe UI Symbol"/>
                <w:color w:val="000000"/>
                <w:sz w:val="22"/>
                <w:szCs w:val="22"/>
              </w:rPr>
              <w:t>−</w:t>
            </w:r>
            <w:r w:rsidRPr="00F31FE8">
              <w:rPr>
                <w:rFonts w:eastAsia="Arial"/>
                <w:color w:val="000000"/>
                <w:sz w:val="22"/>
                <w:szCs w:val="22"/>
              </w:rPr>
              <w:t xml:space="preserve"> </w:t>
            </w:r>
            <w:r w:rsidRPr="00F31FE8">
              <w:rPr>
                <w:rFonts w:eastAsia="Calibri"/>
                <w:color w:val="000000"/>
                <w:sz w:val="22"/>
                <w:szCs w:val="22"/>
              </w:rPr>
              <w:t>Prosimy o potwierdzenie że czasy realizacji usług przez Wykonawcę ograniczone są do działań na które ma on realny wpływ, usługi, które wymagają realizacji przez producenta oprogramowania (wymagające np. modyfikacji kodu źródłowego lub wykonania prac, które realizowane są na specjalne życzenie Zmawiającego) wyłączone są z czasów obowiązujących Wykonawcę. Obarczanie odpowiedzialnością wyłącznie jednej ze stron za ewentualne działania drugiej ze stron, które pozostają poza jakąkolwiek kontrolą obarczonego odpowiedzialnością Wykonawcy jest sprzeczne z zasadami współżycia społecznego</w:t>
            </w:r>
          </w:p>
          <w:p w:rsidR="00947F10"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Odpowiedź: Zamawiający informuje, że usługi które wymagają realizacji przez producenta oprogramowania modyfikacji kodu źródłowego lub wykonania prac, które realizowane są na specjalne życzenie Zmawiającego wyłączone są z czasów obowiązujących Wykonawcę.</w:t>
            </w:r>
          </w:p>
          <w:p w:rsidR="00F31FE8" w:rsidRPr="00F31FE8" w:rsidRDefault="00F31FE8" w:rsidP="00947F10">
            <w:pPr>
              <w:spacing w:after="5" w:line="264" w:lineRule="auto"/>
              <w:jc w:val="both"/>
              <w:rPr>
                <w:rFonts w:eastAsia="Calibri"/>
                <w:color w:val="000000"/>
                <w:sz w:val="22"/>
                <w:szCs w:val="22"/>
              </w:rPr>
            </w:pPr>
            <w:r w:rsidRPr="00F31FE8">
              <w:rPr>
                <w:rFonts w:eastAsia="Calibri"/>
                <w:color w:val="000000"/>
                <w:sz w:val="22"/>
                <w:szCs w:val="22"/>
              </w:rPr>
              <w:t xml:space="preserve"> </w:t>
            </w:r>
          </w:p>
          <w:p w:rsidR="00F31FE8" w:rsidRDefault="00F31FE8" w:rsidP="00F31FE8">
            <w:pPr>
              <w:spacing w:after="5" w:line="264" w:lineRule="auto"/>
              <w:ind w:left="730" w:hanging="370"/>
              <w:jc w:val="both"/>
              <w:rPr>
                <w:rFonts w:eastAsia="Calibri"/>
                <w:color w:val="000000"/>
                <w:sz w:val="22"/>
                <w:szCs w:val="22"/>
              </w:rPr>
            </w:pPr>
            <w:r w:rsidRPr="00F31FE8">
              <w:rPr>
                <w:rFonts w:eastAsia="Segoe UI Symbol"/>
                <w:color w:val="000000"/>
                <w:sz w:val="22"/>
                <w:szCs w:val="22"/>
              </w:rPr>
              <w:t>−</w:t>
            </w:r>
            <w:r w:rsidRPr="00F31FE8">
              <w:rPr>
                <w:rFonts w:eastAsia="Arial"/>
                <w:color w:val="000000"/>
                <w:sz w:val="22"/>
                <w:szCs w:val="22"/>
              </w:rPr>
              <w:t xml:space="preserve"> </w:t>
            </w:r>
            <w:r w:rsidRPr="00F31FE8">
              <w:rPr>
                <w:rFonts w:eastAsia="Calibri"/>
                <w:color w:val="000000"/>
                <w:sz w:val="22"/>
                <w:szCs w:val="22"/>
              </w:rPr>
              <w:t xml:space="preserve">Prosimy o potwierdzenie, że usuwanie błędów może odbywać się poprzez zdalne połączenia a terminy realizacji usług zdalnych będą obowiązywały wówczas kiedy Zamawiający udostępni bezpieczne połączenie zdalne. W przypadku braku takiego dostępu terminy realizacji usług mogą się przedłużać i tym samym mogą być niedochowane co nie będzie miało odzwierciedlenia w konsekwencjach dochowania terminów realizacji określonych dla Wykonawcy. </w:t>
            </w:r>
          </w:p>
          <w:p w:rsidR="00947F10"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Odpowiedź: Zamawiający potwierdza.</w:t>
            </w:r>
          </w:p>
          <w:p w:rsidR="00947F10" w:rsidRPr="00F31FE8" w:rsidRDefault="00947F10" w:rsidP="00947F10">
            <w:pPr>
              <w:spacing w:after="5" w:line="264" w:lineRule="auto"/>
              <w:jc w:val="both"/>
              <w:rPr>
                <w:rFonts w:eastAsia="Calibri"/>
                <w:color w:val="000000"/>
                <w:sz w:val="22"/>
                <w:szCs w:val="22"/>
              </w:rPr>
            </w:pPr>
          </w:p>
          <w:p w:rsidR="00947F10" w:rsidRDefault="00F31FE8" w:rsidP="0071751D">
            <w:pPr>
              <w:numPr>
                <w:ilvl w:val="0"/>
                <w:numId w:val="25"/>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595: Zamawiający oczekuje świadczenia usług serwisowych w ilości i zakresie bez limitu na okres świadczenia usług. Ze względu na przejrzysty i jasny charakter postępowań przetargowych prosimy o wyznaczenie puli roboczogodzin serwisowych w trakcie realizacji przedmiotu umowy, np. w ilości 250 roboczogodzin oraz dodatkowo opisanie, że godziny </w:t>
            </w:r>
            <w:proofErr w:type="spellStart"/>
            <w:r w:rsidRPr="00F31FE8">
              <w:rPr>
                <w:rFonts w:eastAsia="Calibri"/>
                <w:color w:val="000000"/>
                <w:sz w:val="22"/>
                <w:szCs w:val="22"/>
              </w:rPr>
              <w:t>ponadlimitowe</w:t>
            </w:r>
            <w:proofErr w:type="spellEnd"/>
            <w:r w:rsidRPr="00F31FE8">
              <w:rPr>
                <w:rFonts w:eastAsia="Calibri"/>
                <w:color w:val="000000"/>
                <w:sz w:val="22"/>
                <w:szCs w:val="22"/>
              </w:rPr>
              <w:t xml:space="preserve"> będą wyceniane zgodnie z aktualnym cennikiem Wykonawcy. Aktualne zapisy SWZ powodują znaczy wzrost kosztów oferty w związku z brakiem możliwości realnego oszacowania wartości zamówienia usług serwisowych w okresie 60 miesięcy. Jednocześnie Wykonawca wskazuje, że zgodnie z Art. 99. 1. PZP: Przedmiot zamówienia opisuje się w sposób jednoznaczny i wyczerpujący, za pomocą dostatecznie dokładnych i zrozumiałych określeń, </w:t>
            </w:r>
            <w:r w:rsidRPr="00F31FE8">
              <w:rPr>
                <w:rFonts w:eastAsia="Calibri"/>
                <w:color w:val="000000"/>
                <w:sz w:val="22"/>
                <w:szCs w:val="22"/>
                <w:u w:val="single" w:color="000000"/>
              </w:rPr>
              <w:t>uwzględniając wymagania i okoliczności mogące mieć wpływ na sporządzenie oferty</w:t>
            </w:r>
            <w:r w:rsidRPr="00F31FE8">
              <w:rPr>
                <w:rFonts w:eastAsia="Calibri"/>
                <w:color w:val="000000"/>
                <w:sz w:val="22"/>
                <w:szCs w:val="22"/>
              </w:rPr>
              <w:t>. Na podstawie powyższego Zamawiający ma obowiązek, bez względu na tryb prowadzonego postępowania, precyzyjnego opisania przedmiotu zamówienia, tak, aby każdy z Wykonawców, w wycenie uwzględnił ten sam zakres i oferty były porównywalne.</w:t>
            </w:r>
          </w:p>
          <w:p w:rsidR="00F31FE8"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Odpowiedź: Zamawiający nie wyraża zgody na limitowanie udzielonego wsparcia technicznego</w:t>
            </w:r>
            <w:r>
              <w:rPr>
                <w:rFonts w:eastAsia="Calibri"/>
                <w:b/>
                <w:bCs/>
                <w:color w:val="000000"/>
                <w:sz w:val="22"/>
                <w:szCs w:val="22"/>
              </w:rPr>
              <w:br/>
            </w:r>
            <w:r w:rsidRPr="00947F10">
              <w:rPr>
                <w:rFonts w:eastAsia="Calibri"/>
                <w:b/>
                <w:bCs/>
                <w:color w:val="000000"/>
                <w:sz w:val="22"/>
                <w:szCs w:val="22"/>
              </w:rPr>
              <w:t>i nadzoru autorskiego.</w:t>
            </w:r>
          </w:p>
          <w:p w:rsidR="00947F10" w:rsidRPr="00947F10" w:rsidRDefault="00947F10" w:rsidP="00947F10">
            <w:pPr>
              <w:spacing w:after="5" w:line="264" w:lineRule="auto"/>
              <w:jc w:val="both"/>
              <w:rPr>
                <w:rFonts w:eastAsia="Calibri"/>
                <w:b/>
                <w:bCs/>
                <w:color w:val="000000"/>
                <w:sz w:val="22"/>
                <w:szCs w:val="22"/>
              </w:rPr>
            </w:pPr>
          </w:p>
          <w:p w:rsidR="00F31FE8" w:rsidRDefault="00F31FE8" w:rsidP="0071751D">
            <w:pPr>
              <w:numPr>
                <w:ilvl w:val="0"/>
                <w:numId w:val="25"/>
              </w:numPr>
              <w:spacing w:after="5" w:line="264" w:lineRule="auto"/>
              <w:ind w:left="601" w:hanging="601"/>
              <w:jc w:val="both"/>
              <w:rPr>
                <w:rFonts w:eastAsia="Calibri"/>
                <w:color w:val="000000"/>
                <w:sz w:val="22"/>
                <w:szCs w:val="22"/>
              </w:rPr>
            </w:pPr>
            <w:r w:rsidRPr="00F31FE8">
              <w:rPr>
                <w:rFonts w:eastAsia="Calibri"/>
                <w:color w:val="000000"/>
                <w:sz w:val="22"/>
                <w:szCs w:val="22"/>
              </w:rPr>
              <w:t xml:space="preserve">Lp. 601: Prosimy o potwierdzenie, że Zamawiający uzna za spełnione wymaganie dotyczące przekazania informacji o dostępnych aktualizacjach jeśli zostaną one udostępnione za pomocą FTP z indywidualnie przydzielonym kontem użytkownika, z którego to konta Zamawiający będzie mógł samodzielnie pobrać i zainstalować aktualizacje systemu. </w:t>
            </w:r>
          </w:p>
          <w:p w:rsidR="00947F10" w:rsidRPr="00947F10" w:rsidRDefault="00947F10" w:rsidP="00947F10">
            <w:pPr>
              <w:spacing w:after="5" w:line="264" w:lineRule="auto"/>
              <w:jc w:val="both"/>
              <w:rPr>
                <w:rFonts w:eastAsia="Calibri"/>
                <w:b/>
                <w:bCs/>
                <w:color w:val="000000"/>
                <w:sz w:val="22"/>
                <w:szCs w:val="22"/>
              </w:rPr>
            </w:pPr>
            <w:r w:rsidRPr="00947F10">
              <w:rPr>
                <w:rFonts w:eastAsia="Calibri"/>
                <w:b/>
                <w:bCs/>
                <w:color w:val="000000"/>
                <w:sz w:val="22"/>
                <w:szCs w:val="22"/>
              </w:rPr>
              <w:t xml:space="preserve">Odpowiedź: Zamawiający nie zamierza samodzielnie instalować żadnych aktualizacji </w:t>
            </w:r>
            <w:r w:rsidRPr="00947F10">
              <w:rPr>
                <w:rFonts w:eastAsia="Calibri"/>
                <w:b/>
                <w:bCs/>
                <w:color w:val="000000"/>
                <w:sz w:val="22"/>
                <w:szCs w:val="22"/>
              </w:rPr>
              <w:lastRenderedPageBreak/>
              <w:t>dostarczanego systemu (Zamawiający dopuszcza samodzielną aktualizację systemów operacyjnych po uprzednim uzgodnieniu z Wykonawcą). Wykonawca w okresie udzielonego wsparcia technicznego będzie zobowiązany do przeprowadzenia procesu aktualizacji dostarczonego systemu PACS.</w:t>
            </w:r>
          </w:p>
          <w:p w:rsidR="00947F10" w:rsidRPr="00F31FE8" w:rsidRDefault="00947F10" w:rsidP="00947F10">
            <w:pPr>
              <w:spacing w:after="5" w:line="264" w:lineRule="auto"/>
              <w:jc w:val="both"/>
              <w:rPr>
                <w:rFonts w:eastAsia="Calibri"/>
                <w:color w:val="000000"/>
                <w:sz w:val="22"/>
                <w:szCs w:val="22"/>
              </w:rPr>
            </w:pPr>
          </w:p>
          <w:p w:rsidR="00F31FE8" w:rsidRPr="00F31FE8" w:rsidRDefault="00F31FE8" w:rsidP="0071751D">
            <w:pPr>
              <w:numPr>
                <w:ilvl w:val="0"/>
                <w:numId w:val="25"/>
              </w:numPr>
              <w:spacing w:after="26" w:line="264" w:lineRule="auto"/>
              <w:ind w:left="601" w:hanging="601"/>
              <w:jc w:val="both"/>
              <w:rPr>
                <w:rFonts w:eastAsia="Calibri"/>
                <w:color w:val="000000"/>
                <w:sz w:val="22"/>
                <w:szCs w:val="22"/>
              </w:rPr>
            </w:pPr>
            <w:r w:rsidRPr="00F31FE8">
              <w:rPr>
                <w:rFonts w:eastAsia="Calibri"/>
                <w:color w:val="000000"/>
                <w:sz w:val="22"/>
                <w:szCs w:val="22"/>
              </w:rPr>
              <w:t xml:space="preserve">Lp. 602: Prosimy o potwierdzenie, że czas dostarczenia aktualizacji wynikającej ze zmian aktów prawnych, do których przestrzegania zobligowany jest Zamawiający ( w ramach dostarczonego przez Wykonawcę Systemu) wynosi: </w:t>
            </w:r>
          </w:p>
          <w:p w:rsidR="00F31FE8" w:rsidRPr="00F31FE8" w:rsidRDefault="00F31FE8" w:rsidP="00F31FE8">
            <w:pPr>
              <w:tabs>
                <w:tab w:val="center" w:pos="431"/>
                <w:tab w:val="right" w:pos="9752"/>
              </w:tabs>
              <w:spacing w:after="5" w:line="264" w:lineRule="auto"/>
              <w:rPr>
                <w:rFonts w:eastAsia="Calibri"/>
                <w:color w:val="000000"/>
                <w:sz w:val="22"/>
                <w:szCs w:val="22"/>
              </w:rPr>
            </w:pPr>
            <w:r w:rsidRPr="00F31FE8">
              <w:rPr>
                <w:rFonts w:eastAsia="Calibri"/>
                <w:color w:val="000000"/>
                <w:sz w:val="22"/>
                <w:szCs w:val="22"/>
              </w:rPr>
              <w:tab/>
            </w: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W dniu wejścia w życie przy założeniu, że zostały ogłoszone minimum 14 dni przed wejściem w życie, </w:t>
            </w:r>
          </w:p>
          <w:p w:rsidR="00F31FE8" w:rsidRPr="00F31FE8" w:rsidRDefault="00F31FE8" w:rsidP="00F31FE8">
            <w:pPr>
              <w:spacing w:after="29" w:line="264" w:lineRule="auto"/>
              <w:ind w:left="716" w:hanging="370"/>
              <w:jc w:val="both"/>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Arial"/>
                <w:i/>
                <w:color w:val="000000"/>
                <w:sz w:val="22"/>
                <w:szCs w:val="22"/>
              </w:rPr>
              <w:tab/>
            </w:r>
            <w:r w:rsidRPr="00F31FE8">
              <w:rPr>
                <w:rFonts w:eastAsia="Calibri"/>
                <w:color w:val="000000"/>
                <w:sz w:val="22"/>
                <w:szCs w:val="22"/>
              </w:rPr>
              <w:t xml:space="preserve">min. 14 dni od dnia ogłoszenia przy założeniu, że zostały ogłoszone w terminie krótszym niż 14 dni od wejścia w życie” </w:t>
            </w:r>
          </w:p>
          <w:p w:rsidR="00F31FE8" w:rsidRPr="00F31FE8" w:rsidRDefault="00F31FE8" w:rsidP="00F31FE8">
            <w:pPr>
              <w:spacing w:after="5" w:line="264" w:lineRule="auto"/>
              <w:ind w:left="716" w:hanging="370"/>
              <w:jc w:val="both"/>
              <w:rPr>
                <w:rFonts w:eastAsia="Calibri"/>
                <w:color w:val="000000"/>
                <w:sz w:val="22"/>
                <w:szCs w:val="22"/>
              </w:rPr>
            </w:pPr>
            <w:r w:rsidRPr="00F31FE8">
              <w:rPr>
                <w:rFonts w:eastAsia="Segoe UI Symbol"/>
                <w:color w:val="000000"/>
                <w:sz w:val="22"/>
                <w:szCs w:val="22"/>
              </w:rPr>
              <w:t>−</w:t>
            </w:r>
            <w:r w:rsidRPr="00F31FE8">
              <w:rPr>
                <w:rFonts w:eastAsia="Arial"/>
                <w:i/>
                <w:color w:val="000000"/>
                <w:sz w:val="22"/>
                <w:szCs w:val="22"/>
              </w:rPr>
              <w:t xml:space="preserve"> </w:t>
            </w:r>
            <w:r w:rsidRPr="00F31FE8">
              <w:rPr>
                <w:rFonts w:eastAsia="Calibri"/>
                <w:color w:val="000000"/>
                <w:sz w:val="22"/>
                <w:szCs w:val="22"/>
              </w:rPr>
              <w:t xml:space="preserve">W pozostałych sytuacjach, mających wpływ na zapewnienie ciągłości funkcjonowania Szpitala w terminie możliwie najszybszych, jednak nie dłuższym niż 14 dni od daty ich ogłoszenia. </w:t>
            </w:r>
          </w:p>
          <w:p w:rsidR="00F31FE8" w:rsidRPr="00F31FE8" w:rsidRDefault="00F31FE8" w:rsidP="00F31FE8">
            <w:pPr>
              <w:spacing w:after="157" w:line="264" w:lineRule="auto"/>
              <w:ind w:left="360"/>
              <w:jc w:val="both"/>
              <w:rPr>
                <w:rFonts w:eastAsia="Calibri"/>
                <w:color w:val="000000"/>
                <w:sz w:val="22"/>
                <w:szCs w:val="22"/>
              </w:rPr>
            </w:pPr>
            <w:r w:rsidRPr="00F31FE8">
              <w:rPr>
                <w:rFonts w:eastAsia="Calibri"/>
                <w:color w:val="000000"/>
                <w:sz w:val="22"/>
                <w:szCs w:val="22"/>
              </w:rPr>
              <w:t xml:space="preserve">Pozostawienie zapisów w obecnym kształcie sprawia, że świadczenie jest niedookreślone i tym samym niemożliwe do spełnienia ponieważ jest zależne od vacatio legis, obszaru i zakresu wprowadzonych zmian prawnych a terminy są poza kontrolą Wykonawcy jak i producenta oprogramowania. </w:t>
            </w:r>
          </w:p>
          <w:p w:rsidR="00A92D9F" w:rsidRPr="00A92D9F" w:rsidRDefault="00A92D9F" w:rsidP="00A92D9F">
            <w:pPr>
              <w:spacing w:after="5" w:line="264" w:lineRule="auto"/>
              <w:jc w:val="both"/>
              <w:rPr>
                <w:rFonts w:eastAsia="Calibri"/>
                <w:b/>
                <w:bCs/>
                <w:color w:val="000000"/>
                <w:sz w:val="22"/>
                <w:szCs w:val="22"/>
              </w:rPr>
            </w:pPr>
            <w:r w:rsidRPr="00A92D9F">
              <w:rPr>
                <w:rFonts w:eastAsia="Calibri"/>
                <w:b/>
                <w:bCs/>
                <w:color w:val="000000"/>
                <w:sz w:val="22"/>
                <w:szCs w:val="22"/>
              </w:rPr>
              <w:t>Odpowiedź:</w:t>
            </w:r>
            <w:r w:rsidR="00947F10">
              <w:rPr>
                <w:rFonts w:eastAsia="Calibri"/>
                <w:b/>
                <w:bCs/>
                <w:color w:val="000000"/>
                <w:sz w:val="22"/>
                <w:szCs w:val="22"/>
              </w:rPr>
              <w:t xml:space="preserve"> </w:t>
            </w:r>
            <w:r w:rsidR="00947F10" w:rsidRPr="00947F10">
              <w:rPr>
                <w:rFonts w:eastAsia="Calibri"/>
                <w:b/>
                <w:bCs/>
                <w:color w:val="000000"/>
                <w:sz w:val="22"/>
                <w:szCs w:val="22"/>
              </w:rPr>
              <w:t>Zamawiający potwierdza.</w:t>
            </w:r>
          </w:p>
          <w:p w:rsidR="0087305F" w:rsidRPr="00F31FE8" w:rsidRDefault="0087305F" w:rsidP="00D0635E">
            <w:pPr>
              <w:spacing w:after="60"/>
              <w:ind w:left="30" w:right="-72"/>
              <w:jc w:val="both"/>
              <w:rPr>
                <w:sz w:val="22"/>
                <w:szCs w:val="22"/>
                <w:highlight w:val="darkGray"/>
              </w:rPr>
            </w:pPr>
          </w:p>
        </w:tc>
      </w:tr>
    </w:tbl>
    <w:p w:rsidR="00BE7BFD" w:rsidRPr="00F31FE8" w:rsidRDefault="00BE7BFD" w:rsidP="00520165">
      <w:pPr>
        <w:jc w:val="both"/>
        <w:rPr>
          <w:sz w:val="22"/>
          <w:szCs w:val="22"/>
        </w:rPr>
      </w:pPr>
    </w:p>
    <w:p w:rsidR="006D4AB3" w:rsidRDefault="00FF57D2" w:rsidP="00A04F35">
      <w:pPr>
        <w:pStyle w:val="Tekstpodstawowy"/>
        <w:ind w:left="3119" w:firstLine="425"/>
        <w:jc w:val="right"/>
        <w:rPr>
          <w:sz w:val="24"/>
          <w:szCs w:val="24"/>
        </w:rPr>
      </w:pPr>
      <w:r>
        <w:rPr>
          <w:sz w:val="24"/>
          <w:szCs w:val="24"/>
        </w:rPr>
        <w:t>Zastępca Przewodniczącego</w:t>
      </w:r>
      <w:r w:rsidR="00A04F35">
        <w:rPr>
          <w:sz w:val="24"/>
          <w:szCs w:val="24"/>
        </w:rPr>
        <w:t xml:space="preserve"> Komisji Przetargowej</w:t>
      </w:r>
    </w:p>
    <w:p w:rsidR="00A04F35" w:rsidRPr="00F31FE8" w:rsidRDefault="00A04F35" w:rsidP="00A04F35">
      <w:pPr>
        <w:pStyle w:val="Tekstpodstawowy"/>
        <w:ind w:left="3119" w:firstLine="425"/>
        <w:jc w:val="right"/>
        <w:rPr>
          <w:sz w:val="24"/>
          <w:szCs w:val="24"/>
        </w:rPr>
      </w:pPr>
    </w:p>
    <w:p w:rsidR="006D4AB3" w:rsidRPr="00F31FE8" w:rsidRDefault="00FF57D2" w:rsidP="00FF57D2">
      <w:pPr>
        <w:spacing w:line="360" w:lineRule="auto"/>
        <w:ind w:left="5670"/>
        <w:rPr>
          <w:sz w:val="24"/>
          <w:szCs w:val="24"/>
        </w:rPr>
      </w:pPr>
      <w:r>
        <w:rPr>
          <w:sz w:val="24"/>
          <w:szCs w:val="24"/>
        </w:rPr>
        <w:t>Piotr Nowakowski</w:t>
      </w:r>
    </w:p>
    <w:sectPr w:rsidR="006D4AB3" w:rsidRPr="00F31FE8" w:rsidSect="00FF57D2">
      <w:headerReference w:type="even" r:id="rId8"/>
      <w:headerReference w:type="default" r:id="rId9"/>
      <w:footerReference w:type="even" r:id="rId10"/>
      <w:footerReference w:type="default" r:id="rId11"/>
      <w:headerReference w:type="first" r:id="rId12"/>
      <w:footerReference w:type="first" r:id="rId13"/>
      <w:pgSz w:w="11906" w:h="16838" w:code="9"/>
      <w:pgMar w:top="1135" w:right="1418" w:bottom="1985"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DB6" w:rsidRDefault="00697DB6">
      <w:r>
        <w:separator/>
      </w:r>
    </w:p>
  </w:endnote>
  <w:endnote w:type="continuationSeparator" w:id="0">
    <w:p w:rsidR="00697DB6" w:rsidRDefault="0069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tserrat">
    <w:altName w:val="Times New Roman"/>
    <w:charset w:val="EE"/>
    <w:family w:val="auto"/>
    <w:pitch w:val="variable"/>
    <w:sig w:usb0="00000001"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F57D2">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DB6" w:rsidRDefault="00697DB6">
      <w:r>
        <w:separator/>
      </w:r>
    </w:p>
  </w:footnote>
  <w:footnote w:type="continuationSeparator" w:id="0">
    <w:p w:rsidR="00697DB6" w:rsidRDefault="0069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305F" w:rsidRDefault="008730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305F" w:rsidRDefault="008730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305F" w:rsidRDefault="008730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4D6D"/>
    <w:multiLevelType w:val="hybridMultilevel"/>
    <w:tmpl w:val="77BCC25C"/>
    <w:lvl w:ilvl="0" w:tplc="CF160222">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0"/>
        <w:szCs w:val="20"/>
        <w:u w:val="none" w:color="000000"/>
        <w:effect w:val="none"/>
        <w:bdr w:val="none" w:sz="0" w:space="0" w:color="auto" w:frame="1"/>
        <w:vertAlign w:val="baseline"/>
      </w:rPr>
    </w:lvl>
    <w:lvl w:ilvl="1" w:tplc="F7A043B0">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1B62EE4E">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B97AF708">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9450497A">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4C92D056">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23143F34">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3D649E6E">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7186B4F2">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 w15:restartNumberingAfterBreak="0">
    <w:nsid w:val="061A4B01"/>
    <w:multiLevelType w:val="hybridMultilevel"/>
    <w:tmpl w:val="456CC616"/>
    <w:lvl w:ilvl="0" w:tplc="DC881088">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8F8A2E6A">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04A6952E">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81B0ADFC">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25160FC4">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1310CD2C">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89F63A20">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288608C0">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2AC091A4">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2" w15:restartNumberingAfterBreak="0">
    <w:nsid w:val="17B122C7"/>
    <w:multiLevelType w:val="hybridMultilevel"/>
    <w:tmpl w:val="0B6EC108"/>
    <w:lvl w:ilvl="0" w:tplc="D792B5FA">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463268B0">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8F927D58">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3F26ECA0">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7098EFA0">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697AF33A">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BD4EF70E">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9F921D62">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92B49294">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94C09DF"/>
    <w:multiLevelType w:val="hybridMultilevel"/>
    <w:tmpl w:val="61F42788"/>
    <w:lvl w:ilvl="0" w:tplc="045C8E22">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74E4C254">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8A5A20E4">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328A389E">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5F1A014E">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75BADD9C">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38C68FCC">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13108F30">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8BF83C30">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5" w15:restartNumberingAfterBreak="0">
    <w:nsid w:val="29CE6CCC"/>
    <w:multiLevelType w:val="hybridMultilevel"/>
    <w:tmpl w:val="41D4ED9C"/>
    <w:lvl w:ilvl="0" w:tplc="FB661EEA">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61E86DAE">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3614FE66">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439419BE">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DAEE8E46">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AB4E5448">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E4BEFBC2">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0608DF20">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868AE13C">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6" w15:restartNumberingAfterBreak="0">
    <w:nsid w:val="2C4D3559"/>
    <w:multiLevelType w:val="hybridMultilevel"/>
    <w:tmpl w:val="BB8686AA"/>
    <w:lvl w:ilvl="0" w:tplc="A866EA32">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0DACEBCE">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BBDCA062">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70BC6478">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D2D86864">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1BB43E3C">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09AC61FE">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EC84326C">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CF6612FC">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7" w15:restartNumberingAfterBreak="0">
    <w:nsid w:val="2EA24469"/>
    <w:multiLevelType w:val="hybridMultilevel"/>
    <w:tmpl w:val="F5AEDDD0"/>
    <w:lvl w:ilvl="0" w:tplc="F6BE624A">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E5045598">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FA320E96">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0F1618C0">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F13A070C">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982A2F20">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2F94C212">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CFF8E762">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4E8E0046">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3A5B6FB1"/>
    <w:multiLevelType w:val="hybridMultilevel"/>
    <w:tmpl w:val="A072E55C"/>
    <w:lvl w:ilvl="0" w:tplc="8F58A464">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DD2463D0">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A00A42D2">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F2786850">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5B309C40">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F0B852F2">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85AA5106">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C46A96FE">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1B2483D8">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0" w15:restartNumberingAfterBreak="0">
    <w:nsid w:val="3C000A7F"/>
    <w:multiLevelType w:val="hybridMultilevel"/>
    <w:tmpl w:val="F2C4E3F6"/>
    <w:lvl w:ilvl="0" w:tplc="D628574A">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F502044E">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A4EA538E">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CA467A34">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C2F820A2">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66C8934E">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B7B2B5B4">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635C1B02">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6D4A13C8">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1" w15:restartNumberingAfterBreak="0">
    <w:nsid w:val="41077763"/>
    <w:multiLevelType w:val="hybridMultilevel"/>
    <w:tmpl w:val="BE00A0EC"/>
    <w:lvl w:ilvl="0" w:tplc="2B5A7E44">
      <w:start w:val="1"/>
      <w:numFmt w:val="decimal"/>
      <w:lvlText w:val="%1)"/>
      <w:lvlJc w:val="left"/>
      <w:pPr>
        <w:ind w:left="72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36803C80">
      <w:start w:val="1"/>
      <w:numFmt w:val="lowerLetter"/>
      <w:lvlText w:val="%2"/>
      <w:lvlJc w:val="left"/>
      <w:pPr>
        <w:ind w:left="14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69322EAE">
      <w:start w:val="1"/>
      <w:numFmt w:val="lowerRoman"/>
      <w:lvlText w:val="%3"/>
      <w:lvlJc w:val="left"/>
      <w:pPr>
        <w:ind w:left="21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3F169E5A">
      <w:start w:val="1"/>
      <w:numFmt w:val="decimal"/>
      <w:lvlText w:val="%4"/>
      <w:lvlJc w:val="left"/>
      <w:pPr>
        <w:ind w:left="28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676E4EDE">
      <w:start w:val="1"/>
      <w:numFmt w:val="lowerLetter"/>
      <w:lvlText w:val="%5"/>
      <w:lvlJc w:val="left"/>
      <w:pPr>
        <w:ind w:left="36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251ACF4C">
      <w:start w:val="1"/>
      <w:numFmt w:val="lowerRoman"/>
      <w:lvlText w:val="%6"/>
      <w:lvlJc w:val="left"/>
      <w:pPr>
        <w:ind w:left="43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1C7AFA28">
      <w:start w:val="1"/>
      <w:numFmt w:val="decimal"/>
      <w:lvlText w:val="%7"/>
      <w:lvlJc w:val="left"/>
      <w:pPr>
        <w:ind w:left="50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85BE5610">
      <w:start w:val="1"/>
      <w:numFmt w:val="lowerLetter"/>
      <w:lvlText w:val="%8"/>
      <w:lvlJc w:val="left"/>
      <w:pPr>
        <w:ind w:left="57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1262B448">
      <w:start w:val="1"/>
      <w:numFmt w:val="lowerRoman"/>
      <w:lvlText w:val="%9"/>
      <w:lvlJc w:val="left"/>
      <w:pPr>
        <w:ind w:left="64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2" w15:restartNumberingAfterBreak="0">
    <w:nsid w:val="412F7877"/>
    <w:multiLevelType w:val="hybridMultilevel"/>
    <w:tmpl w:val="5B8EE5AA"/>
    <w:lvl w:ilvl="0" w:tplc="60481A9E">
      <w:start w:val="3"/>
      <w:numFmt w:val="decimal"/>
      <w:lvlText w:val="%1)"/>
      <w:lvlJc w:val="left"/>
      <w:pPr>
        <w:ind w:left="360" w:firstLine="0"/>
      </w:pPr>
      <w:rPr>
        <w:rFonts w:ascii="Times New Roman" w:eastAsia="Calibri" w:hAnsi="Times New Roman" w:cs="Times New Roman" w:hint="default"/>
        <w:b w:val="0"/>
        <w:i w:val="0"/>
        <w:iCs w:val="0"/>
        <w:strike w:val="0"/>
        <w:dstrike w:val="0"/>
        <w:color w:val="000000"/>
        <w:sz w:val="20"/>
        <w:szCs w:val="20"/>
        <w:u w:val="none" w:color="000000"/>
        <w:effect w:val="none"/>
        <w:bdr w:val="none" w:sz="0" w:space="0" w:color="auto" w:frame="1"/>
        <w:vertAlign w:val="baseline"/>
      </w:rPr>
    </w:lvl>
    <w:lvl w:ilvl="1" w:tplc="2FDC9738">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A956CE10">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B5B2061A">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73002962">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1FE61E48">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14DEDBA4">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C5FCC7E2">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C5A00AAE">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4C4C389B"/>
    <w:multiLevelType w:val="hybridMultilevel"/>
    <w:tmpl w:val="414C5FCE"/>
    <w:lvl w:ilvl="0" w:tplc="BCCC8164">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8AE61DF2">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511AEAE6">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3BD47F90">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2C88AD44">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A6C451C8">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CA920028">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5DCCF3D8">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284401FA">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6" w15:restartNumberingAfterBreak="0">
    <w:nsid w:val="550E36CC"/>
    <w:multiLevelType w:val="hybridMultilevel"/>
    <w:tmpl w:val="69FE8FA2"/>
    <w:lvl w:ilvl="0" w:tplc="9B58F1DC">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64EAB974">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3466BB7C">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2076B1B4">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ED66F046">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6D54A9A6">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C660F6E8">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D0BC3158">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88861A0E">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7" w15:restartNumberingAfterBreak="0">
    <w:nsid w:val="576F0D28"/>
    <w:multiLevelType w:val="hybridMultilevel"/>
    <w:tmpl w:val="9402A66A"/>
    <w:lvl w:ilvl="0" w:tplc="C00E72C2">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F2043E0E">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FA46D40C">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7D1E82F8">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077C7DB8">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8084A88E">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EB165768">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B43839E6">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BAB4090E">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93147CD"/>
    <w:multiLevelType w:val="hybridMultilevel"/>
    <w:tmpl w:val="4DAAC3C4"/>
    <w:lvl w:ilvl="0" w:tplc="F0187748">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F3386DCE">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044C4C1A">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E2486546">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B6AC7B1C">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7D0CCD5C">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F4C27280">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3412EEB4">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21B81A9E">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35F4A50"/>
    <w:multiLevelType w:val="hybridMultilevel"/>
    <w:tmpl w:val="B270107E"/>
    <w:lvl w:ilvl="0" w:tplc="FBDE03FC">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BAEA542E">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CC6026CC">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A3744550">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A5902B00">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0E2E6592">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FC3E6FEC">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27601186">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84E611E8">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23" w15:restartNumberingAfterBreak="0">
    <w:nsid w:val="769E5611"/>
    <w:multiLevelType w:val="hybridMultilevel"/>
    <w:tmpl w:val="49BC1BD6"/>
    <w:lvl w:ilvl="0" w:tplc="DF94E060">
      <w:start w:val="1"/>
      <w:numFmt w:val="decimal"/>
      <w:lvlText w:val="%1)"/>
      <w:lvlJc w:val="left"/>
      <w:pPr>
        <w:ind w:left="72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E48EB6DE">
      <w:start w:val="1"/>
      <w:numFmt w:val="lowerLetter"/>
      <w:lvlText w:val="%2"/>
      <w:lvlJc w:val="left"/>
      <w:pPr>
        <w:ind w:left="14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18168776">
      <w:start w:val="1"/>
      <w:numFmt w:val="lowerRoman"/>
      <w:lvlText w:val="%3"/>
      <w:lvlJc w:val="left"/>
      <w:pPr>
        <w:ind w:left="21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596E4706">
      <w:start w:val="1"/>
      <w:numFmt w:val="decimal"/>
      <w:lvlText w:val="%4"/>
      <w:lvlJc w:val="left"/>
      <w:pPr>
        <w:ind w:left="28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445A9A3C">
      <w:start w:val="1"/>
      <w:numFmt w:val="lowerLetter"/>
      <w:lvlText w:val="%5"/>
      <w:lvlJc w:val="left"/>
      <w:pPr>
        <w:ind w:left="36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59907584">
      <w:start w:val="1"/>
      <w:numFmt w:val="lowerRoman"/>
      <w:lvlText w:val="%6"/>
      <w:lvlJc w:val="left"/>
      <w:pPr>
        <w:ind w:left="43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EBE673D4">
      <w:start w:val="1"/>
      <w:numFmt w:val="decimal"/>
      <w:lvlText w:val="%7"/>
      <w:lvlJc w:val="left"/>
      <w:pPr>
        <w:ind w:left="50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201C123C">
      <w:start w:val="1"/>
      <w:numFmt w:val="lowerLetter"/>
      <w:lvlText w:val="%8"/>
      <w:lvlJc w:val="left"/>
      <w:pPr>
        <w:ind w:left="57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05F048F2">
      <w:start w:val="1"/>
      <w:numFmt w:val="lowerRoman"/>
      <w:lvlText w:val="%9"/>
      <w:lvlJc w:val="left"/>
      <w:pPr>
        <w:ind w:left="64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abstractNum w:abstractNumId="24" w15:restartNumberingAfterBreak="0">
    <w:nsid w:val="7882706B"/>
    <w:multiLevelType w:val="hybridMultilevel"/>
    <w:tmpl w:val="F7D2CF18"/>
    <w:lvl w:ilvl="0" w:tplc="6AACCB18">
      <w:start w:val="1"/>
      <w:numFmt w:val="decimal"/>
      <w:lvlText w:val="%1)"/>
      <w:lvlJc w:val="left"/>
      <w:pPr>
        <w:ind w:left="360" w:firstLine="0"/>
      </w:pPr>
      <w:rPr>
        <w:rFonts w:ascii="Times New Roman" w:eastAsia="Calibri" w:hAnsi="Times New Roman" w:cs="Times New Roman" w:hint="default"/>
        <w:b w:val="0"/>
        <w:i w:val="0"/>
        <w:iCs w:val="0"/>
        <w:strike w:val="0"/>
        <w:dstrike w:val="0"/>
        <w:color w:val="000000"/>
        <w:sz w:val="22"/>
        <w:szCs w:val="22"/>
        <w:u w:val="none" w:color="000000"/>
        <w:effect w:val="none"/>
        <w:bdr w:val="none" w:sz="0" w:space="0" w:color="auto" w:frame="1"/>
        <w:vertAlign w:val="baseline"/>
      </w:rPr>
    </w:lvl>
    <w:lvl w:ilvl="1" w:tplc="F8265F76">
      <w:start w:val="1"/>
      <w:numFmt w:val="lowerLetter"/>
      <w:lvlText w:val="%2"/>
      <w:lvlJc w:val="left"/>
      <w:pPr>
        <w:ind w:left="10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2" w:tplc="B1EE7E28">
      <w:start w:val="1"/>
      <w:numFmt w:val="lowerRoman"/>
      <w:lvlText w:val="%3"/>
      <w:lvlJc w:val="left"/>
      <w:pPr>
        <w:ind w:left="18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3" w:tplc="4B5A0926">
      <w:start w:val="1"/>
      <w:numFmt w:val="decimal"/>
      <w:lvlText w:val="%4"/>
      <w:lvlJc w:val="left"/>
      <w:pPr>
        <w:ind w:left="25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4" w:tplc="34E0FCAE">
      <w:start w:val="1"/>
      <w:numFmt w:val="lowerLetter"/>
      <w:lvlText w:val="%5"/>
      <w:lvlJc w:val="left"/>
      <w:pPr>
        <w:ind w:left="324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5" w:tplc="23A245A6">
      <w:start w:val="1"/>
      <w:numFmt w:val="lowerRoman"/>
      <w:lvlText w:val="%6"/>
      <w:lvlJc w:val="left"/>
      <w:pPr>
        <w:ind w:left="396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6" w:tplc="565A4B1E">
      <w:start w:val="1"/>
      <w:numFmt w:val="decimal"/>
      <w:lvlText w:val="%7"/>
      <w:lvlJc w:val="left"/>
      <w:pPr>
        <w:ind w:left="468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7" w:tplc="29B6A800">
      <w:start w:val="1"/>
      <w:numFmt w:val="lowerLetter"/>
      <w:lvlText w:val="%8"/>
      <w:lvlJc w:val="left"/>
      <w:pPr>
        <w:ind w:left="540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lvl w:ilvl="8" w:tplc="9872FB68">
      <w:start w:val="1"/>
      <w:numFmt w:val="lowerRoman"/>
      <w:lvlText w:val="%9"/>
      <w:lvlJc w:val="left"/>
      <w:pPr>
        <w:ind w:left="6120" w:firstLine="0"/>
      </w:pPr>
      <w:rPr>
        <w:rFonts w:ascii="Calibri" w:eastAsia="Calibri" w:hAnsi="Calibri" w:cs="Calibri"/>
        <w:b w:val="0"/>
        <w:i/>
        <w:iCs/>
        <w:strike w:val="0"/>
        <w:dstrike w:val="0"/>
        <w:color w:val="000000"/>
        <w:sz w:val="20"/>
        <w:szCs w:val="20"/>
        <w:u w:val="none" w:color="000000"/>
        <w:effect w:val="none"/>
        <w:bdr w:val="none" w:sz="0" w:space="0" w:color="auto" w:frame="1"/>
        <w:vertAlign w:val="baseline"/>
      </w:rPr>
    </w:lvl>
  </w:abstractNum>
  <w:num w:numId="1">
    <w:abstractNumId w:val="14"/>
  </w:num>
  <w:num w:numId="2">
    <w:abstractNumId w:val="21"/>
  </w:num>
  <w:num w:numId="3">
    <w:abstractNumId w:val="13"/>
  </w:num>
  <w:num w:numId="4">
    <w:abstractNumId w:val="20"/>
  </w:num>
  <w:num w:numId="5">
    <w:abstractNumId w:val="3"/>
  </w:num>
  <w:num w:numId="6">
    <w:abstractNumId w:val="8"/>
  </w:num>
  <w:num w:numId="7">
    <w:abstractNumId w:val="18"/>
  </w:num>
  <w:num w:numId="8">
    <w:abstractNumId w:val="2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7DB6"/>
    <w:rsid w:val="00031374"/>
    <w:rsid w:val="000A1097"/>
    <w:rsid w:val="000E2A8F"/>
    <w:rsid w:val="0012774F"/>
    <w:rsid w:val="00144B7A"/>
    <w:rsid w:val="00180C6E"/>
    <w:rsid w:val="0029606A"/>
    <w:rsid w:val="004848F3"/>
    <w:rsid w:val="004A75F2"/>
    <w:rsid w:val="005144A9"/>
    <w:rsid w:val="00520165"/>
    <w:rsid w:val="005B1B08"/>
    <w:rsid w:val="005E39DD"/>
    <w:rsid w:val="00632C3C"/>
    <w:rsid w:val="00662BDB"/>
    <w:rsid w:val="00697DB6"/>
    <w:rsid w:val="006A5DF1"/>
    <w:rsid w:val="006B7198"/>
    <w:rsid w:val="006D4AB3"/>
    <w:rsid w:val="006F3B81"/>
    <w:rsid w:val="0071751D"/>
    <w:rsid w:val="00735E56"/>
    <w:rsid w:val="007B32E8"/>
    <w:rsid w:val="007D7198"/>
    <w:rsid w:val="00804A6F"/>
    <w:rsid w:val="00870F9F"/>
    <w:rsid w:val="0087305F"/>
    <w:rsid w:val="008804B6"/>
    <w:rsid w:val="00897AB0"/>
    <w:rsid w:val="008A3553"/>
    <w:rsid w:val="009003D1"/>
    <w:rsid w:val="00947A50"/>
    <w:rsid w:val="00947F10"/>
    <w:rsid w:val="00A04F35"/>
    <w:rsid w:val="00A22ACE"/>
    <w:rsid w:val="00A905AC"/>
    <w:rsid w:val="00A92D9F"/>
    <w:rsid w:val="00B1255C"/>
    <w:rsid w:val="00B76926"/>
    <w:rsid w:val="00BA6584"/>
    <w:rsid w:val="00BE7BFD"/>
    <w:rsid w:val="00C370F2"/>
    <w:rsid w:val="00C44EEC"/>
    <w:rsid w:val="00C80710"/>
    <w:rsid w:val="00D22FFA"/>
    <w:rsid w:val="00D8461B"/>
    <w:rsid w:val="00D9049C"/>
    <w:rsid w:val="00D915F2"/>
    <w:rsid w:val="00DF32E8"/>
    <w:rsid w:val="00E21B49"/>
    <w:rsid w:val="00E2789F"/>
    <w:rsid w:val="00E50201"/>
    <w:rsid w:val="00E72428"/>
    <w:rsid w:val="00EA14B3"/>
    <w:rsid w:val="00EA416E"/>
    <w:rsid w:val="00F3032C"/>
    <w:rsid w:val="00F31FE8"/>
    <w:rsid w:val="00FC5957"/>
    <w:rsid w:val="00FD265E"/>
    <w:rsid w:val="00FF2F35"/>
    <w:rsid w:val="00FF57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EF849FC"/>
  <w15:chartTrackingRefBased/>
  <w15:docId w15:val="{4DA31D00-626D-493A-8B24-FBEB9388A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735E56"/>
    <w:pPr>
      <w:autoSpaceDE w:val="0"/>
      <w:autoSpaceDN w:val="0"/>
      <w:adjustRightInd w:val="0"/>
    </w:pPr>
    <w:rPr>
      <w:rFonts w:ascii="Montserrat" w:eastAsia="Calibri" w:hAnsi="Montserrat" w:cs="Montserrat"/>
      <w:color w:val="000000"/>
      <w:sz w:val="24"/>
      <w:szCs w:val="24"/>
      <w:lang w:eastAsia="en-US"/>
    </w:rPr>
  </w:style>
  <w:style w:type="character" w:styleId="Odwoaniedokomentarza">
    <w:name w:val="annotation reference"/>
    <w:uiPriority w:val="99"/>
    <w:unhideWhenUsed/>
    <w:rsid w:val="00735E56"/>
    <w:rPr>
      <w:sz w:val="16"/>
      <w:szCs w:val="16"/>
    </w:rPr>
  </w:style>
  <w:style w:type="paragraph" w:styleId="Tekstkomentarza">
    <w:name w:val="annotation text"/>
    <w:basedOn w:val="Normalny"/>
    <w:link w:val="TekstkomentarzaZnak"/>
    <w:uiPriority w:val="99"/>
    <w:unhideWhenUsed/>
    <w:rsid w:val="00735E56"/>
    <w:pPr>
      <w:spacing w:after="200"/>
    </w:pPr>
    <w:rPr>
      <w:rFonts w:ascii="Calibri" w:eastAsia="Calibri" w:hAnsi="Calibri" w:cs="Calibri"/>
      <w:lang w:eastAsia="en-US"/>
    </w:rPr>
  </w:style>
  <w:style w:type="character" w:customStyle="1" w:styleId="TekstkomentarzaZnak">
    <w:name w:val="Tekst komentarza Znak"/>
    <w:basedOn w:val="Domylnaczcionkaakapitu"/>
    <w:link w:val="Tekstkomentarza"/>
    <w:uiPriority w:val="99"/>
    <w:rsid w:val="00735E56"/>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0422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A0957-B9CF-455A-B30C-6801D40F6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155</TotalTime>
  <Pages>18</Pages>
  <Words>6878</Words>
  <Characters>45014</Characters>
  <Application>Microsoft Office Word</Application>
  <DocSecurity>0</DocSecurity>
  <Lines>375</Lines>
  <Paragraphs>103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9</cp:revision>
  <cp:lastPrinted>2022-08-22T11:06:00Z</cp:lastPrinted>
  <dcterms:created xsi:type="dcterms:W3CDTF">2022-08-12T10:15:00Z</dcterms:created>
  <dcterms:modified xsi:type="dcterms:W3CDTF">2022-08-22T11:08:00Z</dcterms:modified>
</cp:coreProperties>
</file>