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D5F08D" w14:textId="42C0404D" w:rsidR="006A5DF1" w:rsidRPr="00306B0F" w:rsidRDefault="00D042D2" w:rsidP="006A5DF1">
      <w:pPr>
        <w:spacing w:after="240"/>
        <w:jc w:val="right"/>
        <w:rPr>
          <w:sz w:val="22"/>
          <w:szCs w:val="22"/>
        </w:rPr>
      </w:pPr>
      <w:r w:rsidRPr="00306B0F">
        <w:rPr>
          <w:sz w:val="22"/>
          <w:szCs w:val="22"/>
        </w:rPr>
        <w:t>Kraków</w:t>
      </w:r>
      <w:r w:rsidR="006A5DF1" w:rsidRPr="00306B0F">
        <w:rPr>
          <w:sz w:val="22"/>
          <w:szCs w:val="22"/>
        </w:rPr>
        <w:t xml:space="preserve"> dnia: </w:t>
      </w:r>
      <w:r w:rsidR="0070686C">
        <w:rPr>
          <w:sz w:val="22"/>
          <w:szCs w:val="22"/>
        </w:rPr>
        <w:t>18.08.2022 r.</w:t>
      </w:r>
    </w:p>
    <w:p w14:paraId="38550A37" w14:textId="77777777" w:rsidR="00D042D2" w:rsidRPr="00306B0F" w:rsidRDefault="00D042D2" w:rsidP="006A5DF1">
      <w:pPr>
        <w:rPr>
          <w:b/>
          <w:bCs/>
          <w:sz w:val="22"/>
          <w:szCs w:val="22"/>
        </w:rPr>
      </w:pPr>
      <w:r w:rsidRPr="00306B0F">
        <w:rPr>
          <w:b/>
          <w:bCs/>
          <w:sz w:val="22"/>
          <w:szCs w:val="22"/>
        </w:rPr>
        <w:t>Szpital Miejski Specjalistyczny</w:t>
      </w:r>
    </w:p>
    <w:p w14:paraId="3175B852" w14:textId="77777777" w:rsidR="00D042D2" w:rsidRPr="00306B0F" w:rsidRDefault="00D042D2" w:rsidP="006A5DF1">
      <w:pPr>
        <w:rPr>
          <w:b/>
          <w:bCs/>
          <w:sz w:val="22"/>
          <w:szCs w:val="22"/>
        </w:rPr>
      </w:pPr>
      <w:r w:rsidRPr="00306B0F">
        <w:rPr>
          <w:b/>
          <w:bCs/>
          <w:sz w:val="22"/>
          <w:szCs w:val="22"/>
        </w:rPr>
        <w:t>im. Gabriela Narutowicza w Krakowie</w:t>
      </w:r>
    </w:p>
    <w:p w14:paraId="35A136F2" w14:textId="77777777" w:rsidR="006A5DF1" w:rsidRPr="00306B0F" w:rsidRDefault="00D042D2" w:rsidP="006A5DF1">
      <w:pPr>
        <w:rPr>
          <w:sz w:val="22"/>
          <w:szCs w:val="22"/>
        </w:rPr>
      </w:pPr>
      <w:r w:rsidRPr="00306B0F">
        <w:rPr>
          <w:sz w:val="22"/>
          <w:szCs w:val="22"/>
        </w:rPr>
        <w:t>ul. Prądnicka</w:t>
      </w:r>
      <w:r w:rsidR="006A5DF1" w:rsidRPr="00306B0F">
        <w:rPr>
          <w:sz w:val="22"/>
          <w:szCs w:val="22"/>
        </w:rPr>
        <w:t xml:space="preserve"> </w:t>
      </w:r>
      <w:r w:rsidRPr="00306B0F">
        <w:rPr>
          <w:sz w:val="22"/>
          <w:szCs w:val="22"/>
        </w:rPr>
        <w:t>35-37</w:t>
      </w:r>
    </w:p>
    <w:p w14:paraId="04C5A8A6" w14:textId="77777777" w:rsidR="006A5DF1" w:rsidRPr="00306B0F" w:rsidRDefault="00D042D2" w:rsidP="006A5DF1">
      <w:pPr>
        <w:rPr>
          <w:sz w:val="22"/>
          <w:szCs w:val="22"/>
        </w:rPr>
      </w:pPr>
      <w:r w:rsidRPr="00306B0F">
        <w:rPr>
          <w:sz w:val="22"/>
          <w:szCs w:val="22"/>
        </w:rPr>
        <w:t>31-202</w:t>
      </w:r>
      <w:r w:rsidR="006A5DF1" w:rsidRPr="00306B0F">
        <w:rPr>
          <w:sz w:val="22"/>
          <w:szCs w:val="22"/>
        </w:rPr>
        <w:t xml:space="preserve"> </w:t>
      </w:r>
      <w:r w:rsidRPr="00306B0F">
        <w:rPr>
          <w:sz w:val="22"/>
          <w:szCs w:val="22"/>
        </w:rPr>
        <w:t>Kraków</w:t>
      </w:r>
    </w:p>
    <w:p w14:paraId="6BC7CAA9" w14:textId="77777777" w:rsidR="006A5DF1" w:rsidRPr="00306B0F" w:rsidRDefault="006A5DF1" w:rsidP="006A5DF1">
      <w:pPr>
        <w:pStyle w:val="Nagwek"/>
        <w:tabs>
          <w:tab w:val="clear" w:pos="4536"/>
          <w:tab w:val="clear" w:pos="9072"/>
        </w:tabs>
        <w:rPr>
          <w:sz w:val="22"/>
          <w:szCs w:val="22"/>
        </w:rPr>
      </w:pPr>
    </w:p>
    <w:p w14:paraId="6AB6B72B" w14:textId="77777777" w:rsidR="006A5DF1" w:rsidRPr="00306B0F" w:rsidRDefault="006A5DF1" w:rsidP="006A5DF1">
      <w:pPr>
        <w:pStyle w:val="Nagwek"/>
        <w:tabs>
          <w:tab w:val="clear" w:pos="4536"/>
        </w:tabs>
        <w:rPr>
          <w:sz w:val="22"/>
          <w:szCs w:val="22"/>
        </w:rPr>
      </w:pPr>
      <w:r w:rsidRPr="00306B0F">
        <w:rPr>
          <w:sz w:val="22"/>
          <w:szCs w:val="22"/>
        </w:rPr>
        <w:tab/>
        <w:t xml:space="preserve"> </w:t>
      </w:r>
    </w:p>
    <w:p w14:paraId="7E9DDD89" w14:textId="77777777" w:rsidR="006A5DF1" w:rsidRPr="00306B0F" w:rsidRDefault="006A5DF1" w:rsidP="006A5DF1">
      <w:pPr>
        <w:pStyle w:val="Nagwek"/>
        <w:tabs>
          <w:tab w:val="clear" w:pos="4536"/>
          <w:tab w:val="clear" w:pos="9072"/>
        </w:tabs>
        <w:rPr>
          <w:sz w:val="22"/>
          <w:szCs w:val="22"/>
        </w:rPr>
      </w:pPr>
    </w:p>
    <w:p w14:paraId="0948C6B6" w14:textId="77777777" w:rsidR="006A5DF1" w:rsidRPr="00306B0F" w:rsidRDefault="006A5DF1" w:rsidP="009003D1">
      <w:pPr>
        <w:tabs>
          <w:tab w:val="left" w:pos="708"/>
          <w:tab w:val="center" w:pos="4536"/>
          <w:tab w:val="right" w:pos="9072"/>
        </w:tabs>
        <w:spacing w:after="20"/>
        <w:ind w:left="4820"/>
        <w:rPr>
          <w:b/>
          <w:sz w:val="22"/>
          <w:szCs w:val="22"/>
        </w:rPr>
      </w:pPr>
      <w:r w:rsidRPr="00306B0F">
        <w:rPr>
          <w:b/>
          <w:sz w:val="22"/>
          <w:szCs w:val="22"/>
        </w:rPr>
        <w:t>WYKONAWCY</w:t>
      </w:r>
    </w:p>
    <w:p w14:paraId="47FBE3FF" w14:textId="77777777" w:rsidR="006A5DF1" w:rsidRPr="00306B0F" w:rsidRDefault="006A5DF1" w:rsidP="009003D1">
      <w:pPr>
        <w:tabs>
          <w:tab w:val="left" w:pos="708"/>
          <w:tab w:val="center" w:pos="4536"/>
          <w:tab w:val="right" w:pos="9072"/>
        </w:tabs>
        <w:spacing w:after="20"/>
        <w:ind w:left="4820"/>
        <w:rPr>
          <w:sz w:val="22"/>
          <w:szCs w:val="22"/>
        </w:rPr>
      </w:pPr>
      <w:r w:rsidRPr="00306B0F">
        <w:rPr>
          <w:sz w:val="22"/>
          <w:szCs w:val="22"/>
        </w:rPr>
        <w:t>ubiegający się o zamówienie publiczne</w:t>
      </w:r>
    </w:p>
    <w:p w14:paraId="25668A1A" w14:textId="77777777" w:rsidR="006D4AB3" w:rsidRPr="00306B0F" w:rsidRDefault="006D4AB3">
      <w:pPr>
        <w:pStyle w:val="Nagwek"/>
        <w:tabs>
          <w:tab w:val="clear" w:pos="4536"/>
        </w:tabs>
        <w:rPr>
          <w:sz w:val="22"/>
          <w:szCs w:val="22"/>
        </w:rPr>
      </w:pPr>
    </w:p>
    <w:p w14:paraId="69CCC077" w14:textId="77777777" w:rsidR="006D4AB3" w:rsidRPr="00306B0F" w:rsidRDefault="006D4AB3">
      <w:pPr>
        <w:pStyle w:val="Nagwek"/>
        <w:tabs>
          <w:tab w:val="clear" w:pos="4536"/>
          <w:tab w:val="clear" w:pos="9072"/>
        </w:tabs>
        <w:rPr>
          <w:sz w:val="22"/>
          <w:szCs w:val="22"/>
        </w:rPr>
      </w:pPr>
    </w:p>
    <w:p w14:paraId="6F0077D5" w14:textId="77777777" w:rsidR="006D4AB3" w:rsidRPr="00306B0F" w:rsidRDefault="006D4AB3">
      <w:pPr>
        <w:pStyle w:val="Nagwek"/>
        <w:tabs>
          <w:tab w:val="clear" w:pos="4536"/>
          <w:tab w:val="clear" w:pos="9072"/>
        </w:tabs>
        <w:rPr>
          <w:sz w:val="22"/>
          <w:szCs w:val="22"/>
        </w:rPr>
      </w:pPr>
    </w:p>
    <w:p w14:paraId="00022816" w14:textId="646F9520" w:rsidR="00632C3C" w:rsidRPr="0070686C" w:rsidRDefault="00E21B49" w:rsidP="0029606A">
      <w:pPr>
        <w:pStyle w:val="Nagwek1"/>
        <w:spacing w:after="480" w:line="276" w:lineRule="auto"/>
        <w:jc w:val="center"/>
        <w:rPr>
          <w:rFonts w:ascii="Times New Roman" w:hAnsi="Times New Roman"/>
          <w:sz w:val="24"/>
          <w:szCs w:val="24"/>
        </w:rPr>
      </w:pPr>
      <w:r w:rsidRPr="0070686C">
        <w:rPr>
          <w:rFonts w:ascii="Times New Roman" w:hAnsi="Times New Roman"/>
          <w:sz w:val="24"/>
          <w:szCs w:val="24"/>
        </w:rPr>
        <w:t>WYJAŚNIENI</w:t>
      </w:r>
      <w:r w:rsidR="00520165" w:rsidRPr="0070686C">
        <w:rPr>
          <w:rFonts w:ascii="Times New Roman" w:hAnsi="Times New Roman"/>
          <w:sz w:val="24"/>
          <w:szCs w:val="24"/>
        </w:rPr>
        <w:t>A</w:t>
      </w:r>
      <w:r w:rsidR="00632C3C" w:rsidRPr="0070686C">
        <w:rPr>
          <w:rFonts w:ascii="Times New Roman" w:hAnsi="Times New Roman"/>
          <w:sz w:val="24"/>
          <w:szCs w:val="24"/>
        </w:rPr>
        <w:t xml:space="preserve"> TREŚCI</w:t>
      </w:r>
      <w:r w:rsidR="0029606A" w:rsidRPr="0070686C">
        <w:rPr>
          <w:rFonts w:ascii="Times New Roman" w:hAnsi="Times New Roman"/>
          <w:sz w:val="24"/>
          <w:szCs w:val="24"/>
        </w:rPr>
        <w:t xml:space="preserve"> SWZ</w:t>
      </w:r>
      <w:r w:rsidR="00306B0F" w:rsidRPr="0070686C">
        <w:rPr>
          <w:rFonts w:ascii="Times New Roman" w:hAnsi="Times New Roman"/>
          <w:sz w:val="24"/>
          <w:szCs w:val="24"/>
        </w:rPr>
        <w:t xml:space="preserve"> -</w:t>
      </w:r>
      <w:r w:rsidR="0070686C">
        <w:rPr>
          <w:rFonts w:ascii="Times New Roman" w:hAnsi="Times New Roman"/>
          <w:sz w:val="24"/>
          <w:szCs w:val="24"/>
        </w:rPr>
        <w:t xml:space="preserve"> </w:t>
      </w:r>
      <w:r w:rsidR="00306B0F" w:rsidRPr="0070686C">
        <w:rPr>
          <w:rFonts w:ascii="Times New Roman" w:hAnsi="Times New Roman"/>
          <w:sz w:val="24"/>
          <w:szCs w:val="24"/>
        </w:rPr>
        <w:t>7</w:t>
      </w:r>
    </w:p>
    <w:p w14:paraId="6DC87149" w14:textId="77777777" w:rsidR="006D4AB3" w:rsidRPr="00306B0F" w:rsidRDefault="00632C3C" w:rsidP="00520165">
      <w:pPr>
        <w:spacing w:after="360" w:line="276" w:lineRule="auto"/>
        <w:jc w:val="both"/>
        <w:rPr>
          <w:sz w:val="22"/>
          <w:szCs w:val="22"/>
        </w:rPr>
      </w:pPr>
      <w:r w:rsidRPr="00306B0F">
        <w:rPr>
          <w:sz w:val="22"/>
          <w:szCs w:val="22"/>
        </w:rPr>
        <w:t xml:space="preserve">Dotyczy: </w:t>
      </w:r>
      <w:r w:rsidR="006A5DF1" w:rsidRPr="00306B0F">
        <w:rPr>
          <w:sz w:val="22"/>
          <w:szCs w:val="22"/>
        </w:rPr>
        <w:t>p</w:t>
      </w:r>
      <w:r w:rsidRPr="00306B0F">
        <w:rPr>
          <w:sz w:val="22"/>
          <w:szCs w:val="22"/>
        </w:rPr>
        <w:t>ostępowani</w:t>
      </w:r>
      <w:r w:rsidR="006A5DF1" w:rsidRPr="00306B0F">
        <w:rPr>
          <w:sz w:val="22"/>
          <w:szCs w:val="22"/>
        </w:rPr>
        <w:t>a</w:t>
      </w:r>
      <w:r w:rsidRPr="00306B0F">
        <w:rPr>
          <w:sz w:val="22"/>
          <w:szCs w:val="22"/>
        </w:rPr>
        <w:t xml:space="preserve"> o udzielenie zamówienia publicznego, prowadzone</w:t>
      </w:r>
      <w:r w:rsidR="006A5DF1" w:rsidRPr="00306B0F">
        <w:rPr>
          <w:sz w:val="22"/>
          <w:szCs w:val="22"/>
        </w:rPr>
        <w:t>go</w:t>
      </w:r>
      <w:r w:rsidRPr="00306B0F">
        <w:rPr>
          <w:sz w:val="22"/>
          <w:szCs w:val="22"/>
        </w:rPr>
        <w:t xml:space="preserve"> w trybie </w:t>
      </w:r>
      <w:r w:rsidR="00D042D2" w:rsidRPr="00306B0F">
        <w:rPr>
          <w:sz w:val="22"/>
          <w:szCs w:val="22"/>
        </w:rPr>
        <w:t>przetarg nieograniczony</w:t>
      </w:r>
      <w:r w:rsidRPr="00306B0F">
        <w:rPr>
          <w:b/>
          <w:sz w:val="22"/>
          <w:szCs w:val="22"/>
        </w:rPr>
        <w:t xml:space="preserve"> </w:t>
      </w:r>
      <w:r w:rsidRPr="00306B0F">
        <w:rPr>
          <w:bCs/>
          <w:sz w:val="22"/>
          <w:szCs w:val="22"/>
        </w:rPr>
        <w:t>na</w:t>
      </w:r>
      <w:r w:rsidRPr="00306B0F">
        <w:rPr>
          <w:b/>
          <w:sz w:val="22"/>
          <w:szCs w:val="22"/>
        </w:rPr>
        <w:t xml:space="preserve"> </w:t>
      </w:r>
      <w:r w:rsidR="00E72428" w:rsidRPr="00306B0F">
        <w:rPr>
          <w:bCs/>
          <w:sz w:val="22"/>
          <w:szCs w:val="22"/>
        </w:rPr>
        <w:t>”</w:t>
      </w:r>
      <w:r w:rsidR="00D042D2" w:rsidRPr="00306B0F">
        <w:rPr>
          <w:b/>
          <w:bCs/>
          <w:sz w:val="22"/>
          <w:szCs w:val="22"/>
        </w:rPr>
        <w:t>Zakup i dostawa wyrobów medycznych II</w:t>
      </w:r>
      <w:r w:rsidR="00E72428" w:rsidRPr="00306B0F">
        <w:rPr>
          <w:bCs/>
          <w:sz w:val="22"/>
          <w:szCs w:val="22"/>
        </w:rPr>
        <w:t>”</w:t>
      </w:r>
      <w:r w:rsidRPr="00306B0F">
        <w:rPr>
          <w:b/>
          <w:sz w:val="22"/>
          <w:szCs w:val="22"/>
        </w:rPr>
        <w:t xml:space="preserve"> </w:t>
      </w:r>
      <w:r w:rsidRPr="00306B0F">
        <w:rPr>
          <w:bCs/>
          <w:sz w:val="22"/>
          <w:szCs w:val="22"/>
        </w:rPr>
        <w:t>– znak sprawy</w:t>
      </w:r>
      <w:r w:rsidRPr="00306B0F">
        <w:rPr>
          <w:b/>
          <w:sz w:val="22"/>
          <w:szCs w:val="22"/>
        </w:rPr>
        <w:t xml:space="preserve"> </w:t>
      </w:r>
      <w:r w:rsidR="00D042D2" w:rsidRPr="00306B0F">
        <w:rPr>
          <w:b/>
          <w:sz w:val="22"/>
          <w:szCs w:val="22"/>
        </w:rPr>
        <w:t>ZP/26/2022</w:t>
      </w:r>
      <w:r w:rsidRPr="00306B0F">
        <w:rPr>
          <w:b/>
          <w:sz w:val="22"/>
          <w:szCs w:val="22"/>
        </w:rPr>
        <w:t>.</w:t>
      </w:r>
    </w:p>
    <w:p w14:paraId="1EAF8CDF" w14:textId="27B8CD96" w:rsidR="0012774F" w:rsidRPr="00306B0F" w:rsidRDefault="00520165" w:rsidP="00D8461B">
      <w:pPr>
        <w:spacing w:after="240" w:line="276" w:lineRule="auto"/>
        <w:jc w:val="both"/>
        <w:rPr>
          <w:sz w:val="22"/>
          <w:szCs w:val="22"/>
        </w:rPr>
      </w:pPr>
      <w:r w:rsidRPr="00306B0F">
        <w:rPr>
          <w:sz w:val="22"/>
          <w:szCs w:val="22"/>
        </w:rPr>
        <w:t xml:space="preserve">Zamawiający, działając na podstawie art. </w:t>
      </w:r>
      <w:r w:rsidR="0029606A" w:rsidRPr="00306B0F">
        <w:rPr>
          <w:sz w:val="22"/>
          <w:szCs w:val="22"/>
        </w:rPr>
        <w:t>1</w:t>
      </w:r>
      <w:r w:rsidRPr="00306B0F">
        <w:rPr>
          <w:sz w:val="22"/>
          <w:szCs w:val="22"/>
        </w:rPr>
        <w:t>3</w:t>
      </w:r>
      <w:r w:rsidR="0029606A" w:rsidRPr="00306B0F">
        <w:rPr>
          <w:sz w:val="22"/>
          <w:szCs w:val="22"/>
        </w:rPr>
        <w:t>5</w:t>
      </w:r>
      <w:r w:rsidRPr="00306B0F">
        <w:rPr>
          <w:sz w:val="22"/>
          <w:szCs w:val="22"/>
        </w:rPr>
        <w:t xml:space="preserve"> ust</w:t>
      </w:r>
      <w:r w:rsidR="00D9049C" w:rsidRPr="00306B0F">
        <w:rPr>
          <w:sz w:val="22"/>
          <w:szCs w:val="22"/>
        </w:rPr>
        <w:t xml:space="preserve">. </w:t>
      </w:r>
      <w:r w:rsidR="0029606A" w:rsidRPr="00306B0F">
        <w:rPr>
          <w:sz w:val="22"/>
          <w:szCs w:val="22"/>
        </w:rPr>
        <w:t>6</w:t>
      </w:r>
      <w:r w:rsidRPr="00306B0F">
        <w:rPr>
          <w:sz w:val="22"/>
          <w:szCs w:val="22"/>
        </w:rPr>
        <w:t xml:space="preserve"> ustawy z dnia </w:t>
      </w:r>
      <w:r w:rsidR="0029606A" w:rsidRPr="00306B0F">
        <w:rPr>
          <w:sz w:val="22"/>
          <w:szCs w:val="22"/>
        </w:rPr>
        <w:t>11</w:t>
      </w:r>
      <w:r w:rsidRPr="00306B0F">
        <w:rPr>
          <w:sz w:val="22"/>
          <w:szCs w:val="22"/>
        </w:rPr>
        <w:t xml:space="preserve"> </w:t>
      </w:r>
      <w:r w:rsidR="0029606A" w:rsidRPr="00306B0F">
        <w:rPr>
          <w:sz w:val="22"/>
          <w:szCs w:val="22"/>
        </w:rPr>
        <w:t xml:space="preserve">września </w:t>
      </w:r>
      <w:r w:rsidRPr="00306B0F">
        <w:rPr>
          <w:sz w:val="22"/>
          <w:szCs w:val="22"/>
        </w:rPr>
        <w:t>20</w:t>
      </w:r>
      <w:r w:rsidR="0029606A" w:rsidRPr="00306B0F">
        <w:rPr>
          <w:sz w:val="22"/>
          <w:szCs w:val="22"/>
        </w:rPr>
        <w:t>19</w:t>
      </w:r>
      <w:r w:rsidRPr="00306B0F">
        <w:rPr>
          <w:sz w:val="22"/>
          <w:szCs w:val="22"/>
        </w:rPr>
        <w:t xml:space="preserve"> r</w:t>
      </w:r>
      <w:r w:rsidR="0029606A" w:rsidRPr="00306B0F">
        <w:rPr>
          <w:sz w:val="22"/>
          <w:szCs w:val="22"/>
        </w:rPr>
        <w:t>.</w:t>
      </w:r>
      <w:r w:rsidRPr="00306B0F">
        <w:rPr>
          <w:sz w:val="22"/>
          <w:szCs w:val="22"/>
        </w:rPr>
        <w:t xml:space="preserve"> Prawo </w:t>
      </w:r>
      <w:r w:rsidR="0029606A" w:rsidRPr="00306B0F">
        <w:rPr>
          <w:sz w:val="22"/>
          <w:szCs w:val="22"/>
        </w:rPr>
        <w:t>z</w:t>
      </w:r>
      <w:r w:rsidRPr="00306B0F">
        <w:rPr>
          <w:sz w:val="22"/>
          <w:szCs w:val="22"/>
        </w:rPr>
        <w:t xml:space="preserve">amówień </w:t>
      </w:r>
      <w:r w:rsidR="0029606A" w:rsidRPr="00306B0F">
        <w:rPr>
          <w:sz w:val="22"/>
          <w:szCs w:val="22"/>
        </w:rPr>
        <w:t>p</w:t>
      </w:r>
      <w:r w:rsidRPr="00306B0F">
        <w:rPr>
          <w:sz w:val="22"/>
          <w:szCs w:val="22"/>
        </w:rPr>
        <w:t xml:space="preserve">ublicznych </w:t>
      </w:r>
      <w:r w:rsidR="00D042D2" w:rsidRPr="00306B0F">
        <w:rPr>
          <w:sz w:val="22"/>
          <w:szCs w:val="22"/>
        </w:rPr>
        <w:t>(</w:t>
      </w:r>
      <w:proofErr w:type="spellStart"/>
      <w:r w:rsidR="00D042D2" w:rsidRPr="00306B0F">
        <w:rPr>
          <w:sz w:val="22"/>
          <w:szCs w:val="22"/>
        </w:rPr>
        <w:t>t.j</w:t>
      </w:r>
      <w:proofErr w:type="spellEnd"/>
      <w:r w:rsidR="00D042D2" w:rsidRPr="00306B0F">
        <w:rPr>
          <w:sz w:val="22"/>
          <w:szCs w:val="22"/>
        </w:rPr>
        <w:t>. Dz.U. z 2021</w:t>
      </w:r>
      <w:r w:rsidR="0070686C">
        <w:rPr>
          <w:sz w:val="22"/>
          <w:szCs w:val="22"/>
        </w:rPr>
        <w:t xml:space="preserve"> </w:t>
      </w:r>
      <w:r w:rsidR="00D042D2" w:rsidRPr="00306B0F">
        <w:rPr>
          <w:sz w:val="22"/>
          <w:szCs w:val="22"/>
        </w:rPr>
        <w:t xml:space="preserve">r. poz. 1129 z </w:t>
      </w:r>
      <w:proofErr w:type="spellStart"/>
      <w:r w:rsidR="00D042D2" w:rsidRPr="00306B0F">
        <w:rPr>
          <w:sz w:val="22"/>
          <w:szCs w:val="22"/>
        </w:rPr>
        <w:t>późn</w:t>
      </w:r>
      <w:proofErr w:type="spellEnd"/>
      <w:r w:rsidR="00D042D2" w:rsidRPr="00306B0F">
        <w:rPr>
          <w:sz w:val="22"/>
          <w:szCs w:val="22"/>
        </w:rPr>
        <w:t>. zm.)</w:t>
      </w:r>
      <w:r w:rsidR="00BE7BFD" w:rsidRPr="00306B0F">
        <w:rPr>
          <w:sz w:val="22"/>
          <w:szCs w:val="22"/>
        </w:rPr>
        <w:t xml:space="preserve">, </w:t>
      </w:r>
      <w:r w:rsidR="00D9049C" w:rsidRPr="00306B0F">
        <w:rPr>
          <w:sz w:val="22"/>
          <w:szCs w:val="22"/>
        </w:rPr>
        <w:t>udostępnia</w:t>
      </w:r>
      <w:r w:rsidR="00BE7BFD" w:rsidRPr="00306B0F">
        <w:rPr>
          <w:sz w:val="22"/>
          <w:szCs w:val="22"/>
        </w:rPr>
        <w:t xml:space="preserve"> poniżej treść zapytań do S</w:t>
      </w:r>
      <w:r w:rsidR="0012774F" w:rsidRPr="00306B0F">
        <w:rPr>
          <w:sz w:val="22"/>
          <w:szCs w:val="22"/>
        </w:rPr>
        <w:t>pecyfikacji Warunków Zamówienia (</w:t>
      </w:r>
      <w:r w:rsidR="0012774F" w:rsidRPr="00306B0F">
        <w:rPr>
          <w:sz w:val="22"/>
          <w:szCs w:val="22"/>
          <w:lang w:eastAsia="ar-SA"/>
        </w:rPr>
        <w:t>zwanej dalej</w:t>
      </w:r>
      <w:r w:rsidR="0012774F" w:rsidRPr="00306B0F">
        <w:rPr>
          <w:b/>
          <w:sz w:val="22"/>
          <w:szCs w:val="22"/>
          <w:lang w:eastAsia="ar-SA"/>
        </w:rPr>
        <w:t xml:space="preserve"> </w:t>
      </w:r>
      <w:r w:rsidR="0012774F" w:rsidRPr="00306B0F">
        <w:rPr>
          <w:bCs/>
          <w:sz w:val="22"/>
          <w:szCs w:val="22"/>
          <w:lang w:eastAsia="ar-SA"/>
        </w:rPr>
        <w:t>”SWZ”)</w:t>
      </w:r>
      <w:r w:rsidR="00D9049C" w:rsidRPr="00306B0F">
        <w:rPr>
          <w:bCs/>
          <w:sz w:val="22"/>
          <w:szCs w:val="22"/>
          <w:lang w:eastAsia="ar-SA"/>
        </w:rPr>
        <w:t xml:space="preserve"> </w:t>
      </w:r>
      <w:r w:rsidR="00D9049C" w:rsidRPr="00306B0F">
        <w:rPr>
          <w:sz w:val="22"/>
          <w:szCs w:val="22"/>
        </w:rPr>
        <w:t>wraz z wyjaśnieniami</w:t>
      </w:r>
      <w:r w:rsidR="0012774F" w:rsidRPr="00306B0F">
        <w:rPr>
          <w:bCs/>
          <w:sz w:val="22"/>
          <w:szCs w:val="22"/>
          <w:lang w:eastAsia="ar-SA"/>
        </w:rPr>
        <w:t>:</w:t>
      </w:r>
    </w:p>
    <w:tbl>
      <w:tblPr>
        <w:tblW w:w="9356" w:type="dxa"/>
        <w:tblInd w:w="-34" w:type="dxa"/>
        <w:tblLook w:val="04A0" w:firstRow="1" w:lastRow="0" w:firstColumn="1" w:lastColumn="0" w:noHBand="0" w:noVBand="1"/>
      </w:tblPr>
      <w:tblGrid>
        <w:gridCol w:w="9356"/>
      </w:tblGrid>
      <w:tr w:rsidR="00D042D2" w:rsidRPr="00306B0F" w14:paraId="4EE53235" w14:textId="77777777" w:rsidTr="00706B84">
        <w:tc>
          <w:tcPr>
            <w:tcW w:w="9356" w:type="dxa"/>
            <w:shd w:val="clear" w:color="auto" w:fill="auto"/>
          </w:tcPr>
          <w:p w14:paraId="4FBC1A42" w14:textId="77777777" w:rsidR="00D042D2" w:rsidRPr="00306B0F" w:rsidRDefault="00D042D2" w:rsidP="00706B84">
            <w:pPr>
              <w:spacing w:before="60" w:after="60"/>
              <w:ind w:left="30" w:right="-72"/>
              <w:rPr>
                <w:b/>
                <w:bCs/>
                <w:sz w:val="22"/>
                <w:szCs w:val="22"/>
              </w:rPr>
            </w:pPr>
            <w:r w:rsidRPr="00306B0F">
              <w:rPr>
                <w:b/>
                <w:bCs/>
                <w:sz w:val="22"/>
                <w:szCs w:val="22"/>
              </w:rPr>
              <w:t>Pytanie nr 7</w:t>
            </w:r>
          </w:p>
          <w:p w14:paraId="7E48283F" w14:textId="77777777" w:rsidR="00D042D2" w:rsidRPr="00306B0F" w:rsidRDefault="00D042D2" w:rsidP="00706B84">
            <w:pPr>
              <w:spacing w:after="120"/>
              <w:ind w:left="30" w:right="-72"/>
              <w:jc w:val="both"/>
              <w:rPr>
                <w:sz w:val="22"/>
                <w:szCs w:val="22"/>
              </w:rPr>
            </w:pPr>
            <w:r w:rsidRPr="00306B0F">
              <w:rPr>
                <w:sz w:val="22"/>
                <w:szCs w:val="22"/>
              </w:rPr>
              <w:t xml:space="preserve">Pytania do pakietu 14 </w:t>
            </w:r>
          </w:p>
          <w:p w14:paraId="313CE3A9" w14:textId="771BC5F1" w:rsidR="00D042D2" w:rsidRDefault="00D042D2" w:rsidP="00706B84">
            <w:pPr>
              <w:spacing w:after="120"/>
              <w:ind w:left="30" w:right="-72"/>
              <w:jc w:val="both"/>
              <w:rPr>
                <w:sz w:val="22"/>
                <w:szCs w:val="22"/>
              </w:rPr>
            </w:pPr>
            <w:r w:rsidRPr="00306B0F">
              <w:rPr>
                <w:sz w:val="22"/>
                <w:szCs w:val="22"/>
              </w:rPr>
              <w:t>Zgodnie z Art. 99 ust. 4-6 PZP, Zamawiający w SWZ Punkt 4 podpunkt 4.7.  dopuścił oferty równoważne,  co  umożliwia złożenie oferty na produkt o właściwościach zbliżonych, nadających się funkcjonalnie do zapotrzebowanego zastosowania. Jednak opis przedmiotu zamówienia wskazuje na konkretne rozwiązania (np. oznaczenie  kolorystyczne " na zacisku") bez wskazania  jednoczesnego sprecyzowania na zachowaniu których parametrów i w jakim zakresie zamawiającemu zależy. Równoważność nie oznacza  ,że oferowany produkt musi być identyczny pod każdym względem</w:t>
            </w:r>
            <w:r w:rsidR="0070686C">
              <w:rPr>
                <w:sz w:val="22"/>
                <w:szCs w:val="22"/>
              </w:rPr>
              <w:br/>
            </w:r>
            <w:r w:rsidRPr="00306B0F">
              <w:rPr>
                <w:sz w:val="22"/>
                <w:szCs w:val="22"/>
              </w:rPr>
              <w:t>a  wykonawca przy takim opisie  nie jest wstanie sam ocenić spełnienie wymogów równoważności.</w:t>
            </w:r>
          </w:p>
          <w:p w14:paraId="66D9E780" w14:textId="0E1822E8" w:rsidR="00CE77B3" w:rsidRDefault="00CE77B3" w:rsidP="00706B84">
            <w:pPr>
              <w:spacing w:after="120"/>
              <w:ind w:left="30" w:right="-72"/>
              <w:jc w:val="both"/>
              <w:rPr>
                <w:b/>
                <w:bCs/>
                <w:sz w:val="22"/>
                <w:szCs w:val="22"/>
              </w:rPr>
            </w:pPr>
            <w:r w:rsidRPr="00306B0F">
              <w:rPr>
                <w:b/>
                <w:bCs/>
                <w:sz w:val="22"/>
                <w:szCs w:val="22"/>
              </w:rPr>
              <w:t>Odpowiedź:</w:t>
            </w:r>
            <w:r w:rsidR="0070686C">
              <w:rPr>
                <w:b/>
                <w:bCs/>
                <w:sz w:val="22"/>
                <w:szCs w:val="22"/>
              </w:rPr>
              <w:t xml:space="preserve"> </w:t>
            </w:r>
            <w:r>
              <w:rPr>
                <w:b/>
                <w:bCs/>
                <w:sz w:val="22"/>
                <w:szCs w:val="22"/>
              </w:rPr>
              <w:t>Kolor zacisku pozostaje bez znaczenia, istotne jest występowanie zacisku.</w:t>
            </w:r>
          </w:p>
          <w:p w14:paraId="4EFFE949" w14:textId="77777777" w:rsidR="0070686C" w:rsidRPr="00306B0F" w:rsidRDefault="0070686C" w:rsidP="00706B84">
            <w:pPr>
              <w:spacing w:after="120"/>
              <w:ind w:left="30" w:right="-72"/>
              <w:jc w:val="both"/>
              <w:rPr>
                <w:sz w:val="22"/>
                <w:szCs w:val="22"/>
              </w:rPr>
            </w:pPr>
          </w:p>
          <w:p w14:paraId="07F69E18" w14:textId="77777777" w:rsidR="00D042D2" w:rsidRPr="00306B0F" w:rsidRDefault="00D042D2" w:rsidP="00706B84">
            <w:pPr>
              <w:spacing w:after="120"/>
              <w:ind w:left="30" w:right="-72"/>
              <w:jc w:val="both"/>
              <w:rPr>
                <w:sz w:val="22"/>
                <w:szCs w:val="22"/>
              </w:rPr>
            </w:pPr>
            <w:r w:rsidRPr="00306B0F">
              <w:rPr>
                <w:sz w:val="22"/>
                <w:szCs w:val="22"/>
              </w:rPr>
              <w:t>Pytanie 1 pozycja 1</w:t>
            </w:r>
          </w:p>
          <w:p w14:paraId="1B1BAE13" w14:textId="593CD730" w:rsidR="00D042D2" w:rsidRPr="00306B0F" w:rsidRDefault="00D042D2" w:rsidP="00706B84">
            <w:pPr>
              <w:spacing w:after="120"/>
              <w:ind w:left="30" w:right="-72"/>
              <w:jc w:val="both"/>
              <w:rPr>
                <w:sz w:val="22"/>
                <w:szCs w:val="22"/>
              </w:rPr>
            </w:pPr>
            <w:r w:rsidRPr="00306B0F">
              <w:rPr>
                <w:sz w:val="22"/>
                <w:szCs w:val="22"/>
              </w:rPr>
              <w:t>Ponieważ Zamawiający nie może na wykonawc</w:t>
            </w:r>
            <w:r w:rsidR="00306B0F">
              <w:rPr>
                <w:sz w:val="22"/>
                <w:szCs w:val="22"/>
              </w:rPr>
              <w:t>ę</w:t>
            </w:r>
            <w:r w:rsidRPr="00306B0F">
              <w:rPr>
                <w:sz w:val="22"/>
                <w:szCs w:val="22"/>
              </w:rPr>
              <w:t xml:space="preserve"> przenosić ciężaru dookreślenia równoważn</w:t>
            </w:r>
            <w:r w:rsidR="00306B0F">
              <w:rPr>
                <w:sz w:val="22"/>
                <w:szCs w:val="22"/>
              </w:rPr>
              <w:t>o</w:t>
            </w:r>
            <w:r w:rsidRPr="00306B0F">
              <w:rPr>
                <w:sz w:val="22"/>
                <w:szCs w:val="22"/>
              </w:rPr>
              <w:t xml:space="preserve">ści, </w:t>
            </w:r>
            <w:r w:rsidR="0070686C">
              <w:rPr>
                <w:sz w:val="22"/>
                <w:szCs w:val="22"/>
              </w:rPr>
              <w:br/>
            </w:r>
            <w:r w:rsidRPr="00306B0F">
              <w:rPr>
                <w:sz w:val="22"/>
                <w:szCs w:val="22"/>
              </w:rPr>
              <w:t>w związku z powyższym prosimy o informację  czy Zamawiający  dopuści i uzna za równoważną :</w:t>
            </w:r>
          </w:p>
          <w:p w14:paraId="0FF1E0F4" w14:textId="65AB5226" w:rsidR="00D042D2" w:rsidRDefault="00D042D2" w:rsidP="00706B84">
            <w:pPr>
              <w:spacing w:after="120"/>
              <w:ind w:left="30" w:right="-72"/>
              <w:jc w:val="both"/>
              <w:rPr>
                <w:sz w:val="22"/>
                <w:szCs w:val="22"/>
              </w:rPr>
            </w:pPr>
            <w:r w:rsidRPr="00306B0F">
              <w:rPr>
                <w:sz w:val="22"/>
                <w:szCs w:val="22"/>
              </w:rPr>
              <w:t>igłę o niewielkich równicach tj. z drenem o długości 18cm i z oznaczeniami kolorystycznymi na skrzydełka zamiast na zacisku?  uzasadnienie - dłuższy dren nie ma wpływu na terapie , oznaczenie kolorystyczne  widoczne dla personelu - oba parametry  nie są identyczne ale zdaniem wykonawcy nie wpływają negatywnie na terapie i nadają się funkcjonalnie do zapotrzebowanego zastosowania</w:t>
            </w:r>
          </w:p>
          <w:p w14:paraId="787B6959" w14:textId="4AA5688A" w:rsidR="00306B0F" w:rsidRDefault="00306B0F" w:rsidP="00706B84">
            <w:pPr>
              <w:spacing w:after="120"/>
              <w:ind w:left="30" w:right="-72"/>
              <w:jc w:val="both"/>
              <w:rPr>
                <w:b/>
                <w:bCs/>
                <w:sz w:val="22"/>
                <w:szCs w:val="22"/>
              </w:rPr>
            </w:pPr>
            <w:r w:rsidRPr="00306B0F">
              <w:rPr>
                <w:b/>
                <w:bCs/>
                <w:sz w:val="22"/>
                <w:szCs w:val="22"/>
              </w:rPr>
              <w:t>Odpowiedź:</w:t>
            </w:r>
            <w:r w:rsidR="00CE77B3">
              <w:rPr>
                <w:b/>
                <w:bCs/>
                <w:sz w:val="22"/>
                <w:szCs w:val="22"/>
              </w:rPr>
              <w:t xml:space="preserve"> Tak, Zamawiający dopuszcza.</w:t>
            </w:r>
          </w:p>
          <w:p w14:paraId="46A859DD" w14:textId="77777777" w:rsidR="0070686C" w:rsidRPr="00306B0F" w:rsidRDefault="0070686C" w:rsidP="00706B84">
            <w:pPr>
              <w:spacing w:after="120"/>
              <w:ind w:left="30" w:right="-72"/>
              <w:jc w:val="both"/>
              <w:rPr>
                <w:b/>
                <w:bCs/>
                <w:sz w:val="22"/>
                <w:szCs w:val="22"/>
              </w:rPr>
            </w:pPr>
          </w:p>
          <w:p w14:paraId="4D4FA025" w14:textId="77777777" w:rsidR="00D042D2" w:rsidRPr="00306B0F" w:rsidRDefault="00D042D2" w:rsidP="00706B84">
            <w:pPr>
              <w:spacing w:after="120"/>
              <w:ind w:left="30" w:right="-72"/>
              <w:jc w:val="both"/>
              <w:rPr>
                <w:sz w:val="22"/>
                <w:szCs w:val="22"/>
              </w:rPr>
            </w:pPr>
            <w:r w:rsidRPr="00306B0F">
              <w:rPr>
                <w:sz w:val="22"/>
                <w:szCs w:val="22"/>
              </w:rPr>
              <w:t>Pytanie 2 pozycja 1</w:t>
            </w:r>
          </w:p>
          <w:p w14:paraId="02BF8B6E" w14:textId="77777777" w:rsidR="00D042D2" w:rsidRPr="00306B0F" w:rsidRDefault="00D042D2" w:rsidP="00706B84">
            <w:pPr>
              <w:spacing w:after="120"/>
              <w:ind w:left="30" w:right="-72"/>
              <w:jc w:val="both"/>
              <w:rPr>
                <w:sz w:val="22"/>
                <w:szCs w:val="22"/>
              </w:rPr>
            </w:pPr>
            <w:r w:rsidRPr="00306B0F">
              <w:rPr>
                <w:sz w:val="22"/>
                <w:szCs w:val="22"/>
              </w:rPr>
              <w:t xml:space="preserve">Zamawiający nie umożliwił złożenia ofert równoważnej  mimo iż wykonawca na podstawie  art 30 ust 5.PZP  wykazał ,  że oferowane przez niego dostawy spełniają wymagania określone przez Zamawiającego, dlatego w przypadku odpowiedzi negatywnej  wykonawca chce mieć pełna jasność co </w:t>
            </w:r>
            <w:r w:rsidRPr="00306B0F">
              <w:rPr>
                <w:sz w:val="22"/>
                <w:szCs w:val="22"/>
              </w:rPr>
              <w:lastRenderedPageBreak/>
              <w:t>do oczekiwań zamawiającego w zakresie właściwości i istotnych cech produktu, zatem na Zamawiającym spoczywa  obowiązek wyjaśnienia  cech produktu , których spełnienie  pozwali  na uznanie oferowanego produktu za równoważny z produktem określonym w SWZ</w:t>
            </w:r>
          </w:p>
          <w:p w14:paraId="0954A23A" w14:textId="2925A6A1" w:rsidR="00D042D2" w:rsidRDefault="00D042D2" w:rsidP="00706B84">
            <w:pPr>
              <w:spacing w:after="120"/>
              <w:ind w:left="30" w:right="-72"/>
              <w:jc w:val="both"/>
              <w:rPr>
                <w:sz w:val="22"/>
                <w:szCs w:val="22"/>
              </w:rPr>
            </w:pPr>
            <w:r w:rsidRPr="00306B0F">
              <w:rPr>
                <w:sz w:val="22"/>
                <w:szCs w:val="22"/>
              </w:rPr>
              <w:t xml:space="preserve">-Dlatego prosimy o  odpowiedź:  "   Co zamawiający rozumie przez pojęcie "równoważność" w SWZ Punkt 4 podpunkt 4.7 ? </w:t>
            </w:r>
          </w:p>
          <w:p w14:paraId="24763513" w14:textId="77777777" w:rsidR="00306B0F" w:rsidRPr="00306B0F" w:rsidRDefault="00306B0F" w:rsidP="00706B84">
            <w:pPr>
              <w:spacing w:after="120"/>
              <w:ind w:left="30" w:right="-72"/>
              <w:jc w:val="both"/>
              <w:rPr>
                <w:sz w:val="22"/>
                <w:szCs w:val="22"/>
              </w:rPr>
            </w:pPr>
          </w:p>
          <w:p w14:paraId="0EE04572" w14:textId="0094BEDE" w:rsidR="00D042D2" w:rsidRDefault="00D042D2" w:rsidP="00706B84">
            <w:pPr>
              <w:spacing w:after="120"/>
              <w:ind w:left="30" w:right="-72"/>
              <w:jc w:val="both"/>
              <w:rPr>
                <w:sz w:val="22"/>
                <w:szCs w:val="22"/>
              </w:rPr>
            </w:pPr>
            <w:r w:rsidRPr="00306B0F">
              <w:rPr>
                <w:sz w:val="22"/>
                <w:szCs w:val="22"/>
              </w:rPr>
              <w:t>Zamawiający utrzymał parametry wykluczające kierując się tylko własną chęcią posiadania, i nie stworzył warunków do składania ofert większej ilości wykonawców, zgodnie z zasadą konkurencyjności  i  z wykorzystaniem norm rekomendowanych w polityce zakupowej państwa i nie zastosował  się do nich w oparciu o obiektywne potrzeby społeczne.</w:t>
            </w:r>
            <w:r w:rsidR="00306B0F">
              <w:rPr>
                <w:sz w:val="22"/>
                <w:szCs w:val="22"/>
              </w:rPr>
              <w:t xml:space="preserve"> </w:t>
            </w:r>
            <w:r w:rsidRPr="00306B0F">
              <w:rPr>
                <w:sz w:val="22"/>
                <w:szCs w:val="22"/>
              </w:rPr>
              <w:t>Zasada równości i proporcjonalności nakłada na Zamawiającego obowiązek równego traktowania wszystkich wykonawców, które powinno występować na każdym etapie postępowania bez stosowania przywilejów ale także środków dyskryminujących wykonawców ze względu na ich właściwości dlatego zaproponowaliśmy produkt   o właściwościach zbliżonych, który nie wpływa na funkcjonalność użytkową przedmiotu zamówienia  umożliwia uzyskanie założonego w opisie przedmiotu zamówienia efektu leczenia i przeznaczenia za pomocą innych rozwiązań technicznych przy równoczesnym zapewnieniu rezultatów ekonomicznych.</w:t>
            </w:r>
          </w:p>
          <w:p w14:paraId="43F5DCEC" w14:textId="4AE15A40" w:rsidR="00CE77B3" w:rsidRDefault="00306B0F" w:rsidP="0070686C">
            <w:pPr>
              <w:jc w:val="both"/>
            </w:pPr>
            <w:r w:rsidRPr="00306B0F">
              <w:rPr>
                <w:b/>
                <w:bCs/>
                <w:sz w:val="22"/>
                <w:szCs w:val="22"/>
              </w:rPr>
              <w:t>Odpowiedź:</w:t>
            </w:r>
            <w:r w:rsidR="00CE77B3">
              <w:rPr>
                <w:rFonts w:ascii="Calibri" w:hAnsi="Calibri" w:cs="Calibri"/>
                <w:bCs/>
              </w:rPr>
              <w:t xml:space="preserve"> </w:t>
            </w:r>
            <w:r w:rsidR="00CE77B3" w:rsidRPr="00CE77B3">
              <w:rPr>
                <w:b/>
                <w:sz w:val="22"/>
                <w:szCs w:val="22"/>
              </w:rPr>
              <w:t>Zamawiający dopuszcza rozwiązanie równoważne</w:t>
            </w:r>
            <w:r w:rsidR="00941A0C">
              <w:rPr>
                <w:b/>
                <w:sz w:val="22"/>
                <w:szCs w:val="22"/>
              </w:rPr>
              <w:t xml:space="preserve"> (SWZ pkt 4.7)</w:t>
            </w:r>
            <w:r w:rsidR="00CE77B3" w:rsidRPr="00CE77B3">
              <w:rPr>
                <w:b/>
                <w:sz w:val="22"/>
                <w:szCs w:val="22"/>
              </w:rPr>
              <w:t xml:space="preserve"> Jako rozwiązanie równoważne, należy rozumieć rozwiązania, które zagwarantują prawidłowe zastosowanie/wykorzystanie przedmiotu zamówienia oraz zapewnią uzyskanie parametrów technicznych nie gorszych od założonych w dokumentach zamówienia, nie obniżą określonych </w:t>
            </w:r>
            <w:r w:rsidR="0070686C">
              <w:rPr>
                <w:b/>
                <w:sz w:val="22"/>
                <w:szCs w:val="22"/>
              </w:rPr>
              <w:br/>
            </w:r>
            <w:r w:rsidR="00CE77B3" w:rsidRPr="00CE77B3">
              <w:rPr>
                <w:b/>
                <w:sz w:val="22"/>
                <w:szCs w:val="22"/>
              </w:rPr>
              <w:t>w dokumentacji standardów i zapewnią wykonanie zamówienia zgodnie z oczekiwaniami</w:t>
            </w:r>
            <w:r w:rsidR="0070686C">
              <w:rPr>
                <w:b/>
                <w:sz w:val="22"/>
                <w:szCs w:val="22"/>
              </w:rPr>
              <w:br/>
            </w:r>
            <w:r w:rsidR="00CE77B3" w:rsidRPr="00CE77B3">
              <w:rPr>
                <w:b/>
                <w:sz w:val="22"/>
                <w:szCs w:val="22"/>
              </w:rPr>
              <w:t>i wymaganiami Zamawiającego określonymi w SWZ oraz takie, które charakteryzują się parametrami/opisami nie gorszymi od wymaganych, a znajdującymi się w dokumentacji. Wykonawca, który powołuje się na rozwiązania równoważne, jest zobowiązany wykazać, że oferowane przez niego rozwiązania spełniają wymagania określone przez Zamawiającego. Ocena rozwiązań równoważnych oferowanych przez wykonawcę zostanie dokonana przez Zamawiającego na etapie badania oferty.</w:t>
            </w:r>
          </w:p>
          <w:p w14:paraId="1D472F10" w14:textId="329DC122" w:rsidR="00D042D2" w:rsidRPr="00306B0F" w:rsidRDefault="00D042D2" w:rsidP="00706B84">
            <w:pPr>
              <w:spacing w:after="60"/>
              <w:ind w:left="30" w:right="-72"/>
              <w:jc w:val="both"/>
              <w:rPr>
                <w:sz w:val="22"/>
                <w:szCs w:val="22"/>
                <w:highlight w:val="darkGray"/>
              </w:rPr>
            </w:pPr>
            <w:bookmarkStart w:id="0" w:name="_GoBack"/>
            <w:bookmarkEnd w:id="0"/>
          </w:p>
        </w:tc>
      </w:tr>
    </w:tbl>
    <w:p w14:paraId="49C3FA56" w14:textId="77777777" w:rsidR="00BE7BFD" w:rsidRPr="00306B0F" w:rsidRDefault="00BE7BFD" w:rsidP="00520165">
      <w:pPr>
        <w:jc w:val="both"/>
        <w:rPr>
          <w:sz w:val="22"/>
          <w:szCs w:val="22"/>
        </w:rPr>
      </w:pPr>
    </w:p>
    <w:p w14:paraId="7E67A256" w14:textId="6F3C139C" w:rsidR="006D4AB3" w:rsidRPr="00306B0F" w:rsidRDefault="00306B0F" w:rsidP="0070686C">
      <w:pPr>
        <w:pStyle w:val="Tekstpodstawowy"/>
        <w:ind w:left="3119" w:firstLine="425"/>
        <w:jc w:val="right"/>
        <w:rPr>
          <w:sz w:val="22"/>
          <w:szCs w:val="22"/>
        </w:rPr>
      </w:pPr>
      <w:r>
        <w:rPr>
          <w:sz w:val="22"/>
          <w:szCs w:val="22"/>
        </w:rPr>
        <w:t>Przewodniczący Komisji Przetargowej</w:t>
      </w:r>
    </w:p>
    <w:p w14:paraId="18471EC7" w14:textId="77777777" w:rsidR="0070686C" w:rsidRDefault="00306B0F" w:rsidP="0070686C">
      <w:pPr>
        <w:spacing w:line="360" w:lineRule="auto"/>
        <w:ind w:left="567"/>
        <w:jc w:val="center"/>
        <w:rPr>
          <w:sz w:val="22"/>
          <w:szCs w:val="22"/>
        </w:rPr>
      </w:pPr>
      <w:r>
        <w:rPr>
          <w:sz w:val="22"/>
          <w:szCs w:val="22"/>
        </w:rPr>
        <w:t xml:space="preserve">                                                                                      </w:t>
      </w:r>
    </w:p>
    <w:p w14:paraId="68CBA910" w14:textId="07CB2B41" w:rsidR="006D4AB3" w:rsidRPr="00306B0F" w:rsidRDefault="00D042D2" w:rsidP="0070686C">
      <w:pPr>
        <w:spacing w:line="360" w:lineRule="auto"/>
        <w:ind w:left="6804"/>
        <w:rPr>
          <w:sz w:val="22"/>
          <w:szCs w:val="22"/>
        </w:rPr>
      </w:pPr>
      <w:r w:rsidRPr="00306B0F">
        <w:rPr>
          <w:sz w:val="22"/>
          <w:szCs w:val="22"/>
        </w:rPr>
        <w:t>Ewa</w:t>
      </w:r>
      <w:r w:rsidR="006D4AB3" w:rsidRPr="00306B0F">
        <w:rPr>
          <w:sz w:val="22"/>
          <w:szCs w:val="22"/>
        </w:rPr>
        <w:t xml:space="preserve"> </w:t>
      </w:r>
      <w:proofErr w:type="spellStart"/>
      <w:r w:rsidRPr="00306B0F">
        <w:rPr>
          <w:sz w:val="22"/>
          <w:szCs w:val="22"/>
        </w:rPr>
        <w:t>Deńca</w:t>
      </w:r>
      <w:proofErr w:type="spellEnd"/>
    </w:p>
    <w:sectPr w:rsidR="006D4AB3" w:rsidRPr="00306B0F" w:rsidSect="0070686C">
      <w:headerReference w:type="even" r:id="rId7"/>
      <w:headerReference w:type="default" r:id="rId8"/>
      <w:footerReference w:type="even" r:id="rId9"/>
      <w:footerReference w:type="default" r:id="rId10"/>
      <w:headerReference w:type="first" r:id="rId11"/>
      <w:footerReference w:type="first" r:id="rId12"/>
      <w:pgSz w:w="11906" w:h="16838" w:code="9"/>
      <w:pgMar w:top="1134"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70B7DD" w14:textId="77777777" w:rsidR="00A1430A" w:rsidRDefault="00A1430A">
      <w:r>
        <w:separator/>
      </w:r>
    </w:p>
  </w:endnote>
  <w:endnote w:type="continuationSeparator" w:id="0">
    <w:p w14:paraId="566E4A81" w14:textId="77777777" w:rsidR="00A1430A" w:rsidRDefault="00A14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E657CE"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CC3600B"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6D38AA" w14:textId="77777777" w:rsidR="006D4AB3" w:rsidRDefault="0070686C">
    <w:pPr>
      <w:pStyle w:val="Stopka"/>
      <w:tabs>
        <w:tab w:val="clear" w:pos="4536"/>
      </w:tabs>
      <w:jc w:val="center"/>
    </w:pPr>
    <w:r>
      <w:rPr>
        <w:noProof/>
      </w:rPr>
      <w:pict w14:anchorId="798BA308">
        <v:line id="_x0000_s2049" style="position:absolute;left:0;text-align:left;z-index:251657728" from="-3.85pt,8.75pt" to="455.15pt,8.75pt"/>
      </w:pict>
    </w:r>
  </w:p>
  <w:p w14:paraId="6323B76F"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AF321D" w14:textId="77777777" w:rsidR="006D4AB3" w:rsidRDefault="006D4AB3">
    <w:pPr>
      <w:pStyle w:val="Stopka"/>
      <w:pBdr>
        <w:bottom w:val="single" w:sz="6" w:space="0" w:color="auto"/>
      </w:pBdr>
      <w:tabs>
        <w:tab w:val="clear" w:pos="4536"/>
        <w:tab w:val="left" w:pos="6237"/>
      </w:tabs>
    </w:pPr>
  </w:p>
  <w:p w14:paraId="0822503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76CF580" w14:textId="77777777" w:rsidR="006D4AB3" w:rsidRDefault="006D4AB3">
    <w:pPr>
      <w:pStyle w:val="Stopka"/>
      <w:tabs>
        <w:tab w:val="clear" w:pos="4536"/>
        <w:tab w:val="left" w:pos="6237"/>
      </w:tabs>
    </w:pPr>
  </w:p>
  <w:p w14:paraId="1A12F1F7"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776998" w14:textId="77777777" w:rsidR="00A1430A" w:rsidRDefault="00A1430A">
      <w:r>
        <w:separator/>
      </w:r>
    </w:p>
  </w:footnote>
  <w:footnote w:type="continuationSeparator" w:id="0">
    <w:p w14:paraId="0430B88C" w14:textId="77777777" w:rsidR="00A1430A" w:rsidRDefault="00A143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D78DAB" w14:textId="77777777" w:rsidR="00D042D2" w:rsidRDefault="00D042D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19264A" w14:textId="77777777" w:rsidR="00D042D2" w:rsidRDefault="00D042D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25779A" w14:textId="77777777" w:rsidR="00D042D2" w:rsidRDefault="00D042D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1430A"/>
    <w:rsid w:val="00031374"/>
    <w:rsid w:val="000A1097"/>
    <w:rsid w:val="000E2A8F"/>
    <w:rsid w:val="0012774F"/>
    <w:rsid w:val="00144B7A"/>
    <w:rsid w:val="00180C6E"/>
    <w:rsid w:val="0029606A"/>
    <w:rsid w:val="00306B0F"/>
    <w:rsid w:val="004848F3"/>
    <w:rsid w:val="004A75F2"/>
    <w:rsid w:val="005144A9"/>
    <w:rsid w:val="00520165"/>
    <w:rsid w:val="005B1B08"/>
    <w:rsid w:val="00632C3C"/>
    <w:rsid w:val="00662BDB"/>
    <w:rsid w:val="006A5DF1"/>
    <w:rsid w:val="006B7198"/>
    <w:rsid w:val="006D4AB3"/>
    <w:rsid w:val="006F3B81"/>
    <w:rsid w:val="0070686C"/>
    <w:rsid w:val="007D7198"/>
    <w:rsid w:val="00870F9F"/>
    <w:rsid w:val="008804B6"/>
    <w:rsid w:val="00897AB0"/>
    <w:rsid w:val="008A3553"/>
    <w:rsid w:val="009003D1"/>
    <w:rsid w:val="00941A0C"/>
    <w:rsid w:val="00947A50"/>
    <w:rsid w:val="00A1430A"/>
    <w:rsid w:val="00A905AC"/>
    <w:rsid w:val="00B1255C"/>
    <w:rsid w:val="00BA6584"/>
    <w:rsid w:val="00BE7BFD"/>
    <w:rsid w:val="00C370F2"/>
    <w:rsid w:val="00C44EEC"/>
    <w:rsid w:val="00CE77B3"/>
    <w:rsid w:val="00D042D2"/>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F57F3D0"/>
  <w15:chartTrackingRefBased/>
  <w15:docId w15:val="{EBC51506-F13A-4396-8E20-5E447107C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781995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10</TotalTime>
  <Pages>2</Pages>
  <Words>665</Words>
  <Characters>3995</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Beata Żbik</cp:lastModifiedBy>
  <cp:revision>6</cp:revision>
  <cp:lastPrinted>2001-02-10T14:28:00Z</cp:lastPrinted>
  <dcterms:created xsi:type="dcterms:W3CDTF">2022-07-26T12:31:00Z</dcterms:created>
  <dcterms:modified xsi:type="dcterms:W3CDTF">2022-08-17T10:54:00Z</dcterms:modified>
</cp:coreProperties>
</file>