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7128F" w:rsidRDefault="0037461A" w:rsidP="006A5DF1">
      <w:pPr>
        <w:spacing w:after="240"/>
        <w:jc w:val="right"/>
        <w:rPr>
          <w:sz w:val="24"/>
          <w:szCs w:val="24"/>
        </w:rPr>
      </w:pPr>
      <w:r w:rsidRPr="0037128F">
        <w:rPr>
          <w:sz w:val="24"/>
          <w:szCs w:val="24"/>
        </w:rPr>
        <w:t>Kraków</w:t>
      </w:r>
      <w:r w:rsidR="006A5DF1" w:rsidRPr="0037128F">
        <w:rPr>
          <w:sz w:val="24"/>
          <w:szCs w:val="24"/>
        </w:rPr>
        <w:t xml:space="preserve"> dnia: </w:t>
      </w:r>
      <w:r w:rsidR="005734ED">
        <w:rPr>
          <w:sz w:val="24"/>
          <w:szCs w:val="24"/>
        </w:rPr>
        <w:t>28.07.2022 r.</w:t>
      </w:r>
    </w:p>
    <w:p w:rsidR="0037461A" w:rsidRPr="0037128F" w:rsidRDefault="0037461A" w:rsidP="006A5DF1">
      <w:pPr>
        <w:rPr>
          <w:b/>
          <w:bCs/>
          <w:sz w:val="24"/>
          <w:szCs w:val="24"/>
        </w:rPr>
      </w:pPr>
      <w:r w:rsidRPr="0037128F">
        <w:rPr>
          <w:b/>
          <w:bCs/>
          <w:sz w:val="24"/>
          <w:szCs w:val="24"/>
        </w:rPr>
        <w:t>Szpital Miejski Specjalistyczny</w:t>
      </w:r>
    </w:p>
    <w:p w:rsidR="0037461A" w:rsidRPr="0037128F" w:rsidRDefault="0037461A" w:rsidP="006A5DF1">
      <w:pPr>
        <w:rPr>
          <w:b/>
          <w:bCs/>
          <w:sz w:val="24"/>
          <w:szCs w:val="24"/>
        </w:rPr>
      </w:pPr>
      <w:r w:rsidRPr="0037128F">
        <w:rPr>
          <w:b/>
          <w:bCs/>
          <w:sz w:val="24"/>
          <w:szCs w:val="24"/>
        </w:rPr>
        <w:t>im. Gabriela Narutowicza w Krakowie</w:t>
      </w:r>
    </w:p>
    <w:p w:rsidR="006A5DF1" w:rsidRPr="0037128F" w:rsidRDefault="0037461A" w:rsidP="006A5DF1">
      <w:pPr>
        <w:rPr>
          <w:b/>
          <w:bCs/>
          <w:sz w:val="24"/>
          <w:szCs w:val="24"/>
        </w:rPr>
      </w:pPr>
      <w:r w:rsidRPr="0037128F">
        <w:rPr>
          <w:b/>
          <w:bCs/>
          <w:sz w:val="24"/>
          <w:szCs w:val="24"/>
        </w:rPr>
        <w:t>Dział Zamówień Publicznych i Umów</w:t>
      </w:r>
    </w:p>
    <w:p w:rsidR="006A5DF1" w:rsidRPr="0037128F" w:rsidRDefault="0037461A" w:rsidP="006A5DF1">
      <w:pPr>
        <w:rPr>
          <w:sz w:val="24"/>
          <w:szCs w:val="24"/>
        </w:rPr>
      </w:pPr>
      <w:r w:rsidRPr="0037128F">
        <w:rPr>
          <w:sz w:val="24"/>
          <w:szCs w:val="24"/>
        </w:rPr>
        <w:t>ul. Prądnicka</w:t>
      </w:r>
      <w:r w:rsidR="006A5DF1" w:rsidRPr="0037128F">
        <w:rPr>
          <w:sz w:val="24"/>
          <w:szCs w:val="24"/>
        </w:rPr>
        <w:t xml:space="preserve"> </w:t>
      </w:r>
      <w:r w:rsidRPr="0037128F">
        <w:rPr>
          <w:sz w:val="24"/>
          <w:szCs w:val="24"/>
        </w:rPr>
        <w:t>35-37</w:t>
      </w:r>
    </w:p>
    <w:p w:rsidR="006A5DF1" w:rsidRPr="0037128F" w:rsidRDefault="0037461A" w:rsidP="006A5DF1">
      <w:pPr>
        <w:rPr>
          <w:sz w:val="24"/>
          <w:szCs w:val="24"/>
        </w:rPr>
      </w:pPr>
      <w:r w:rsidRPr="0037128F">
        <w:rPr>
          <w:sz w:val="24"/>
          <w:szCs w:val="24"/>
        </w:rPr>
        <w:t>31-202</w:t>
      </w:r>
      <w:r w:rsidR="006A5DF1" w:rsidRPr="0037128F">
        <w:rPr>
          <w:sz w:val="24"/>
          <w:szCs w:val="24"/>
        </w:rPr>
        <w:t xml:space="preserve"> </w:t>
      </w:r>
      <w:r w:rsidRPr="0037128F">
        <w:rPr>
          <w:sz w:val="24"/>
          <w:szCs w:val="24"/>
        </w:rPr>
        <w:t>Kraków</w:t>
      </w:r>
    </w:p>
    <w:p w:rsidR="006A5DF1" w:rsidRPr="0037128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7128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7128F">
        <w:rPr>
          <w:sz w:val="24"/>
          <w:szCs w:val="24"/>
        </w:rPr>
        <w:tab/>
        <w:t xml:space="preserve"> </w:t>
      </w:r>
    </w:p>
    <w:p w:rsidR="006A5DF1" w:rsidRPr="0037128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7128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7128F">
        <w:rPr>
          <w:b/>
          <w:sz w:val="24"/>
          <w:szCs w:val="24"/>
        </w:rPr>
        <w:t>WYKONAWCY</w:t>
      </w:r>
    </w:p>
    <w:p w:rsidR="006A5DF1" w:rsidRPr="0037128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7128F">
        <w:rPr>
          <w:sz w:val="24"/>
          <w:szCs w:val="24"/>
        </w:rPr>
        <w:t>ubiegający się o zamówienie publiczne</w:t>
      </w:r>
    </w:p>
    <w:p w:rsidR="006D4AB3" w:rsidRPr="0037128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7128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7128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7128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7128F">
        <w:rPr>
          <w:rFonts w:ascii="Times New Roman" w:hAnsi="Times New Roman"/>
          <w:szCs w:val="28"/>
        </w:rPr>
        <w:t>WYJAŚNIENI</w:t>
      </w:r>
      <w:r w:rsidR="00520165" w:rsidRPr="0037128F">
        <w:rPr>
          <w:rFonts w:ascii="Times New Roman" w:hAnsi="Times New Roman"/>
          <w:szCs w:val="28"/>
        </w:rPr>
        <w:t>A</w:t>
      </w:r>
      <w:r w:rsidR="00632C3C" w:rsidRPr="0037128F">
        <w:rPr>
          <w:rFonts w:ascii="Times New Roman" w:hAnsi="Times New Roman"/>
          <w:szCs w:val="28"/>
        </w:rPr>
        <w:t xml:space="preserve"> TREŚCI</w:t>
      </w:r>
      <w:r w:rsidR="0029606A" w:rsidRPr="0037128F">
        <w:rPr>
          <w:rFonts w:ascii="Times New Roman" w:hAnsi="Times New Roman"/>
          <w:szCs w:val="28"/>
        </w:rPr>
        <w:t xml:space="preserve"> SWZ</w:t>
      </w:r>
      <w:r w:rsidR="0037128F">
        <w:rPr>
          <w:rFonts w:ascii="Times New Roman" w:hAnsi="Times New Roman"/>
          <w:szCs w:val="28"/>
        </w:rPr>
        <w:t xml:space="preserve"> - 12</w:t>
      </w:r>
    </w:p>
    <w:p w:rsidR="006D4AB3" w:rsidRPr="0037128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7128F">
        <w:rPr>
          <w:sz w:val="22"/>
          <w:szCs w:val="22"/>
        </w:rPr>
        <w:t xml:space="preserve">Dotyczy: </w:t>
      </w:r>
      <w:r w:rsidR="006A5DF1" w:rsidRPr="0037128F">
        <w:rPr>
          <w:sz w:val="22"/>
          <w:szCs w:val="22"/>
        </w:rPr>
        <w:t>p</w:t>
      </w:r>
      <w:r w:rsidRPr="0037128F">
        <w:rPr>
          <w:sz w:val="22"/>
          <w:szCs w:val="22"/>
        </w:rPr>
        <w:t>ostępowani</w:t>
      </w:r>
      <w:r w:rsidR="006A5DF1" w:rsidRPr="0037128F">
        <w:rPr>
          <w:sz w:val="22"/>
          <w:szCs w:val="22"/>
        </w:rPr>
        <w:t>a</w:t>
      </w:r>
      <w:r w:rsidRPr="0037128F">
        <w:rPr>
          <w:sz w:val="22"/>
          <w:szCs w:val="22"/>
        </w:rPr>
        <w:t xml:space="preserve"> o udzielenie zamówienia publicznego, prowadzone</w:t>
      </w:r>
      <w:r w:rsidR="006A5DF1" w:rsidRPr="0037128F">
        <w:rPr>
          <w:sz w:val="22"/>
          <w:szCs w:val="22"/>
        </w:rPr>
        <w:t>go</w:t>
      </w:r>
      <w:r w:rsidRPr="0037128F">
        <w:rPr>
          <w:sz w:val="22"/>
          <w:szCs w:val="22"/>
        </w:rPr>
        <w:t xml:space="preserve"> w trybie </w:t>
      </w:r>
      <w:r w:rsidR="0037461A" w:rsidRPr="0037128F">
        <w:rPr>
          <w:sz w:val="22"/>
          <w:szCs w:val="22"/>
        </w:rPr>
        <w:t>podstawowy</w:t>
      </w:r>
      <w:r w:rsidR="0037128F">
        <w:rPr>
          <w:sz w:val="22"/>
          <w:szCs w:val="22"/>
        </w:rPr>
        <w:t>m</w:t>
      </w:r>
      <w:r w:rsidR="0037461A" w:rsidRPr="0037128F">
        <w:rPr>
          <w:sz w:val="22"/>
          <w:szCs w:val="22"/>
        </w:rPr>
        <w:t xml:space="preserve"> bez negocjacji - art. 275 pkt. 1 ustawy </w:t>
      </w:r>
      <w:proofErr w:type="spellStart"/>
      <w:r w:rsidR="0037461A" w:rsidRPr="0037128F">
        <w:rPr>
          <w:sz w:val="22"/>
          <w:szCs w:val="22"/>
        </w:rPr>
        <w:t>Pzp</w:t>
      </w:r>
      <w:proofErr w:type="spellEnd"/>
      <w:r w:rsidRPr="0037128F">
        <w:rPr>
          <w:b/>
          <w:sz w:val="22"/>
          <w:szCs w:val="22"/>
        </w:rPr>
        <w:t xml:space="preserve"> </w:t>
      </w:r>
      <w:r w:rsidRPr="0037128F">
        <w:rPr>
          <w:bCs/>
          <w:sz w:val="22"/>
          <w:szCs w:val="22"/>
        </w:rPr>
        <w:t>na</w:t>
      </w:r>
      <w:r w:rsidRPr="0037128F">
        <w:rPr>
          <w:b/>
          <w:sz w:val="22"/>
          <w:szCs w:val="22"/>
        </w:rPr>
        <w:t xml:space="preserve"> </w:t>
      </w:r>
      <w:r w:rsidR="00E72428" w:rsidRPr="0037128F">
        <w:rPr>
          <w:bCs/>
          <w:sz w:val="22"/>
          <w:szCs w:val="22"/>
        </w:rPr>
        <w:t>”</w:t>
      </w:r>
      <w:r w:rsidR="0037461A" w:rsidRPr="0037128F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37128F">
        <w:rPr>
          <w:bCs/>
          <w:sz w:val="22"/>
          <w:szCs w:val="22"/>
        </w:rPr>
        <w:t>”</w:t>
      </w:r>
      <w:r w:rsidRPr="0037128F">
        <w:rPr>
          <w:b/>
          <w:sz w:val="22"/>
          <w:szCs w:val="22"/>
        </w:rPr>
        <w:t xml:space="preserve"> </w:t>
      </w:r>
      <w:r w:rsidRPr="0037128F">
        <w:rPr>
          <w:bCs/>
          <w:sz w:val="22"/>
          <w:szCs w:val="22"/>
        </w:rPr>
        <w:t>– znak sprawy</w:t>
      </w:r>
      <w:r w:rsidRPr="0037128F">
        <w:rPr>
          <w:b/>
          <w:sz w:val="22"/>
          <w:szCs w:val="22"/>
        </w:rPr>
        <w:t xml:space="preserve"> </w:t>
      </w:r>
      <w:r w:rsidR="0037461A" w:rsidRPr="0037128F">
        <w:rPr>
          <w:b/>
          <w:sz w:val="22"/>
          <w:szCs w:val="22"/>
        </w:rPr>
        <w:t>ZP/34/2022</w:t>
      </w:r>
      <w:r w:rsidRPr="0037128F">
        <w:rPr>
          <w:b/>
          <w:sz w:val="22"/>
          <w:szCs w:val="22"/>
        </w:rPr>
        <w:t>.</w:t>
      </w:r>
    </w:p>
    <w:p w:rsidR="0012774F" w:rsidRPr="0037128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7128F">
        <w:rPr>
          <w:sz w:val="22"/>
          <w:szCs w:val="22"/>
        </w:rPr>
        <w:t>Zamawiający</w:t>
      </w:r>
      <w:r w:rsidR="0037128F">
        <w:rPr>
          <w:sz w:val="22"/>
          <w:szCs w:val="22"/>
        </w:rPr>
        <w:t xml:space="preserve"> </w:t>
      </w:r>
      <w:r w:rsidRPr="0037128F">
        <w:rPr>
          <w:sz w:val="22"/>
          <w:szCs w:val="22"/>
        </w:rPr>
        <w:t xml:space="preserve">działając na podstawie art. </w:t>
      </w:r>
      <w:r w:rsidR="00E74BC3" w:rsidRPr="0037128F">
        <w:rPr>
          <w:sz w:val="22"/>
          <w:szCs w:val="22"/>
        </w:rPr>
        <w:t>284</w:t>
      </w:r>
      <w:r w:rsidRPr="0037128F">
        <w:rPr>
          <w:sz w:val="22"/>
          <w:szCs w:val="22"/>
        </w:rPr>
        <w:t xml:space="preserve"> ust. </w:t>
      </w:r>
      <w:r w:rsidR="0029606A" w:rsidRPr="0037128F">
        <w:rPr>
          <w:sz w:val="22"/>
          <w:szCs w:val="22"/>
        </w:rPr>
        <w:t>6</w:t>
      </w:r>
      <w:r w:rsidRPr="0037128F">
        <w:rPr>
          <w:sz w:val="22"/>
          <w:szCs w:val="22"/>
        </w:rPr>
        <w:t xml:space="preserve"> ustawy z dnia </w:t>
      </w:r>
      <w:r w:rsidR="0029606A" w:rsidRPr="0037128F">
        <w:rPr>
          <w:sz w:val="22"/>
          <w:szCs w:val="22"/>
        </w:rPr>
        <w:t>11</w:t>
      </w:r>
      <w:r w:rsidRPr="0037128F">
        <w:rPr>
          <w:sz w:val="22"/>
          <w:szCs w:val="22"/>
        </w:rPr>
        <w:t xml:space="preserve"> </w:t>
      </w:r>
      <w:r w:rsidR="0029606A" w:rsidRPr="0037128F">
        <w:rPr>
          <w:sz w:val="22"/>
          <w:szCs w:val="22"/>
        </w:rPr>
        <w:t xml:space="preserve">września </w:t>
      </w:r>
      <w:r w:rsidRPr="0037128F">
        <w:rPr>
          <w:sz w:val="22"/>
          <w:szCs w:val="22"/>
        </w:rPr>
        <w:t>20</w:t>
      </w:r>
      <w:r w:rsidR="0029606A" w:rsidRPr="0037128F">
        <w:rPr>
          <w:sz w:val="22"/>
          <w:szCs w:val="22"/>
        </w:rPr>
        <w:t>19</w:t>
      </w:r>
      <w:r w:rsidRPr="0037128F">
        <w:rPr>
          <w:sz w:val="22"/>
          <w:szCs w:val="22"/>
        </w:rPr>
        <w:t xml:space="preserve"> r</w:t>
      </w:r>
      <w:r w:rsidR="0029606A" w:rsidRPr="0037128F">
        <w:rPr>
          <w:sz w:val="22"/>
          <w:szCs w:val="22"/>
        </w:rPr>
        <w:t>.</w:t>
      </w:r>
      <w:r w:rsidRPr="0037128F">
        <w:rPr>
          <w:sz w:val="22"/>
          <w:szCs w:val="22"/>
        </w:rPr>
        <w:t xml:space="preserve"> Prawo </w:t>
      </w:r>
      <w:r w:rsidR="0029606A" w:rsidRPr="0037128F">
        <w:rPr>
          <w:sz w:val="22"/>
          <w:szCs w:val="22"/>
        </w:rPr>
        <w:t>z</w:t>
      </w:r>
      <w:r w:rsidRPr="0037128F">
        <w:rPr>
          <w:sz w:val="22"/>
          <w:szCs w:val="22"/>
        </w:rPr>
        <w:t xml:space="preserve">amówień </w:t>
      </w:r>
      <w:r w:rsidR="0029606A" w:rsidRPr="0037128F">
        <w:rPr>
          <w:sz w:val="22"/>
          <w:szCs w:val="22"/>
        </w:rPr>
        <w:t>p</w:t>
      </w:r>
      <w:r w:rsidRPr="0037128F">
        <w:rPr>
          <w:sz w:val="22"/>
          <w:szCs w:val="22"/>
        </w:rPr>
        <w:t xml:space="preserve">ublicznych </w:t>
      </w:r>
      <w:r w:rsidR="0037461A" w:rsidRPr="0037128F">
        <w:rPr>
          <w:sz w:val="22"/>
          <w:szCs w:val="22"/>
        </w:rPr>
        <w:t>(</w:t>
      </w:r>
      <w:proofErr w:type="spellStart"/>
      <w:r w:rsidR="0037461A" w:rsidRPr="0037128F">
        <w:rPr>
          <w:sz w:val="22"/>
          <w:szCs w:val="22"/>
        </w:rPr>
        <w:t>t.j</w:t>
      </w:r>
      <w:proofErr w:type="spellEnd"/>
      <w:r w:rsidR="0037461A" w:rsidRPr="0037128F">
        <w:rPr>
          <w:sz w:val="22"/>
          <w:szCs w:val="22"/>
        </w:rPr>
        <w:t xml:space="preserve">. Dz.U. z </w:t>
      </w:r>
      <w:r w:rsidR="0037128F">
        <w:rPr>
          <w:sz w:val="22"/>
          <w:szCs w:val="22"/>
        </w:rPr>
        <w:t xml:space="preserve"> </w:t>
      </w:r>
      <w:r w:rsidR="0037461A" w:rsidRPr="0037128F">
        <w:rPr>
          <w:sz w:val="22"/>
          <w:szCs w:val="22"/>
        </w:rPr>
        <w:t xml:space="preserve">. poz. 1129 z </w:t>
      </w:r>
      <w:proofErr w:type="spellStart"/>
      <w:r w:rsidR="0037461A" w:rsidRPr="0037128F">
        <w:rPr>
          <w:sz w:val="22"/>
          <w:szCs w:val="22"/>
        </w:rPr>
        <w:t>późn</w:t>
      </w:r>
      <w:proofErr w:type="spellEnd"/>
      <w:r w:rsidR="0037461A" w:rsidRPr="0037128F">
        <w:rPr>
          <w:sz w:val="22"/>
          <w:szCs w:val="22"/>
        </w:rPr>
        <w:t>. zm.)</w:t>
      </w:r>
      <w:r w:rsidR="00BE7BFD" w:rsidRPr="0037128F">
        <w:rPr>
          <w:sz w:val="22"/>
          <w:szCs w:val="22"/>
        </w:rPr>
        <w:t xml:space="preserve">, </w:t>
      </w:r>
      <w:r w:rsidR="00E74BC3" w:rsidRPr="0037128F">
        <w:rPr>
          <w:sz w:val="22"/>
          <w:szCs w:val="22"/>
        </w:rPr>
        <w:t>udostępnia</w:t>
      </w:r>
      <w:r w:rsidR="00BE7BFD" w:rsidRPr="0037128F">
        <w:rPr>
          <w:sz w:val="22"/>
          <w:szCs w:val="22"/>
        </w:rPr>
        <w:t xml:space="preserve"> poniżej treść zapytań do S</w:t>
      </w:r>
      <w:r w:rsidR="0012774F" w:rsidRPr="0037128F">
        <w:rPr>
          <w:sz w:val="22"/>
          <w:szCs w:val="22"/>
        </w:rPr>
        <w:t>pecyfikacji Warunków Zamówienia (</w:t>
      </w:r>
      <w:r w:rsidR="0012774F" w:rsidRPr="0037128F">
        <w:rPr>
          <w:sz w:val="22"/>
          <w:szCs w:val="22"/>
          <w:lang w:eastAsia="ar-SA"/>
        </w:rPr>
        <w:t>zwanej dalej</w:t>
      </w:r>
      <w:r w:rsidR="0012774F" w:rsidRPr="0037128F">
        <w:rPr>
          <w:b/>
          <w:sz w:val="22"/>
          <w:szCs w:val="22"/>
          <w:lang w:eastAsia="ar-SA"/>
        </w:rPr>
        <w:t xml:space="preserve"> </w:t>
      </w:r>
      <w:r w:rsidR="0012774F" w:rsidRPr="0037128F">
        <w:rPr>
          <w:bCs/>
          <w:sz w:val="22"/>
          <w:szCs w:val="22"/>
          <w:lang w:eastAsia="ar-SA"/>
        </w:rPr>
        <w:t>”SWZ”)</w:t>
      </w:r>
      <w:r w:rsidR="00E74BC3" w:rsidRPr="0037128F">
        <w:rPr>
          <w:bCs/>
          <w:sz w:val="22"/>
          <w:szCs w:val="22"/>
          <w:lang w:eastAsia="ar-SA"/>
        </w:rPr>
        <w:t xml:space="preserve"> </w:t>
      </w:r>
      <w:r w:rsidR="00E74BC3" w:rsidRPr="0037128F">
        <w:rPr>
          <w:sz w:val="22"/>
          <w:szCs w:val="22"/>
        </w:rPr>
        <w:t>wraz z wyjaśnieniami</w:t>
      </w:r>
      <w:r w:rsidR="0012774F" w:rsidRPr="0037128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461A" w:rsidRPr="0037128F" w:rsidTr="00330F70">
        <w:trPr>
          <w:trHeight w:val="1216"/>
        </w:trPr>
        <w:tc>
          <w:tcPr>
            <w:tcW w:w="9356" w:type="dxa"/>
            <w:shd w:val="clear" w:color="auto" w:fill="auto"/>
          </w:tcPr>
          <w:p w:rsidR="0037461A" w:rsidRPr="0037128F" w:rsidRDefault="0037461A" w:rsidP="005734ED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128F">
              <w:rPr>
                <w:b/>
                <w:bCs/>
                <w:sz w:val="22"/>
                <w:szCs w:val="22"/>
              </w:rPr>
              <w:t>Pytanie nr 12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1. Prosimy Zamawiającego o odstąpienie od wymogu przeprowadzania przeglądów gwarancyjnych </w:t>
            </w:r>
            <w:r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w zakresie dozowników do tlenu z pakietu Nr 3, z uwagi na fakt, iż producent nie przewiduje dla owego wyrobu wykonywania przeglądów gwarancyjnych, a zgodnie z instrukcją i zaleceniami producenta bieżąca konserwacja jest wykonywana przez Użytkowników.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/>
                <w:sz w:val="22"/>
                <w:szCs w:val="22"/>
                <w:lang w:eastAsia="en-US"/>
              </w:rPr>
              <w:t xml:space="preserve">Odpowiedź: Zamawiający wymaga przeprowadzania przeglądów gwarancyjnych zgodnie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br/>
            </w:r>
            <w:r w:rsidRPr="005734ED">
              <w:rPr>
                <w:rFonts w:eastAsia="Calibri"/>
                <w:b/>
                <w:sz w:val="22"/>
                <w:szCs w:val="22"/>
                <w:lang w:eastAsia="en-US"/>
              </w:rPr>
              <w:t>z zaleceniami wytwórcy danego wyrobu (§6 ust. 7 projektu umowy – załącznik nr 4A). Jeżeli wytwórca w instrukcji używania wyrobu nie zaleca wykonywania przeglądów, to Wykonawca nie będzie do tego zobligowany.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Pakiet 4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>1. Prosimy Zamawiającego o odstąpienie od wymogu przeprowadzania przeglądów gwarancyjnych</w:t>
            </w:r>
            <w:r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w zakresie reduktorów tlenowych z pakietu Nr 4, z uwagi na fakt, iż producent nie przewiduje dla owego wyrobu wykonywania przeglądów gwarancyjnych, a zgodnie z instrukcją i zaleceniami producenta bieżąca konserwacja jest wykonywana przez Użytkowników.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/>
                <w:sz w:val="22"/>
                <w:szCs w:val="22"/>
                <w:lang w:eastAsia="en-US"/>
              </w:rPr>
              <w:t>Odpowiedź: Zamawiający wymaga przeprowadzania przeglądów gwarancyjnych zgodnie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br/>
            </w:r>
            <w:r w:rsidRPr="005734ED">
              <w:rPr>
                <w:rFonts w:eastAsia="Calibri"/>
                <w:b/>
                <w:sz w:val="22"/>
                <w:szCs w:val="22"/>
                <w:lang w:eastAsia="en-US"/>
              </w:rPr>
              <w:t>z zaleceniami wytwórcy danego wyrobu (§6 ust. 7 projektu umowy – załącznik nr 4A). Jeżeli wytwórca w instrukcji używania wyrobu nie zaleca wykonywania przeglądów, to Wykonawca nie będzie do tego zobligowany.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Pakiet 3, Pakiet 4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1. Prosimy Zamawiającego o odstąpienie od wymogu dostarczenia sprzętu zastępczego w okresie gwarancyjnym dla asortymentu z pakietu 3 oraz pakietu 4.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/>
                <w:sz w:val="22"/>
                <w:szCs w:val="22"/>
                <w:lang w:eastAsia="en-US"/>
              </w:rPr>
              <w:t>Odpowiedź: Zamawiający nie wyraża zgody.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Pakiet 3, Pakiet 4 – ogólne warunki serwisu i gwarancji Lp. 2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1. Prosimy Zamawiającego o wydłużenie czasu reakcji serwisu po zawiadomieniu (przyjęcie zgłoszenia oraz podjęcie naprawy) do maksymalnie 72 h, z wyłączeniem dni wolnych od pracy.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/>
                <w:sz w:val="22"/>
                <w:szCs w:val="22"/>
                <w:lang w:eastAsia="en-US"/>
              </w:rPr>
              <w:t>Odpowiedź: Zamawiający wyraża zgodę.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Pakiet 3, Pakiet 4 – ogólne warunki serwisu i gwarancji Lp. 3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1. Prosimy Zamawiającego o wydłużenie maksymalnego czasu naprawy do maksymalnie 15 dni roboczych w przypadku konieczności sprowadzenia części zamiennych z zagranicy.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/>
                <w:sz w:val="22"/>
                <w:szCs w:val="22"/>
                <w:lang w:eastAsia="en-US"/>
              </w:rPr>
              <w:t>Odpowiedź: Zamawiający wydłuża maksymalny czas naprawy do 10 dni roboczych.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Termin płatności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1. Prosimy Zmawiającego o skrócenie terminu płatności z 60 dni do 30 dni od daty dostarczenia do Zamawiającego poprawnie wystawionej zgodnie z postanowieniami umownymi faktury VAT. Powszechną praktyką w zamówieniach publicznych jest stosowanie 30-dniowego terminu płatności. Prosimy o dokonanie stosownych zmian w SWZ oraz projekcie umowy. </w:t>
            </w:r>
          </w:p>
          <w:p w:rsidR="005734ED" w:rsidRPr="00A806E0" w:rsidRDefault="00A806E0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806E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 Zamawiający nie wyraża zgody na skrócenie terminu płatności.</w:t>
            </w:r>
          </w:p>
          <w:p w:rsidR="00A806E0" w:rsidRPr="005734ED" w:rsidRDefault="00A806E0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Umowa § 10 ust. 1 pkt. a)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1. Prosimy Zamawiającego o zmniejszenie kary do wysokości 0,1 % wynagrodzenia brutto o którym mowa w § 2 ust. 1 umowy. </w:t>
            </w:r>
          </w:p>
          <w:p w:rsidR="005734ED" w:rsidRPr="00A806E0" w:rsidRDefault="00A806E0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806E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 Zamawiający nie wyraża zgody na zmiany w zakresie kar umownych.</w:t>
            </w:r>
          </w:p>
          <w:p w:rsidR="00A806E0" w:rsidRPr="005734ED" w:rsidRDefault="00A806E0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Umowa § 10 ust. 1 pkt. b)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>1. Prosimy Zamawiającego o zmniejszenie kary umownej w przypadku niewykonania lub nienależytego wykonania zobowiązań Wykonawcy skutkującego odstąpieniem przez Zamawiającego od umowy z przyczyn leżących po stronie Wykonawcy do wysokości 10 % wynagrodzenia brutto,</w:t>
            </w:r>
            <w:r w:rsidR="0001361E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5734ED">
              <w:rPr>
                <w:rFonts w:eastAsia="Calibri"/>
                <w:sz w:val="22"/>
                <w:szCs w:val="22"/>
                <w:lang w:eastAsia="en-US"/>
              </w:rPr>
              <w:t>o którym mowa w § 2 ust. 1 umowy. Pragniemy zauważyć, iż w ocenie Wykonawcy kara w wysokości 20 % jest rażąco wygórowana. Zadaniem kar umownych winno być skuteczne zmotywowanie</w:t>
            </w:r>
            <w:r w:rsidR="0001361E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5734ED">
              <w:rPr>
                <w:rFonts w:eastAsia="Calibri"/>
                <w:sz w:val="22"/>
                <w:szCs w:val="22"/>
                <w:lang w:eastAsia="en-US"/>
              </w:rPr>
              <w:t>i skłonienie kontrahenta do prawidłowego wykonania umowy, a nie zniechęcanie do udziału</w:t>
            </w:r>
            <w:r w:rsidR="0001361E">
              <w:rPr>
                <w:rFonts w:eastAsia="Calibri"/>
                <w:sz w:val="22"/>
                <w:szCs w:val="22"/>
                <w:lang w:eastAsia="en-US"/>
              </w:rPr>
              <w:br/>
            </w:r>
            <w:bookmarkStart w:id="0" w:name="_GoBack"/>
            <w:bookmarkEnd w:id="0"/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w zamówieniach publicznych. Powszechną praktyką w zamówieniach publicznych jest stosowanie kar umownych na poziomie 5-10 % wartości w przypadku odstąpienia od umowy z przyczyn leżących po stronie zarówno Wykonawcy, jak i Zamawiającego, w związku z czym prosimy o zmniejszenie wysokości kary oraz stosowną korektę dokumentacji przetargowej. </w:t>
            </w:r>
          </w:p>
          <w:p w:rsidR="00A806E0" w:rsidRPr="00A806E0" w:rsidRDefault="00A806E0" w:rsidP="00A806E0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806E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 Zamawiający nie wyraża zgody na zmiany w zakresie kar umownych.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t xml:space="preserve">Umowa § 10 ust. 1 pkt. c) </w:t>
            </w:r>
          </w:p>
          <w:p w:rsidR="005734ED" w:rsidRPr="005734ED" w:rsidRDefault="005734ED" w:rsidP="005734E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1. Prosimy Zamawiającego o zmniejszenie kary umownej w przypadku odstąpienia od umowy przez Wykonawcę z przyczyn leżących po jego stronie do wysokości 10 % wynagrodzenia brutto, o którym mowa w § 2 ust. 1 umowy. Pragniemy zauważyć, iż w ocenie Wykonawcy kara w wysokości 20 % jest rażąco wygórowana. Zadaniem kar umownych winno być skuteczne zmotywowanie i skłonienie kontrahenta do prawidłowego wykonania umowy, a nie zniechęcanie do udziału w zamówieniach publicznych. Powszechną praktyką w zamówieniach publicznych jest stosowanie kar umownych na poziomie 5-10 % wartości w przypadku odstąpienia od umowy z przyczyn leżących po stronie zarówno Wykonawcy, jak i Zamawiającego, w związku z czym prosimy o zmniejszenie wysokości kary oraz stosowną korektę dokumentacji przetargowej. </w:t>
            </w:r>
          </w:p>
          <w:p w:rsidR="00A806E0" w:rsidRPr="00A806E0" w:rsidRDefault="00A806E0" w:rsidP="00A806E0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806E0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 Zamawiający nie wyraża zgody na zmiany w zakresie kar umownych.</w:t>
            </w:r>
          </w:p>
          <w:p w:rsidR="00330F70" w:rsidRDefault="00330F70" w:rsidP="005734ED">
            <w:pPr>
              <w:spacing w:after="200" w:line="276" w:lineRule="auto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5734ED" w:rsidRPr="005734ED" w:rsidRDefault="005734ED" w:rsidP="005734ED">
            <w:pPr>
              <w:spacing w:after="200" w:line="276" w:lineRule="auto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>Umowa</w:t>
            </w:r>
          </w:p>
          <w:p w:rsidR="005734ED" w:rsidRPr="00A806E0" w:rsidRDefault="005734ED" w:rsidP="00330F70">
            <w:pPr>
              <w:spacing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5734ED">
              <w:rPr>
                <w:rFonts w:eastAsia="Calibri"/>
                <w:sz w:val="22"/>
                <w:szCs w:val="22"/>
                <w:lang w:eastAsia="en-US"/>
              </w:rPr>
              <w:t xml:space="preserve">1. W przypadku wyboru oferty potencjalnego Wykonawcy jako najkorzystniejszej w więcej niż jednym pakiecie, prosimy Zamawiającego o zgodę na możliwość zawarcia osobnych umów na </w:t>
            </w:r>
            <w:r w:rsidRPr="00A806E0">
              <w:rPr>
                <w:rFonts w:eastAsia="Calibri"/>
                <w:sz w:val="22"/>
                <w:szCs w:val="22"/>
                <w:lang w:eastAsia="en-US"/>
              </w:rPr>
              <w:t>poszczególne pakiety.</w:t>
            </w:r>
          </w:p>
          <w:p w:rsidR="0037461A" w:rsidRPr="0037128F" w:rsidRDefault="00A806E0" w:rsidP="00330F70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30F70">
              <w:rPr>
                <w:b/>
                <w:bCs/>
                <w:sz w:val="22"/>
                <w:szCs w:val="22"/>
              </w:rPr>
              <w:t>Odpowiedź</w:t>
            </w:r>
            <w:r w:rsidRPr="00A806E0">
              <w:rPr>
                <w:sz w:val="22"/>
                <w:szCs w:val="22"/>
              </w:rPr>
              <w:t xml:space="preserve">: </w:t>
            </w:r>
            <w:r w:rsidRPr="00330F70">
              <w:rPr>
                <w:b/>
                <w:bCs/>
                <w:sz w:val="22"/>
                <w:szCs w:val="22"/>
              </w:rPr>
              <w:t>Zamawiający</w:t>
            </w:r>
            <w:r w:rsidRPr="00A806E0">
              <w:rPr>
                <w:sz w:val="22"/>
                <w:szCs w:val="22"/>
              </w:rPr>
              <w:t xml:space="preserve"> </w:t>
            </w:r>
            <w:r w:rsidRPr="00330F70">
              <w:rPr>
                <w:b/>
                <w:bCs/>
                <w:sz w:val="22"/>
                <w:szCs w:val="22"/>
              </w:rPr>
              <w:t>wyraża zgodę.</w:t>
            </w:r>
          </w:p>
        </w:tc>
      </w:tr>
    </w:tbl>
    <w:p w:rsidR="00330F70" w:rsidRDefault="00330F70" w:rsidP="0037128F">
      <w:pPr>
        <w:pStyle w:val="Tekstpodstawowy"/>
        <w:ind w:left="5529"/>
        <w:rPr>
          <w:sz w:val="22"/>
          <w:szCs w:val="22"/>
        </w:rPr>
      </w:pPr>
    </w:p>
    <w:p w:rsidR="00330F70" w:rsidRDefault="00330F70" w:rsidP="0037128F">
      <w:pPr>
        <w:pStyle w:val="Tekstpodstawowy"/>
        <w:ind w:left="5529"/>
        <w:rPr>
          <w:sz w:val="22"/>
          <w:szCs w:val="22"/>
        </w:rPr>
      </w:pPr>
    </w:p>
    <w:p w:rsidR="006D4AB3" w:rsidRPr="0037128F" w:rsidRDefault="0037128F" w:rsidP="0037128F">
      <w:pPr>
        <w:pStyle w:val="Tekstpodstawowy"/>
        <w:ind w:left="5529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</w:t>
      </w:r>
    </w:p>
    <w:p w:rsidR="0037128F" w:rsidRDefault="0037128F" w:rsidP="0037128F">
      <w:pPr>
        <w:spacing w:line="360" w:lineRule="auto"/>
        <w:ind w:left="6521"/>
        <w:rPr>
          <w:sz w:val="22"/>
          <w:szCs w:val="22"/>
        </w:rPr>
      </w:pPr>
    </w:p>
    <w:p w:rsidR="006D4AB3" w:rsidRPr="0037128F" w:rsidRDefault="0037461A" w:rsidP="0037128F">
      <w:pPr>
        <w:spacing w:line="360" w:lineRule="auto"/>
        <w:ind w:left="6521"/>
        <w:rPr>
          <w:sz w:val="22"/>
          <w:szCs w:val="22"/>
        </w:rPr>
      </w:pPr>
      <w:r w:rsidRPr="00A806E0">
        <w:rPr>
          <w:sz w:val="22"/>
          <w:szCs w:val="22"/>
        </w:rPr>
        <w:t>Piotr</w:t>
      </w:r>
      <w:r w:rsidR="006D4AB3" w:rsidRPr="00A806E0">
        <w:rPr>
          <w:sz w:val="22"/>
          <w:szCs w:val="22"/>
        </w:rPr>
        <w:t xml:space="preserve"> </w:t>
      </w:r>
      <w:r w:rsidRPr="00A806E0">
        <w:rPr>
          <w:sz w:val="22"/>
          <w:szCs w:val="22"/>
        </w:rPr>
        <w:t>Nowakowski</w:t>
      </w:r>
    </w:p>
    <w:sectPr w:rsidR="006D4AB3" w:rsidRPr="0037128F" w:rsidSect="00330F7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560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8DD" w:rsidRDefault="00CF58DD">
      <w:r>
        <w:separator/>
      </w:r>
    </w:p>
  </w:endnote>
  <w:endnote w:type="continuationSeparator" w:id="0">
    <w:p w:rsidR="00CF58DD" w:rsidRDefault="00CF5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136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8DD" w:rsidRDefault="00CF58DD">
      <w:r>
        <w:separator/>
      </w:r>
    </w:p>
  </w:footnote>
  <w:footnote w:type="continuationSeparator" w:id="0">
    <w:p w:rsidR="00CF58DD" w:rsidRDefault="00CF5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28F" w:rsidRPr="0037128F" w:rsidRDefault="0037128F" w:rsidP="0037128F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  <w:p w:rsidR="0037461A" w:rsidRDefault="003746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F70" w:rsidRPr="0037128F" w:rsidRDefault="00330F70" w:rsidP="00330F70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6" type="#_x0000_t75" alt="Pasek z logotypami EFS" style="width:482.1pt;height:43.2pt;visibility:visible">
          <v:imagedata r:id="rId1" o:title="Pasek z logotypami EFS"/>
        </v:shape>
      </w:pict>
    </w:r>
  </w:p>
  <w:p w:rsidR="00330F70" w:rsidRDefault="00330F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8DD"/>
    <w:rsid w:val="0001361E"/>
    <w:rsid w:val="00031374"/>
    <w:rsid w:val="000A1097"/>
    <w:rsid w:val="000E2A8F"/>
    <w:rsid w:val="0012774F"/>
    <w:rsid w:val="00144B7A"/>
    <w:rsid w:val="00180C6E"/>
    <w:rsid w:val="0029606A"/>
    <w:rsid w:val="00330F70"/>
    <w:rsid w:val="0037128F"/>
    <w:rsid w:val="0037461A"/>
    <w:rsid w:val="004848F3"/>
    <w:rsid w:val="004A75F2"/>
    <w:rsid w:val="005144A9"/>
    <w:rsid w:val="00520165"/>
    <w:rsid w:val="005734ED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806E0"/>
    <w:rsid w:val="00A905AC"/>
    <w:rsid w:val="00BA6584"/>
    <w:rsid w:val="00BE7BFD"/>
    <w:rsid w:val="00C370F2"/>
    <w:rsid w:val="00C44EEC"/>
    <w:rsid w:val="00CF58D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884A934"/>
  <w15:chartTrackingRefBased/>
  <w15:docId w15:val="{8C8E6EC4-E3C6-4220-BD3E-2E46BA928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811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2022-07-28T06:05:00Z</cp:lastPrinted>
  <dcterms:created xsi:type="dcterms:W3CDTF">2022-07-27T05:49:00Z</dcterms:created>
  <dcterms:modified xsi:type="dcterms:W3CDTF">2022-07-28T06:05:00Z</dcterms:modified>
</cp:coreProperties>
</file>