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BE7F42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bookmarkStart w:id="0" w:name="_GoBack"/>
      <w:r w:rsidRPr="00BE7F4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E7F42" w:rsidRPr="00BE7F42">
        <w:rPr>
          <w:rFonts w:ascii="Arial Narrow" w:hAnsi="Arial Narrow" w:cs="Arial"/>
          <w:bCs/>
          <w:i w:val="0"/>
          <w:szCs w:val="24"/>
        </w:rPr>
        <w:t>6</w:t>
      </w:r>
      <w:r w:rsidR="00360BC3" w:rsidRPr="00BE7F42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BE7F42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BE7F42" w:rsidRDefault="00BE7F42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BE7F42">
        <w:rPr>
          <w:rFonts w:ascii="Arial Narrow" w:hAnsi="Arial Narrow" w:cs="Arial"/>
          <w:sz w:val="24"/>
          <w:szCs w:val="24"/>
        </w:rPr>
        <w:t>Sprawa nr</w:t>
      </w:r>
      <w:r w:rsidR="0000184A" w:rsidRPr="00BE7F42">
        <w:rPr>
          <w:rFonts w:ascii="Arial Narrow" w:hAnsi="Arial Narrow" w:cs="Arial"/>
          <w:sz w:val="24"/>
          <w:szCs w:val="24"/>
        </w:rPr>
        <w:t xml:space="preserve">: </w:t>
      </w:r>
      <w:r w:rsidR="00A66C10" w:rsidRPr="00BE7F42">
        <w:rPr>
          <w:rFonts w:ascii="Arial Narrow" w:hAnsi="Arial Narrow" w:cs="Arial"/>
          <w:b/>
          <w:sz w:val="24"/>
          <w:szCs w:val="24"/>
        </w:rPr>
        <w:t>74/2022</w:t>
      </w:r>
    </w:p>
    <w:p w:rsidR="00360BC3" w:rsidRPr="00BE7F42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BE7F42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BE7F42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BE7F42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BE7F42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BE7F42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BE7F42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BE7F42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BE7F42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BE7F42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BE7F42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r w:rsidRPr="00BE7F42">
        <w:rPr>
          <w:rFonts w:ascii="Arial Narrow" w:eastAsia="Calibri" w:hAnsi="Arial Narrow" w:cs="Arial"/>
          <w:sz w:val="24"/>
          <w:szCs w:val="24"/>
          <w:lang w:eastAsia="en-US"/>
        </w:rPr>
        <w:t>reprezentowany przez:</w:t>
      </w:r>
      <w:r w:rsidRPr="00BE7F42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BE7F42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BE7F42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BE7F42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BE7F42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BE7F42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BE7F42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BE7F42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66C10" w:rsidRPr="00BE7F42" w:rsidTr="00A11C83">
        <w:tc>
          <w:tcPr>
            <w:tcW w:w="9104" w:type="dxa"/>
            <w:shd w:val="clear" w:color="auto" w:fill="D9D9D9"/>
          </w:tcPr>
          <w:p w:rsidR="00A66C10" w:rsidRPr="00BE7F42" w:rsidRDefault="00A66C10" w:rsidP="00A11C83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E7F42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A66C10" w:rsidRPr="00BE7F42" w:rsidRDefault="00A66C10" w:rsidP="00A11C83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7F42">
              <w:rPr>
                <w:rFonts w:ascii="Arial Narrow" w:hAnsi="Arial Narrow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BE7F42">
              <w:rPr>
                <w:rFonts w:ascii="Arial Narrow" w:hAnsi="Arial Narrow" w:cs="Arial"/>
                <w:sz w:val="22"/>
                <w:szCs w:val="22"/>
              </w:rPr>
              <w:t>(t.j. Dz.U. z 2021r. poz. 1129 z późn. zm.)</w:t>
            </w:r>
            <w:r w:rsidRPr="00BE7F42">
              <w:rPr>
                <w:rFonts w:ascii="Arial Narrow" w:hAnsi="Arial Narrow" w:cs="Arial"/>
                <w:sz w:val="22"/>
                <w:szCs w:val="22"/>
              </w:rPr>
              <w:t xml:space="preserve"> (dalej jako: ustawa Pzp), dotyczące:</w:t>
            </w:r>
          </w:p>
          <w:p w:rsidR="00A66C10" w:rsidRPr="00BE7F42" w:rsidRDefault="00A66C10" w:rsidP="00A11C83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 w:rsidRPr="00BE7F42">
              <w:rPr>
                <w:rFonts w:ascii="Arial Narrow" w:hAnsi="Arial Narrow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A66C10" w:rsidRPr="00BE7F42" w:rsidRDefault="00A66C10" w:rsidP="00A11C83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BE7F42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BE7F42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BE7F42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BE7F42">
        <w:rPr>
          <w:rFonts w:ascii="Arial Narrow" w:hAnsi="Arial Narrow" w:cs="Arial"/>
          <w:szCs w:val="24"/>
        </w:rPr>
        <w:t xml:space="preserve"> pn.:</w:t>
      </w:r>
    </w:p>
    <w:p w:rsidR="006E0FAA" w:rsidRPr="00BE7F42" w:rsidRDefault="00A66C1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BE7F42">
        <w:rPr>
          <w:rFonts w:ascii="Arial Narrow" w:hAnsi="Arial Narrow" w:cs="Arial"/>
          <w:b/>
          <w:sz w:val="24"/>
          <w:szCs w:val="24"/>
        </w:rPr>
        <w:t>Usługi przeglądów okresowych, testów specjalistycznych, obsług serwisowych sprzętu i aparatury medycznej</w:t>
      </w:r>
    </w:p>
    <w:p w:rsidR="0000184A" w:rsidRPr="00BE7F42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r w:rsidRPr="00BE7F42">
        <w:rPr>
          <w:rFonts w:ascii="Arial Narrow" w:hAnsi="Arial Narrow" w:cs="Arial"/>
          <w:bCs/>
          <w:szCs w:val="24"/>
        </w:rPr>
        <w:t>o</w:t>
      </w:r>
      <w:r w:rsidR="006D68D8" w:rsidRPr="00BE7F42">
        <w:rPr>
          <w:rFonts w:ascii="Arial Narrow" w:hAnsi="Arial Narrow" w:cs="Arial"/>
          <w:bCs/>
          <w:szCs w:val="24"/>
        </w:rPr>
        <w:t>świadczam/(-my)</w:t>
      </w:r>
      <w:r w:rsidRPr="00BE7F42">
        <w:rPr>
          <w:rFonts w:ascii="Arial Narrow" w:hAnsi="Arial Narrow" w:cs="Arial"/>
          <w:bCs/>
          <w:szCs w:val="24"/>
        </w:rPr>
        <w:t xml:space="preserve">, </w:t>
      </w:r>
      <w:r w:rsidR="000719DC" w:rsidRPr="00BE7F42">
        <w:rPr>
          <w:rFonts w:ascii="Arial Narrow" w:hAnsi="Arial Narrow" w:cs="Arial"/>
          <w:bCs/>
          <w:szCs w:val="24"/>
        </w:rPr>
        <w:t>co następuje</w:t>
      </w:r>
      <w:r w:rsidRPr="00BE7F42">
        <w:rPr>
          <w:rFonts w:ascii="Arial Narrow" w:hAnsi="Arial Narrow" w:cs="Arial"/>
          <w:bCs/>
          <w:szCs w:val="24"/>
        </w:rPr>
        <w:t>:</w:t>
      </w:r>
    </w:p>
    <w:p w:rsidR="0000184A" w:rsidRPr="00BE7F42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BE7F42">
        <w:rPr>
          <w:rFonts w:ascii="Arial Narrow" w:hAnsi="Arial Narrow" w:cs="Arial"/>
          <w:b/>
          <w:bCs/>
          <w:sz w:val="24"/>
          <w:szCs w:val="24"/>
          <w:u w:val="single"/>
        </w:rPr>
        <w:t xml:space="preserve">nie </w:t>
      </w:r>
      <w:r w:rsidR="006D68D8" w:rsidRPr="00BE7F42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BE7F42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BE7F42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BE7F42">
        <w:rPr>
          <w:rFonts w:ascii="Arial Narrow" w:hAnsi="Arial Narrow" w:cs="Arial"/>
          <w:sz w:val="24"/>
          <w:szCs w:val="24"/>
        </w:rPr>
        <w:t xml:space="preserve"> </w:t>
      </w:r>
      <w:r w:rsidR="006D68D8" w:rsidRPr="00BE7F42">
        <w:rPr>
          <w:rFonts w:ascii="Arial Narrow" w:hAnsi="Arial Narrow" w:cs="Arial"/>
          <w:sz w:val="24"/>
          <w:szCs w:val="24"/>
        </w:rPr>
        <w:t xml:space="preserve">do </w:t>
      </w:r>
      <w:r w:rsidR="00753DC1" w:rsidRPr="00BE7F42">
        <w:rPr>
          <w:rFonts w:ascii="Arial Narrow" w:hAnsi="Arial Narrow" w:cs="Arial"/>
          <w:sz w:val="24"/>
          <w:szCs w:val="24"/>
        </w:rPr>
        <w:t>tej samej grupy</w:t>
      </w:r>
      <w:r w:rsidR="006D68D8" w:rsidRPr="00BE7F42">
        <w:rPr>
          <w:rFonts w:ascii="Arial Narrow" w:hAnsi="Arial Narrow" w:cs="Arial"/>
          <w:sz w:val="24"/>
          <w:szCs w:val="24"/>
        </w:rPr>
        <w:t xml:space="preserve"> kapitałowej, </w:t>
      </w:r>
      <w:r w:rsidRPr="00BE7F42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BE7F42">
        <w:rPr>
          <w:rFonts w:ascii="Arial Narrow" w:hAnsi="Arial Narrow" w:cs="Arial"/>
          <w:sz w:val="24"/>
          <w:szCs w:val="24"/>
        </w:rPr>
        <w:t xml:space="preserve">niniejszym </w:t>
      </w:r>
      <w:r w:rsidRPr="00BE7F42">
        <w:rPr>
          <w:rFonts w:ascii="Arial Narrow" w:hAnsi="Arial Narrow" w:cs="Arial"/>
          <w:sz w:val="24"/>
          <w:szCs w:val="24"/>
        </w:rPr>
        <w:t>postępowaniu.</w:t>
      </w:r>
    </w:p>
    <w:p w:rsidR="005E622E" w:rsidRPr="00BE7F42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BE7F42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BE7F42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BE7F42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="00312A4F" w:rsidRPr="00BE7F42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BE7F42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BE7F42">
        <w:rPr>
          <w:rFonts w:ascii="Arial Narrow" w:hAnsi="Arial Narrow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BE7F42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BE7F42" w:rsidTr="00C37CD2">
        <w:trPr>
          <w:trHeight w:val="321"/>
        </w:trPr>
        <w:tc>
          <w:tcPr>
            <w:tcW w:w="516" w:type="dxa"/>
          </w:tcPr>
          <w:p w:rsidR="00312A4F" w:rsidRPr="00BE7F4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E7F42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BE7F42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E7F42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BE7F42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E7F42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BE7F42" w:rsidTr="009A4CD3">
        <w:tc>
          <w:tcPr>
            <w:tcW w:w="516" w:type="dxa"/>
          </w:tcPr>
          <w:p w:rsidR="00312A4F" w:rsidRPr="00BE7F4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E7F42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BE7F4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BE7F4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BE7F42" w:rsidTr="009A4CD3">
        <w:tc>
          <w:tcPr>
            <w:tcW w:w="516" w:type="dxa"/>
          </w:tcPr>
          <w:p w:rsidR="00312A4F" w:rsidRPr="00BE7F4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E7F42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BE7F4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BE7F4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BE7F42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BE7F42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BE7F42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BE7F42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BE7F42">
        <w:rPr>
          <w:rFonts w:ascii="Arial Narrow" w:hAnsi="Arial Narrow" w:cs="Arial"/>
          <w:iCs/>
          <w:sz w:val="24"/>
          <w:szCs w:val="24"/>
        </w:rPr>
        <w:t>e</w:t>
      </w:r>
      <w:r w:rsidRPr="00BE7F42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BE7F42">
        <w:rPr>
          <w:rFonts w:ascii="Arial Narrow" w:hAnsi="Arial Narrow" w:cs="Arial"/>
          <w:iCs/>
          <w:sz w:val="24"/>
          <w:szCs w:val="24"/>
        </w:rPr>
        <w:t>e</w:t>
      </w:r>
      <w:r w:rsidRPr="00BE7F42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BE7F42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BE7F42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BE7F42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BE7F42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BE7F42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BE7F42">
        <w:rPr>
          <w:rFonts w:ascii="Arial Narrow" w:hAnsi="Arial Narrow" w:cs="Arial"/>
          <w:i/>
          <w:vertAlign w:val="superscript"/>
        </w:rPr>
        <w:t xml:space="preserve">           (miejscowość, data)  </w:t>
      </w:r>
      <w:r w:rsidR="004B1027" w:rsidRPr="00BE7F42">
        <w:rPr>
          <w:rFonts w:ascii="Arial Narrow" w:hAnsi="Arial Narrow" w:cs="Arial"/>
          <w:i/>
          <w:vertAlign w:val="superscript"/>
        </w:rPr>
        <w:t xml:space="preserve">                                                                  </w:t>
      </w:r>
      <w:r w:rsidRPr="00BE7F42">
        <w:rPr>
          <w:rFonts w:ascii="Arial Narrow" w:hAnsi="Arial Narrow" w:cs="Arial"/>
          <w:i/>
          <w:vertAlign w:val="superscript"/>
        </w:rPr>
        <w:t xml:space="preserve">  </w:t>
      </w:r>
      <w:r w:rsidR="004B1027" w:rsidRPr="00BE7F42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BE7F42">
        <w:rPr>
          <w:rFonts w:ascii="Arial Narrow" w:hAnsi="Arial Narrow" w:cs="Arial"/>
          <w:b/>
          <w:sz w:val="18"/>
          <w:szCs w:val="18"/>
          <w:vertAlign w:val="superscript"/>
        </w:rPr>
        <w:t>)</w:t>
      </w:r>
      <w:bookmarkEnd w:id="0"/>
    </w:p>
    <w:sectPr w:rsidR="00106AC7" w:rsidRPr="00BE7F42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323" w:rsidRDefault="00E30323">
      <w:r>
        <w:separator/>
      </w:r>
    </w:p>
  </w:endnote>
  <w:endnote w:type="continuationSeparator" w:id="0">
    <w:p w:rsidR="00E30323" w:rsidRDefault="00E30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7F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7F4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C10" w:rsidRDefault="00A66C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323" w:rsidRDefault="00E30323">
      <w:r>
        <w:separator/>
      </w:r>
    </w:p>
  </w:footnote>
  <w:footnote w:type="continuationSeparator" w:id="0">
    <w:p w:rsidR="00E30323" w:rsidRDefault="00E3032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C10" w:rsidRDefault="00A66C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C10" w:rsidRDefault="00A66C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C10" w:rsidRDefault="00A66C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032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66C10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BE7F4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0323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DBD3F0-4AD7-43D6-83B4-56096D678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2022-07-15T08:03:00Z</dcterms:created>
  <dcterms:modified xsi:type="dcterms:W3CDTF">2022-07-15T08:03:00Z</dcterms:modified>
</cp:coreProperties>
</file>