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E34CD" w:rsidP="00890B92">
      <w:pPr>
        <w:spacing w:after="240"/>
        <w:jc w:val="right"/>
        <w:rPr>
          <w:sz w:val="22"/>
          <w:szCs w:val="22"/>
        </w:rPr>
      </w:pPr>
      <w:r w:rsidRPr="002E34C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E34CD">
        <w:rPr>
          <w:sz w:val="22"/>
          <w:szCs w:val="22"/>
        </w:rPr>
        <w:t>2022-07-11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E34CD" w:rsidRPr="002E34CD" w:rsidRDefault="002E34CD" w:rsidP="00890B92">
      <w:pPr>
        <w:rPr>
          <w:b/>
          <w:bCs/>
          <w:sz w:val="22"/>
          <w:szCs w:val="22"/>
        </w:rPr>
      </w:pPr>
      <w:r w:rsidRPr="002E34CD">
        <w:rPr>
          <w:b/>
          <w:bCs/>
          <w:sz w:val="22"/>
          <w:szCs w:val="22"/>
        </w:rPr>
        <w:t>Akademia Górniczo - Hutnicza</w:t>
      </w:r>
    </w:p>
    <w:p w:rsidR="002E34CD" w:rsidRPr="002E34CD" w:rsidRDefault="002E34CD" w:rsidP="00890B92">
      <w:pPr>
        <w:rPr>
          <w:b/>
          <w:bCs/>
          <w:sz w:val="22"/>
          <w:szCs w:val="22"/>
        </w:rPr>
      </w:pPr>
      <w:r w:rsidRPr="002E34CD">
        <w:rPr>
          <w:b/>
          <w:bCs/>
          <w:sz w:val="22"/>
          <w:szCs w:val="22"/>
        </w:rPr>
        <w:t>im. Stanisława Staszica w Krakowie</w:t>
      </w:r>
    </w:p>
    <w:p w:rsidR="00890B92" w:rsidRPr="00D91931" w:rsidRDefault="002E34CD" w:rsidP="00890B92">
      <w:pPr>
        <w:rPr>
          <w:b/>
          <w:bCs/>
          <w:sz w:val="22"/>
          <w:szCs w:val="22"/>
        </w:rPr>
      </w:pPr>
      <w:r w:rsidRPr="002E34CD">
        <w:rPr>
          <w:b/>
          <w:bCs/>
          <w:sz w:val="22"/>
          <w:szCs w:val="22"/>
        </w:rPr>
        <w:t>Dział Zamówień Publicznych</w:t>
      </w:r>
    </w:p>
    <w:p w:rsidR="00890B92" w:rsidRPr="00BD5546" w:rsidRDefault="002E34CD" w:rsidP="00890B92">
      <w:pPr>
        <w:rPr>
          <w:sz w:val="22"/>
          <w:szCs w:val="22"/>
        </w:rPr>
      </w:pPr>
      <w:r w:rsidRPr="002E34C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E34CD">
        <w:rPr>
          <w:sz w:val="22"/>
          <w:szCs w:val="22"/>
        </w:rPr>
        <w:t>30</w:t>
      </w:r>
    </w:p>
    <w:p w:rsidR="00890B92" w:rsidRPr="00BD5546" w:rsidRDefault="002E34CD" w:rsidP="00890B92">
      <w:pPr>
        <w:rPr>
          <w:sz w:val="22"/>
          <w:szCs w:val="22"/>
        </w:rPr>
      </w:pPr>
      <w:r w:rsidRPr="002E34C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E34C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E34CD" w:rsidRPr="002E34CD">
        <w:rPr>
          <w:b/>
          <w:sz w:val="22"/>
          <w:szCs w:val="22"/>
        </w:rPr>
        <w:t>KC-zp.272-401/22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E34CD" w:rsidRPr="002E34CD">
        <w:rPr>
          <w:sz w:val="22"/>
          <w:szCs w:val="22"/>
        </w:rPr>
        <w:t xml:space="preserve">Tryb podstawowy bez negocjacji - art. 275 pkt. 1 ustawy </w:t>
      </w:r>
      <w:proofErr w:type="spellStart"/>
      <w:r w:rsidR="002E34CD" w:rsidRPr="002E34C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E34C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E34CD">
        <w:rPr>
          <w:b/>
          <w:sz w:val="22"/>
          <w:szCs w:val="22"/>
        </w:rPr>
        <w:t>Remont oświetlenia ewakuacyjnego i awaryjnego w pawilonach B-1÷B-4 oraz S-2 na terenie AGH w Krakowie - KC-zp.272-401/22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E34CD" w:rsidRPr="002E34CD">
        <w:rPr>
          <w:sz w:val="22"/>
          <w:szCs w:val="22"/>
        </w:rPr>
        <w:t>(</w:t>
      </w:r>
      <w:proofErr w:type="spellStart"/>
      <w:r w:rsidR="002E34CD" w:rsidRPr="002E34CD">
        <w:rPr>
          <w:sz w:val="22"/>
          <w:szCs w:val="22"/>
        </w:rPr>
        <w:t>t.j</w:t>
      </w:r>
      <w:proofErr w:type="spellEnd"/>
      <w:r w:rsidR="002E34CD" w:rsidRPr="002E34CD">
        <w:rPr>
          <w:sz w:val="22"/>
          <w:szCs w:val="22"/>
        </w:rPr>
        <w:t>. Dz.U. z 2021r. poz. 1129</w:t>
      </w:r>
      <w:r w:rsidR="00EC7A98">
        <w:rPr>
          <w:sz w:val="22"/>
          <w:szCs w:val="22"/>
        </w:rPr>
        <w:t xml:space="preserve"> ze zm.</w:t>
      </w:r>
      <w:bookmarkStart w:id="0" w:name="_GoBack"/>
      <w:bookmarkEnd w:id="0"/>
      <w:r w:rsidR="002E34CD" w:rsidRPr="002E34CD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E34CD" w:rsidP="00A80738">
      <w:pPr>
        <w:spacing w:before="120" w:after="120"/>
        <w:jc w:val="both"/>
        <w:rPr>
          <w:sz w:val="22"/>
          <w:szCs w:val="22"/>
        </w:rPr>
      </w:pPr>
      <w:r w:rsidRPr="002E34CD">
        <w:rPr>
          <w:b/>
          <w:sz w:val="22"/>
          <w:szCs w:val="22"/>
        </w:rPr>
        <w:t>86 000.00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45ED" w:rsidRDefault="00C445ED">
      <w:r>
        <w:separator/>
      </w:r>
    </w:p>
  </w:endnote>
  <w:endnote w:type="continuationSeparator" w:id="0">
    <w:p w:rsidR="00C445ED" w:rsidRDefault="00C44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45ED" w:rsidRDefault="00C445ED">
      <w:r>
        <w:separator/>
      </w:r>
    </w:p>
  </w:footnote>
  <w:footnote w:type="continuationSeparator" w:id="0">
    <w:p w:rsidR="00C445ED" w:rsidRDefault="00C44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4CD" w:rsidRDefault="002E34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4CD" w:rsidRDefault="002E34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4CD" w:rsidRDefault="002E34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45ED"/>
    <w:rsid w:val="00007727"/>
    <w:rsid w:val="00017720"/>
    <w:rsid w:val="00035488"/>
    <w:rsid w:val="000D7F25"/>
    <w:rsid w:val="000E00E5"/>
    <w:rsid w:val="00173B20"/>
    <w:rsid w:val="001C69FF"/>
    <w:rsid w:val="0023318D"/>
    <w:rsid w:val="002E34C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445ED"/>
    <w:rsid w:val="00C659E2"/>
    <w:rsid w:val="00CB0802"/>
    <w:rsid w:val="00D7128F"/>
    <w:rsid w:val="00EA3476"/>
    <w:rsid w:val="00EC7A9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D09CF5"/>
  <w15:chartTrackingRefBased/>
  <w15:docId w15:val="{43BF52F3-97BF-4628-AE97-5F8E7882F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2022-07-11T07:13:00Z</dcterms:created>
  <dcterms:modified xsi:type="dcterms:W3CDTF">2022-07-11T07:13:00Z</dcterms:modified>
</cp:coreProperties>
</file>