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C2399" w:rsidRDefault="00F43B02" w:rsidP="006A5DF1">
      <w:pPr>
        <w:spacing w:after="240"/>
        <w:jc w:val="right"/>
        <w:rPr>
          <w:sz w:val="22"/>
          <w:szCs w:val="22"/>
        </w:rPr>
      </w:pPr>
      <w:r w:rsidRPr="004C2399">
        <w:rPr>
          <w:sz w:val="22"/>
          <w:szCs w:val="22"/>
        </w:rPr>
        <w:t>Kraków</w:t>
      </w:r>
      <w:r w:rsidR="006A5DF1" w:rsidRPr="004C2399">
        <w:rPr>
          <w:sz w:val="22"/>
          <w:szCs w:val="22"/>
        </w:rPr>
        <w:t xml:space="preserve"> dnia: </w:t>
      </w:r>
      <w:r w:rsidR="0077024D">
        <w:rPr>
          <w:sz w:val="22"/>
          <w:szCs w:val="22"/>
        </w:rPr>
        <w:t>08.07.2022 r.</w:t>
      </w:r>
      <w:bookmarkStart w:id="0" w:name="_GoBack"/>
      <w:bookmarkEnd w:id="0"/>
    </w:p>
    <w:p w:rsidR="0029606A" w:rsidRPr="004C2399" w:rsidRDefault="0029606A" w:rsidP="006A5DF1">
      <w:pPr>
        <w:spacing w:after="240"/>
        <w:jc w:val="right"/>
        <w:rPr>
          <w:sz w:val="22"/>
          <w:szCs w:val="22"/>
        </w:rPr>
      </w:pPr>
    </w:p>
    <w:p w:rsidR="00F43B02" w:rsidRPr="004C2399" w:rsidRDefault="00F43B02" w:rsidP="006A5DF1">
      <w:pPr>
        <w:rPr>
          <w:b/>
          <w:bCs/>
          <w:sz w:val="22"/>
          <w:szCs w:val="22"/>
        </w:rPr>
      </w:pPr>
      <w:r w:rsidRPr="004C2399">
        <w:rPr>
          <w:b/>
          <w:bCs/>
          <w:sz w:val="22"/>
          <w:szCs w:val="22"/>
        </w:rPr>
        <w:t>Szpital Miejski Specjalistyczny</w:t>
      </w:r>
    </w:p>
    <w:p w:rsidR="00F43B02" w:rsidRPr="004C2399" w:rsidRDefault="00F43B02" w:rsidP="006A5DF1">
      <w:pPr>
        <w:rPr>
          <w:b/>
          <w:bCs/>
          <w:sz w:val="22"/>
          <w:szCs w:val="22"/>
        </w:rPr>
      </w:pPr>
      <w:r w:rsidRPr="004C2399">
        <w:rPr>
          <w:b/>
          <w:bCs/>
          <w:sz w:val="22"/>
          <w:szCs w:val="22"/>
        </w:rPr>
        <w:t>im. Gabriela Narutowicza w Krakowie</w:t>
      </w:r>
    </w:p>
    <w:p w:rsidR="006A5DF1" w:rsidRPr="004C2399" w:rsidRDefault="00F43B02" w:rsidP="006A5DF1">
      <w:pPr>
        <w:rPr>
          <w:b/>
          <w:bCs/>
          <w:sz w:val="22"/>
          <w:szCs w:val="22"/>
        </w:rPr>
      </w:pPr>
      <w:r w:rsidRPr="004C2399">
        <w:rPr>
          <w:b/>
          <w:bCs/>
          <w:sz w:val="22"/>
          <w:szCs w:val="22"/>
        </w:rPr>
        <w:t>Dział Zamówień Publicznych i Umów</w:t>
      </w:r>
    </w:p>
    <w:p w:rsidR="006A5DF1" w:rsidRPr="004C2399" w:rsidRDefault="00F43B02" w:rsidP="006A5DF1">
      <w:pPr>
        <w:rPr>
          <w:sz w:val="22"/>
          <w:szCs w:val="22"/>
        </w:rPr>
      </w:pPr>
      <w:r w:rsidRPr="004C2399">
        <w:rPr>
          <w:sz w:val="22"/>
          <w:szCs w:val="22"/>
        </w:rPr>
        <w:t>ul. Prądnicka</w:t>
      </w:r>
      <w:r w:rsidR="006A5DF1" w:rsidRPr="004C2399">
        <w:rPr>
          <w:sz w:val="22"/>
          <w:szCs w:val="22"/>
        </w:rPr>
        <w:t xml:space="preserve"> </w:t>
      </w:r>
      <w:r w:rsidRPr="004C2399">
        <w:rPr>
          <w:sz w:val="22"/>
          <w:szCs w:val="22"/>
        </w:rPr>
        <w:t>35-37</w:t>
      </w:r>
    </w:p>
    <w:p w:rsidR="006A5DF1" w:rsidRPr="004C2399" w:rsidRDefault="00F43B02" w:rsidP="006A5DF1">
      <w:pPr>
        <w:rPr>
          <w:sz w:val="22"/>
          <w:szCs w:val="22"/>
        </w:rPr>
      </w:pPr>
      <w:r w:rsidRPr="004C2399">
        <w:rPr>
          <w:sz w:val="22"/>
          <w:szCs w:val="22"/>
        </w:rPr>
        <w:t>31-202</w:t>
      </w:r>
      <w:r w:rsidR="006A5DF1" w:rsidRPr="004C2399">
        <w:rPr>
          <w:sz w:val="22"/>
          <w:szCs w:val="22"/>
        </w:rPr>
        <w:t xml:space="preserve"> </w:t>
      </w:r>
      <w:r w:rsidRPr="004C2399">
        <w:rPr>
          <w:sz w:val="22"/>
          <w:szCs w:val="22"/>
        </w:rPr>
        <w:t>Kraków</w:t>
      </w:r>
    </w:p>
    <w:p w:rsidR="006A5DF1" w:rsidRPr="004C239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4C239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C2399">
        <w:rPr>
          <w:sz w:val="22"/>
          <w:szCs w:val="22"/>
        </w:rPr>
        <w:tab/>
        <w:t xml:space="preserve"> </w:t>
      </w:r>
    </w:p>
    <w:p w:rsidR="006A5DF1" w:rsidRPr="004C239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4C23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C2399">
        <w:rPr>
          <w:b/>
          <w:sz w:val="22"/>
          <w:szCs w:val="22"/>
        </w:rPr>
        <w:t>WYKONAWCY</w:t>
      </w:r>
    </w:p>
    <w:p w:rsidR="006A5DF1" w:rsidRPr="004C23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C2399">
        <w:rPr>
          <w:sz w:val="22"/>
          <w:szCs w:val="22"/>
        </w:rPr>
        <w:t>ubiegający się o zamówienie publiczne</w:t>
      </w:r>
    </w:p>
    <w:p w:rsidR="006D4AB3" w:rsidRPr="004C239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4C239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C239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C239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C2399">
        <w:rPr>
          <w:rFonts w:ascii="Times New Roman" w:hAnsi="Times New Roman"/>
          <w:sz w:val="22"/>
          <w:szCs w:val="22"/>
        </w:rPr>
        <w:t>WYJAŚNIENI</w:t>
      </w:r>
      <w:r w:rsidR="00520165" w:rsidRPr="004C2399">
        <w:rPr>
          <w:rFonts w:ascii="Times New Roman" w:hAnsi="Times New Roman"/>
          <w:sz w:val="22"/>
          <w:szCs w:val="22"/>
        </w:rPr>
        <w:t>A</w:t>
      </w:r>
      <w:r w:rsidR="00632C3C" w:rsidRPr="004C2399">
        <w:rPr>
          <w:rFonts w:ascii="Times New Roman" w:hAnsi="Times New Roman"/>
          <w:sz w:val="22"/>
          <w:szCs w:val="22"/>
        </w:rPr>
        <w:t xml:space="preserve"> TREŚCI</w:t>
      </w:r>
      <w:r w:rsidR="0029606A" w:rsidRPr="004C2399">
        <w:rPr>
          <w:rFonts w:ascii="Times New Roman" w:hAnsi="Times New Roman"/>
          <w:sz w:val="22"/>
          <w:szCs w:val="22"/>
        </w:rPr>
        <w:t xml:space="preserve"> SWZ</w:t>
      </w:r>
      <w:r w:rsidR="004C2399" w:rsidRPr="004C2399">
        <w:rPr>
          <w:rFonts w:ascii="Times New Roman" w:hAnsi="Times New Roman"/>
          <w:sz w:val="22"/>
          <w:szCs w:val="22"/>
        </w:rPr>
        <w:t xml:space="preserve"> - 5</w:t>
      </w:r>
    </w:p>
    <w:p w:rsidR="006D4AB3" w:rsidRPr="004C239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C2399">
        <w:rPr>
          <w:sz w:val="22"/>
          <w:szCs w:val="22"/>
        </w:rPr>
        <w:t xml:space="preserve">Dotyczy: </w:t>
      </w:r>
      <w:r w:rsidR="006A5DF1" w:rsidRPr="004C2399">
        <w:rPr>
          <w:sz w:val="22"/>
          <w:szCs w:val="22"/>
        </w:rPr>
        <w:t>p</w:t>
      </w:r>
      <w:r w:rsidRPr="004C2399">
        <w:rPr>
          <w:sz w:val="22"/>
          <w:szCs w:val="22"/>
        </w:rPr>
        <w:t>ostępowani</w:t>
      </w:r>
      <w:r w:rsidR="006A5DF1" w:rsidRPr="004C2399">
        <w:rPr>
          <w:sz w:val="22"/>
          <w:szCs w:val="22"/>
        </w:rPr>
        <w:t>a</w:t>
      </w:r>
      <w:r w:rsidRPr="004C2399">
        <w:rPr>
          <w:sz w:val="22"/>
          <w:szCs w:val="22"/>
        </w:rPr>
        <w:t xml:space="preserve"> o udzielenie zamówienia publicznego, prowadzone</w:t>
      </w:r>
      <w:r w:rsidR="006A5DF1" w:rsidRPr="004C2399">
        <w:rPr>
          <w:sz w:val="22"/>
          <w:szCs w:val="22"/>
        </w:rPr>
        <w:t>go</w:t>
      </w:r>
      <w:r w:rsidRPr="004C2399">
        <w:rPr>
          <w:sz w:val="22"/>
          <w:szCs w:val="22"/>
        </w:rPr>
        <w:t xml:space="preserve"> w trybie </w:t>
      </w:r>
      <w:r w:rsidR="00F43B02" w:rsidRPr="004C2399">
        <w:rPr>
          <w:sz w:val="22"/>
          <w:szCs w:val="22"/>
        </w:rPr>
        <w:t>przetarg nieograniczony</w:t>
      </w:r>
      <w:r w:rsidRPr="004C2399">
        <w:rPr>
          <w:b/>
          <w:sz w:val="22"/>
          <w:szCs w:val="22"/>
        </w:rPr>
        <w:t xml:space="preserve"> </w:t>
      </w:r>
      <w:r w:rsidRPr="004C2399">
        <w:rPr>
          <w:bCs/>
          <w:sz w:val="22"/>
          <w:szCs w:val="22"/>
        </w:rPr>
        <w:t>na</w:t>
      </w:r>
      <w:r w:rsidRPr="004C2399">
        <w:rPr>
          <w:b/>
          <w:sz w:val="22"/>
          <w:szCs w:val="22"/>
        </w:rPr>
        <w:t xml:space="preserve"> </w:t>
      </w:r>
      <w:r w:rsidR="00E72428" w:rsidRPr="004C2399">
        <w:rPr>
          <w:bCs/>
          <w:sz w:val="22"/>
          <w:szCs w:val="22"/>
        </w:rPr>
        <w:t>”</w:t>
      </w:r>
      <w:r w:rsidR="00F43B02" w:rsidRPr="004C2399">
        <w:rPr>
          <w:b/>
          <w:bCs/>
          <w:sz w:val="22"/>
          <w:szCs w:val="22"/>
        </w:rPr>
        <w:t>Zakup i dostawa wszczepialnych i niewszczepialnych wyrobów medycznych dla potrzeb Oddziału Urazowo-Ortopedycznego - III</w:t>
      </w:r>
      <w:r w:rsidR="00E72428" w:rsidRPr="004C2399">
        <w:rPr>
          <w:bCs/>
          <w:sz w:val="22"/>
          <w:szCs w:val="22"/>
        </w:rPr>
        <w:t>”</w:t>
      </w:r>
      <w:r w:rsidRPr="004C2399">
        <w:rPr>
          <w:b/>
          <w:sz w:val="22"/>
          <w:szCs w:val="22"/>
        </w:rPr>
        <w:t xml:space="preserve"> </w:t>
      </w:r>
      <w:r w:rsidRPr="004C2399">
        <w:rPr>
          <w:bCs/>
          <w:sz w:val="22"/>
          <w:szCs w:val="22"/>
        </w:rPr>
        <w:t>– znak sprawy</w:t>
      </w:r>
      <w:r w:rsidRPr="004C2399">
        <w:rPr>
          <w:b/>
          <w:sz w:val="22"/>
          <w:szCs w:val="22"/>
        </w:rPr>
        <w:t xml:space="preserve"> </w:t>
      </w:r>
      <w:r w:rsidR="00F43B02" w:rsidRPr="004C2399">
        <w:rPr>
          <w:b/>
          <w:sz w:val="22"/>
          <w:szCs w:val="22"/>
        </w:rPr>
        <w:t>ZP/33/2022</w:t>
      </w:r>
      <w:r w:rsidRPr="004C2399">
        <w:rPr>
          <w:b/>
          <w:sz w:val="22"/>
          <w:szCs w:val="22"/>
        </w:rPr>
        <w:t>.</w:t>
      </w:r>
    </w:p>
    <w:p w:rsidR="0012774F" w:rsidRPr="004C239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C2399">
        <w:rPr>
          <w:sz w:val="22"/>
          <w:szCs w:val="22"/>
        </w:rPr>
        <w:t>Zamawiający</w:t>
      </w:r>
      <w:r w:rsidR="004C2399">
        <w:rPr>
          <w:sz w:val="22"/>
          <w:szCs w:val="22"/>
        </w:rPr>
        <w:t xml:space="preserve"> </w:t>
      </w:r>
      <w:r w:rsidRPr="004C2399">
        <w:rPr>
          <w:sz w:val="22"/>
          <w:szCs w:val="22"/>
        </w:rPr>
        <w:t xml:space="preserve">działając na podstawie art. </w:t>
      </w:r>
      <w:r w:rsidR="0029606A" w:rsidRPr="004C2399">
        <w:rPr>
          <w:sz w:val="22"/>
          <w:szCs w:val="22"/>
        </w:rPr>
        <w:t>1</w:t>
      </w:r>
      <w:r w:rsidRPr="004C2399">
        <w:rPr>
          <w:sz w:val="22"/>
          <w:szCs w:val="22"/>
        </w:rPr>
        <w:t>3</w:t>
      </w:r>
      <w:r w:rsidR="0029606A" w:rsidRPr="004C2399">
        <w:rPr>
          <w:sz w:val="22"/>
          <w:szCs w:val="22"/>
        </w:rPr>
        <w:t>5</w:t>
      </w:r>
      <w:r w:rsidRPr="004C2399">
        <w:rPr>
          <w:sz w:val="22"/>
          <w:szCs w:val="22"/>
        </w:rPr>
        <w:t xml:space="preserve"> ust</w:t>
      </w:r>
      <w:r w:rsidR="00D9049C" w:rsidRPr="004C2399">
        <w:rPr>
          <w:sz w:val="22"/>
          <w:szCs w:val="22"/>
        </w:rPr>
        <w:t xml:space="preserve">. </w:t>
      </w:r>
      <w:r w:rsidR="0029606A" w:rsidRPr="004C2399">
        <w:rPr>
          <w:sz w:val="22"/>
          <w:szCs w:val="22"/>
        </w:rPr>
        <w:t>6</w:t>
      </w:r>
      <w:r w:rsidRPr="004C2399">
        <w:rPr>
          <w:sz w:val="22"/>
          <w:szCs w:val="22"/>
        </w:rPr>
        <w:t xml:space="preserve"> ustawy z dnia </w:t>
      </w:r>
      <w:r w:rsidR="0029606A" w:rsidRPr="004C2399">
        <w:rPr>
          <w:sz w:val="22"/>
          <w:szCs w:val="22"/>
        </w:rPr>
        <w:t>11</w:t>
      </w:r>
      <w:r w:rsidRPr="004C2399">
        <w:rPr>
          <w:sz w:val="22"/>
          <w:szCs w:val="22"/>
        </w:rPr>
        <w:t xml:space="preserve"> </w:t>
      </w:r>
      <w:r w:rsidR="0029606A" w:rsidRPr="004C2399">
        <w:rPr>
          <w:sz w:val="22"/>
          <w:szCs w:val="22"/>
        </w:rPr>
        <w:t xml:space="preserve">września </w:t>
      </w:r>
      <w:r w:rsidRPr="004C2399">
        <w:rPr>
          <w:sz w:val="22"/>
          <w:szCs w:val="22"/>
        </w:rPr>
        <w:t>20</w:t>
      </w:r>
      <w:r w:rsidR="0029606A" w:rsidRPr="004C2399">
        <w:rPr>
          <w:sz w:val="22"/>
          <w:szCs w:val="22"/>
        </w:rPr>
        <w:t>19</w:t>
      </w:r>
      <w:r w:rsidRPr="004C2399">
        <w:rPr>
          <w:sz w:val="22"/>
          <w:szCs w:val="22"/>
        </w:rPr>
        <w:t xml:space="preserve"> r</w:t>
      </w:r>
      <w:r w:rsidR="0029606A" w:rsidRPr="004C2399">
        <w:rPr>
          <w:sz w:val="22"/>
          <w:szCs w:val="22"/>
        </w:rPr>
        <w:t>.</w:t>
      </w:r>
      <w:r w:rsidRPr="004C2399">
        <w:rPr>
          <w:sz w:val="22"/>
          <w:szCs w:val="22"/>
        </w:rPr>
        <w:t xml:space="preserve"> Prawo </w:t>
      </w:r>
      <w:r w:rsidR="0029606A" w:rsidRPr="004C2399">
        <w:rPr>
          <w:sz w:val="22"/>
          <w:szCs w:val="22"/>
        </w:rPr>
        <w:t>z</w:t>
      </w:r>
      <w:r w:rsidRPr="004C2399">
        <w:rPr>
          <w:sz w:val="22"/>
          <w:szCs w:val="22"/>
        </w:rPr>
        <w:t xml:space="preserve">amówień </w:t>
      </w:r>
      <w:r w:rsidR="0029606A" w:rsidRPr="004C2399">
        <w:rPr>
          <w:sz w:val="22"/>
          <w:szCs w:val="22"/>
        </w:rPr>
        <w:t>p</w:t>
      </w:r>
      <w:r w:rsidRPr="004C2399">
        <w:rPr>
          <w:sz w:val="22"/>
          <w:szCs w:val="22"/>
        </w:rPr>
        <w:t xml:space="preserve">ublicznych </w:t>
      </w:r>
      <w:r w:rsidR="00F43B02" w:rsidRPr="004C2399">
        <w:rPr>
          <w:sz w:val="22"/>
          <w:szCs w:val="22"/>
        </w:rPr>
        <w:t>(</w:t>
      </w:r>
      <w:proofErr w:type="spellStart"/>
      <w:r w:rsidR="00F43B02" w:rsidRPr="004C2399">
        <w:rPr>
          <w:sz w:val="22"/>
          <w:szCs w:val="22"/>
        </w:rPr>
        <w:t>t.j</w:t>
      </w:r>
      <w:proofErr w:type="spellEnd"/>
      <w:r w:rsidR="00F43B02" w:rsidRPr="004C2399">
        <w:rPr>
          <w:sz w:val="22"/>
          <w:szCs w:val="22"/>
        </w:rPr>
        <w:t>. Dz.U. z 2021</w:t>
      </w:r>
      <w:r w:rsidR="004C2399">
        <w:rPr>
          <w:sz w:val="22"/>
          <w:szCs w:val="22"/>
        </w:rPr>
        <w:t xml:space="preserve"> </w:t>
      </w:r>
      <w:r w:rsidR="00F43B02" w:rsidRPr="004C2399">
        <w:rPr>
          <w:sz w:val="22"/>
          <w:szCs w:val="22"/>
        </w:rPr>
        <w:t xml:space="preserve">r. poz. 1129 z </w:t>
      </w:r>
      <w:proofErr w:type="spellStart"/>
      <w:r w:rsidR="00F43B02" w:rsidRPr="004C2399">
        <w:rPr>
          <w:sz w:val="22"/>
          <w:szCs w:val="22"/>
        </w:rPr>
        <w:t>późn</w:t>
      </w:r>
      <w:proofErr w:type="spellEnd"/>
      <w:r w:rsidR="00F43B02" w:rsidRPr="004C2399">
        <w:rPr>
          <w:sz w:val="22"/>
          <w:szCs w:val="22"/>
        </w:rPr>
        <w:t>. zm.)</w:t>
      </w:r>
      <w:r w:rsidR="00BE7BFD" w:rsidRPr="004C2399">
        <w:rPr>
          <w:sz w:val="22"/>
          <w:szCs w:val="22"/>
        </w:rPr>
        <w:t xml:space="preserve">, </w:t>
      </w:r>
      <w:r w:rsidR="00D9049C" w:rsidRPr="004C2399">
        <w:rPr>
          <w:sz w:val="22"/>
          <w:szCs w:val="22"/>
        </w:rPr>
        <w:t>udostępnia</w:t>
      </w:r>
      <w:r w:rsidR="00BE7BFD" w:rsidRPr="004C2399">
        <w:rPr>
          <w:sz w:val="22"/>
          <w:szCs w:val="22"/>
        </w:rPr>
        <w:t xml:space="preserve"> poniżej treść zapytań do S</w:t>
      </w:r>
      <w:r w:rsidR="0012774F" w:rsidRPr="004C2399">
        <w:rPr>
          <w:sz w:val="22"/>
          <w:szCs w:val="22"/>
        </w:rPr>
        <w:t>pecyfikacji Warunków Zamówienia (</w:t>
      </w:r>
      <w:r w:rsidR="0012774F" w:rsidRPr="004C2399">
        <w:rPr>
          <w:sz w:val="22"/>
          <w:szCs w:val="22"/>
          <w:lang w:eastAsia="ar-SA"/>
        </w:rPr>
        <w:t>zwanej dalej</w:t>
      </w:r>
      <w:r w:rsidR="0012774F" w:rsidRPr="004C2399">
        <w:rPr>
          <w:b/>
          <w:sz w:val="22"/>
          <w:szCs w:val="22"/>
          <w:lang w:eastAsia="ar-SA"/>
        </w:rPr>
        <w:t xml:space="preserve"> </w:t>
      </w:r>
      <w:r w:rsidR="0012774F" w:rsidRPr="004C2399">
        <w:rPr>
          <w:bCs/>
          <w:sz w:val="22"/>
          <w:szCs w:val="22"/>
          <w:lang w:eastAsia="ar-SA"/>
        </w:rPr>
        <w:t>”SWZ”)</w:t>
      </w:r>
      <w:r w:rsidR="00D9049C" w:rsidRPr="004C2399">
        <w:rPr>
          <w:bCs/>
          <w:sz w:val="22"/>
          <w:szCs w:val="22"/>
          <w:lang w:eastAsia="ar-SA"/>
        </w:rPr>
        <w:t xml:space="preserve"> </w:t>
      </w:r>
      <w:r w:rsidR="00D9049C" w:rsidRPr="004C2399">
        <w:rPr>
          <w:sz w:val="22"/>
          <w:szCs w:val="22"/>
        </w:rPr>
        <w:t>wraz z wyjaśnieniami</w:t>
      </w:r>
      <w:r w:rsidR="0012774F" w:rsidRPr="004C239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3B02" w:rsidRPr="004C2399" w:rsidTr="00C94414">
        <w:tc>
          <w:tcPr>
            <w:tcW w:w="9356" w:type="dxa"/>
            <w:shd w:val="clear" w:color="auto" w:fill="auto"/>
          </w:tcPr>
          <w:p w:rsidR="00F43B02" w:rsidRPr="004C2399" w:rsidRDefault="00F43B02" w:rsidP="00C944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C2399">
              <w:rPr>
                <w:b/>
                <w:bCs/>
                <w:sz w:val="22"/>
                <w:szCs w:val="22"/>
              </w:rPr>
              <w:t>Pytanie nr 5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Pytanie nr 1, dotyczy Pakietu nr 7 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 "Czy Zamawiający w Pakiecie 7 dopuści również endoprotezę modułową głowy kości promieniowej, opcja bezcementowa i cementowa.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Głowa w 15 rozmiarach - średnica głowy 20, 22 i 24 mm, każda dostępna w wysokości 10, 12, 14, 16 , 18 mm. </w:t>
            </w:r>
          </w:p>
          <w:p w:rsidR="00F43B02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Trzpień w 5 średnicach i 5 długościach, pokryty porowatą okładziną w celu przyspieszenia wczesnej </w:t>
            </w:r>
            <w:proofErr w:type="spellStart"/>
            <w:r w:rsidRPr="004C2399">
              <w:rPr>
                <w:sz w:val="22"/>
                <w:szCs w:val="22"/>
              </w:rPr>
              <w:t>osteointegracji</w:t>
            </w:r>
            <w:proofErr w:type="spellEnd"/>
            <w:r w:rsidRPr="004C2399">
              <w:rPr>
                <w:sz w:val="22"/>
                <w:szCs w:val="22"/>
              </w:rPr>
              <w:t xml:space="preserve">?" </w:t>
            </w:r>
          </w:p>
          <w:p w:rsidR="004C2399" w:rsidRPr="004C2399" w:rsidRDefault="004C2399" w:rsidP="00C9441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2399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Pytanie nr 2, dotyczy Pakietu nr 7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 Czy Zamawiający w Pakiecie nr 7 wyrazi zgodę na dostarczanie implantów  wraz z instrumentami na zasadzie </w:t>
            </w:r>
            <w:proofErr w:type="spellStart"/>
            <w:r w:rsidRPr="004C2399">
              <w:rPr>
                <w:sz w:val="22"/>
                <w:szCs w:val="22"/>
              </w:rPr>
              <w:t>Loaner</w:t>
            </w:r>
            <w:proofErr w:type="spellEnd"/>
            <w:r w:rsidRPr="004C2399">
              <w:rPr>
                <w:sz w:val="22"/>
                <w:szCs w:val="22"/>
              </w:rPr>
              <w:t xml:space="preserve"> Set tj. każdorazowo do zabiegu, po wcześniejszym uzgodnieniu terminu</w:t>
            </w:r>
            <w:r w:rsidR="004C2399">
              <w:rPr>
                <w:sz w:val="22"/>
                <w:szCs w:val="22"/>
              </w:rPr>
              <w:br/>
            </w:r>
            <w:r w:rsidRPr="004C2399">
              <w:rPr>
                <w:sz w:val="22"/>
                <w:szCs w:val="22"/>
              </w:rPr>
              <w:t xml:space="preserve">z Zamawiającym?  </w:t>
            </w:r>
          </w:p>
          <w:p w:rsidR="004C2399" w:rsidRPr="004C2399" w:rsidRDefault="00F43B02" w:rsidP="004C23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 </w:t>
            </w:r>
            <w:r w:rsidR="004C2399" w:rsidRPr="004C2399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4C2399">
              <w:rPr>
                <w:b/>
                <w:bCs/>
                <w:sz w:val="22"/>
                <w:szCs w:val="22"/>
              </w:rPr>
              <w:t>wyraża zgodę</w:t>
            </w:r>
            <w:r w:rsidR="004C2399" w:rsidRPr="004C2399">
              <w:rPr>
                <w:b/>
                <w:bCs/>
                <w:sz w:val="22"/>
                <w:szCs w:val="22"/>
              </w:rPr>
              <w:t>.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Pytanie nr 3, dotyczy Pakietu nr 6 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 "Czy Zamawiający w Pakiecie 6 dopuści również grawitacyjny system separacji koncentratu </w:t>
            </w:r>
            <w:proofErr w:type="spellStart"/>
            <w:r w:rsidRPr="004C2399">
              <w:rPr>
                <w:sz w:val="22"/>
                <w:szCs w:val="22"/>
              </w:rPr>
              <w:t>leukocytarno</w:t>
            </w:r>
            <w:proofErr w:type="spellEnd"/>
            <w:r w:rsidRPr="004C2399">
              <w:rPr>
                <w:sz w:val="22"/>
                <w:szCs w:val="22"/>
              </w:rPr>
              <w:t xml:space="preserve">-płytkowego umożliwiający wyprodukowanie zagęszczonego roztworu płytek z własnej </w:t>
            </w:r>
            <w:r w:rsidRPr="004C2399">
              <w:rPr>
                <w:sz w:val="22"/>
                <w:szCs w:val="22"/>
              </w:rPr>
              <w:lastRenderedPageBreak/>
              <w:t xml:space="preserve">krwi obwodowej pacjenta ( z 27 ml krwi uzyskuje nie mniej niż 3 ml koncentratu  płytkowego). 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odzyskiwanie ponad 90% trombocytów oraz ponad 50% leukocytów z próbki krwi - x9 koncentracja płytek krwi, potwierdzona katalogiem oraz publikacjami naukowymi,                                                            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skuteczność kliniczna produktu potwierdzona badaniami naukowymi, 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wysoka powtarzalność koncentracji uzyskanego osocza bogato płytkowego.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niska zawartość erytrocytów. Zestaw składa się z: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- 1 separator PRP 30ml, który posiada 3 niezależne  porty typu </w:t>
            </w:r>
            <w:proofErr w:type="spellStart"/>
            <w:r w:rsidRPr="004C2399">
              <w:rPr>
                <w:sz w:val="22"/>
                <w:szCs w:val="22"/>
              </w:rPr>
              <w:t>luerlock</w:t>
            </w:r>
            <w:proofErr w:type="spellEnd"/>
            <w:r w:rsidRPr="004C2399">
              <w:rPr>
                <w:sz w:val="22"/>
                <w:szCs w:val="22"/>
              </w:rPr>
              <w:t xml:space="preserve"> umożliwiające: wypełnienie krwią separatora, pobranie osocza ubogopłytkowego (PPP - </w:t>
            </w:r>
            <w:proofErr w:type="spellStart"/>
            <w:r w:rsidRPr="004C2399">
              <w:rPr>
                <w:sz w:val="22"/>
                <w:szCs w:val="22"/>
              </w:rPr>
              <w:t>Platelet</w:t>
            </w:r>
            <w:proofErr w:type="spellEnd"/>
            <w:r w:rsidRPr="004C2399">
              <w:rPr>
                <w:sz w:val="22"/>
                <w:szCs w:val="22"/>
              </w:rPr>
              <w:t xml:space="preserve"> </w:t>
            </w:r>
            <w:proofErr w:type="spellStart"/>
            <w:r w:rsidRPr="004C2399">
              <w:rPr>
                <w:sz w:val="22"/>
                <w:szCs w:val="22"/>
              </w:rPr>
              <w:t>Poor</w:t>
            </w:r>
            <w:proofErr w:type="spellEnd"/>
            <w:r w:rsidRPr="004C2399">
              <w:rPr>
                <w:sz w:val="22"/>
                <w:szCs w:val="22"/>
              </w:rPr>
              <w:t xml:space="preserve"> </w:t>
            </w:r>
            <w:proofErr w:type="spellStart"/>
            <w:r w:rsidRPr="004C2399">
              <w:rPr>
                <w:sz w:val="22"/>
                <w:szCs w:val="22"/>
              </w:rPr>
              <w:t>Plasma</w:t>
            </w:r>
            <w:proofErr w:type="spellEnd"/>
            <w:r w:rsidRPr="004C2399">
              <w:rPr>
                <w:sz w:val="22"/>
                <w:szCs w:val="22"/>
              </w:rPr>
              <w:t xml:space="preserve">) i pobranie osocza bogato płytkowego (PRP- </w:t>
            </w:r>
            <w:proofErr w:type="spellStart"/>
            <w:r w:rsidRPr="004C2399">
              <w:rPr>
                <w:sz w:val="22"/>
                <w:szCs w:val="22"/>
              </w:rPr>
              <w:t>Platelet</w:t>
            </w:r>
            <w:proofErr w:type="spellEnd"/>
            <w:r w:rsidRPr="004C2399">
              <w:rPr>
                <w:sz w:val="22"/>
                <w:szCs w:val="22"/>
              </w:rPr>
              <w:t xml:space="preserve"> </w:t>
            </w:r>
            <w:proofErr w:type="spellStart"/>
            <w:r w:rsidRPr="004C2399">
              <w:rPr>
                <w:sz w:val="22"/>
                <w:szCs w:val="22"/>
              </w:rPr>
              <w:t>Rich</w:t>
            </w:r>
            <w:proofErr w:type="spellEnd"/>
            <w:r w:rsidRPr="004C2399">
              <w:rPr>
                <w:sz w:val="22"/>
                <w:szCs w:val="22"/>
              </w:rPr>
              <w:t xml:space="preserve"> </w:t>
            </w:r>
            <w:proofErr w:type="spellStart"/>
            <w:r w:rsidRPr="004C2399">
              <w:rPr>
                <w:sz w:val="22"/>
                <w:szCs w:val="22"/>
              </w:rPr>
              <w:t>Plasma</w:t>
            </w:r>
            <w:proofErr w:type="spellEnd"/>
            <w:r w:rsidRPr="004C2399">
              <w:rPr>
                <w:sz w:val="22"/>
                <w:szCs w:val="22"/>
              </w:rPr>
              <w:t xml:space="preserve">) przy zachowaniu bardzo wysokiej aseptyki. Porty są oznaczone różnymi kolorami a przed mieszaniem się PRP z erytrocytami i osoczem ubogo płytkowym (PPP) system jest zabezpieczony pływakiem-przegrodą skośnie ustawionym do ścianek separatora, który mechanicznie oddziela uzyskane frakcje i w którym znajduje się komora na odwirowane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PRP                                                                       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- 1 strzykawka </w:t>
            </w:r>
            <w:proofErr w:type="spellStart"/>
            <w:r w:rsidRPr="004C2399">
              <w:rPr>
                <w:sz w:val="22"/>
                <w:szCs w:val="22"/>
              </w:rPr>
              <w:t>pobraniowa</w:t>
            </w:r>
            <w:proofErr w:type="spellEnd"/>
            <w:r w:rsidRPr="004C2399">
              <w:rPr>
                <w:sz w:val="22"/>
                <w:szCs w:val="22"/>
              </w:rPr>
              <w:t xml:space="preserve"> 30ml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- 1 strzykawka transportowa 30ml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- 1 strzykawka transportowa 10ml 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igła 18                                                                                             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- 30 ml ACD-A (antykoagulant)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- zestaw do pobrania krwi?"   </w:t>
            </w:r>
          </w:p>
          <w:p w:rsidR="00F43B02" w:rsidRPr="004C2399" w:rsidRDefault="00F43B02" w:rsidP="004C2399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 </w:t>
            </w:r>
            <w:r w:rsidR="004C2399" w:rsidRPr="004C2399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Pytanie nr 4, dotyczy Pakietu nr 8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 </w:t>
            </w:r>
          </w:p>
          <w:p w:rsidR="00F43B02" w:rsidRPr="004C2399" w:rsidRDefault="00F43B02" w:rsidP="00C94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2399">
              <w:rPr>
                <w:sz w:val="22"/>
                <w:szCs w:val="22"/>
              </w:rPr>
              <w:t xml:space="preserve">Czy Zamawiający w Pakiecie nr 8 wyrazi zgodę na dostarczanie implantów  wraz z instrumentami na zasadzie </w:t>
            </w:r>
            <w:proofErr w:type="spellStart"/>
            <w:r w:rsidRPr="004C2399">
              <w:rPr>
                <w:sz w:val="22"/>
                <w:szCs w:val="22"/>
              </w:rPr>
              <w:t>Loaner</w:t>
            </w:r>
            <w:proofErr w:type="spellEnd"/>
            <w:r w:rsidRPr="004C2399">
              <w:rPr>
                <w:sz w:val="22"/>
                <w:szCs w:val="22"/>
              </w:rPr>
              <w:t xml:space="preserve"> Set tj. każdorazowo do zabiegu, po wcześniejszym uzgodnieniu terminu</w:t>
            </w:r>
            <w:r w:rsidR="004C2399">
              <w:rPr>
                <w:sz w:val="22"/>
                <w:szCs w:val="22"/>
              </w:rPr>
              <w:br/>
            </w:r>
            <w:r w:rsidRPr="004C2399">
              <w:rPr>
                <w:sz w:val="22"/>
                <w:szCs w:val="22"/>
              </w:rPr>
              <w:t>z Zamawiającym?</w:t>
            </w:r>
          </w:p>
          <w:p w:rsidR="00F43B02" w:rsidRPr="004C2399" w:rsidRDefault="004C2399" w:rsidP="004C2399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4C2399">
              <w:rPr>
                <w:b/>
                <w:bCs/>
                <w:sz w:val="22"/>
                <w:szCs w:val="22"/>
              </w:rPr>
              <w:t xml:space="preserve">Odpowiedź: Zamawiający nie </w:t>
            </w:r>
            <w:r>
              <w:rPr>
                <w:b/>
                <w:bCs/>
                <w:sz w:val="22"/>
                <w:szCs w:val="22"/>
              </w:rPr>
              <w:t>wyraża zgody.</w:t>
            </w:r>
          </w:p>
        </w:tc>
      </w:tr>
    </w:tbl>
    <w:p w:rsidR="00BE7BFD" w:rsidRPr="004C2399" w:rsidRDefault="00BE7BFD" w:rsidP="00520165">
      <w:pPr>
        <w:jc w:val="both"/>
        <w:rPr>
          <w:sz w:val="22"/>
          <w:szCs w:val="22"/>
        </w:rPr>
      </w:pPr>
    </w:p>
    <w:p w:rsidR="006D4AB3" w:rsidRDefault="004C2399" w:rsidP="004C2399">
      <w:pPr>
        <w:pStyle w:val="Tekstpodstawowy"/>
        <w:ind w:left="5529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4C2399" w:rsidRPr="004C2399" w:rsidRDefault="004C2399" w:rsidP="004C2399">
      <w:pPr>
        <w:pStyle w:val="Tekstpodstawowy"/>
        <w:ind w:left="5529"/>
        <w:rPr>
          <w:sz w:val="22"/>
          <w:szCs w:val="22"/>
        </w:rPr>
      </w:pPr>
    </w:p>
    <w:p w:rsidR="006D4AB3" w:rsidRPr="004C2399" w:rsidRDefault="00F43B02" w:rsidP="004C2399">
      <w:pPr>
        <w:spacing w:line="360" w:lineRule="auto"/>
        <w:ind w:left="6237"/>
        <w:rPr>
          <w:sz w:val="22"/>
          <w:szCs w:val="22"/>
        </w:rPr>
      </w:pPr>
      <w:r w:rsidRPr="004C2399">
        <w:rPr>
          <w:sz w:val="22"/>
          <w:szCs w:val="22"/>
        </w:rPr>
        <w:t>Maciej</w:t>
      </w:r>
      <w:r w:rsidR="006D4AB3" w:rsidRPr="004C2399">
        <w:rPr>
          <w:sz w:val="22"/>
          <w:szCs w:val="22"/>
        </w:rPr>
        <w:t xml:space="preserve"> </w:t>
      </w:r>
      <w:r w:rsidRPr="004C2399">
        <w:rPr>
          <w:sz w:val="22"/>
          <w:szCs w:val="22"/>
        </w:rPr>
        <w:t>Wróblewski</w:t>
      </w:r>
    </w:p>
    <w:sectPr w:rsidR="006D4AB3" w:rsidRPr="004C2399" w:rsidSect="004C23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03F" w:rsidRDefault="0070503F">
      <w:r>
        <w:separator/>
      </w:r>
    </w:p>
  </w:endnote>
  <w:endnote w:type="continuationSeparator" w:id="0">
    <w:p w:rsidR="0070503F" w:rsidRDefault="00705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7024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03F" w:rsidRDefault="0070503F">
      <w:r>
        <w:separator/>
      </w:r>
    </w:p>
  </w:footnote>
  <w:footnote w:type="continuationSeparator" w:id="0">
    <w:p w:rsidR="0070503F" w:rsidRDefault="00705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B02" w:rsidRDefault="00F43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B02" w:rsidRDefault="00F43B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B02" w:rsidRDefault="00F43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03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C239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03F"/>
    <w:rsid w:val="0077024D"/>
    <w:rsid w:val="007D7198"/>
    <w:rsid w:val="00852BD2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3B0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224029"/>
  <w15:chartTrackingRefBased/>
  <w15:docId w15:val="{0E7451CD-78A7-4E12-ABC6-DBC00266F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451</Words>
  <Characters>3052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2022-07-08T07:29:00Z</cp:lastPrinted>
  <dcterms:created xsi:type="dcterms:W3CDTF">2022-07-05T11:16:00Z</dcterms:created>
  <dcterms:modified xsi:type="dcterms:W3CDTF">2022-07-08T07:36:00Z</dcterms:modified>
</cp:coreProperties>
</file>