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6BD806D0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>Zakup i dostawa środków dezynfekcyjnych do urządzeń i aparatury</w:t>
      </w:r>
      <w:bookmarkStart w:id="0" w:name="_GoBack"/>
      <w:bookmarkEnd w:id="0"/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912D46">
        <w:rPr>
          <w:rFonts w:ascii="Arial" w:hAnsi="Arial" w:cs="Arial"/>
          <w:b/>
          <w:bCs/>
          <w:sz w:val="21"/>
          <w:szCs w:val="21"/>
        </w:rPr>
        <w:t>3</w:t>
      </w:r>
      <w:r w:rsidR="0030751C">
        <w:rPr>
          <w:rFonts w:ascii="Arial" w:hAnsi="Arial" w:cs="Arial"/>
          <w:b/>
          <w:bCs/>
          <w:sz w:val="21"/>
          <w:szCs w:val="21"/>
        </w:rPr>
        <w:t>2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/2022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733</Words>
  <Characters>4403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5</cp:revision>
  <cp:lastPrinted>2016-07-26T10:32:00Z</cp:lastPrinted>
  <dcterms:created xsi:type="dcterms:W3CDTF">2022-05-09T10:10:00Z</dcterms:created>
  <dcterms:modified xsi:type="dcterms:W3CDTF">2022-05-25T10:11:00Z</dcterms:modified>
</cp:coreProperties>
</file>