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B547B" w:rsidRDefault="0097001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7001C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97001C">
        <w:rPr>
          <w:rFonts w:ascii="Arial" w:hAnsi="Arial" w:cs="Arial"/>
          <w:sz w:val="24"/>
          <w:szCs w:val="24"/>
        </w:rPr>
        <w:t>2022-06-29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97001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7001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:rsidR="00D665F5" w:rsidRPr="00BB547B" w:rsidRDefault="0097001C" w:rsidP="00D665F5">
      <w:pPr>
        <w:rPr>
          <w:rFonts w:ascii="Arial" w:hAnsi="Arial" w:cs="Arial"/>
          <w:sz w:val="24"/>
          <w:szCs w:val="24"/>
        </w:rPr>
      </w:pPr>
      <w:r w:rsidRPr="0097001C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7001C">
        <w:rPr>
          <w:rFonts w:ascii="Arial" w:hAnsi="Arial" w:cs="Arial"/>
          <w:sz w:val="24"/>
          <w:szCs w:val="24"/>
        </w:rPr>
        <w:t>66</w:t>
      </w:r>
    </w:p>
    <w:p w:rsidR="00D665F5" w:rsidRPr="00BB547B" w:rsidRDefault="0097001C" w:rsidP="00D665F5">
      <w:pPr>
        <w:rPr>
          <w:rFonts w:ascii="Arial" w:hAnsi="Arial" w:cs="Arial"/>
          <w:sz w:val="24"/>
          <w:szCs w:val="24"/>
        </w:rPr>
      </w:pPr>
      <w:r w:rsidRPr="0097001C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7001C">
        <w:rPr>
          <w:rFonts w:ascii="Arial" w:hAnsi="Arial" w:cs="Arial"/>
          <w:sz w:val="24"/>
          <w:szCs w:val="24"/>
        </w:rPr>
        <w:t>Kraków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8722A6">
        <w:rPr>
          <w:rFonts w:ascii="Arial" w:hAnsi="Arial" w:cs="Arial"/>
          <w:b/>
          <w:sz w:val="24"/>
          <w:szCs w:val="24"/>
        </w:rPr>
        <w:t>S</w:t>
      </w:r>
      <w:r w:rsidR="0097001C" w:rsidRPr="0097001C">
        <w:rPr>
          <w:rFonts w:ascii="Arial" w:hAnsi="Arial" w:cs="Arial"/>
          <w:b/>
          <w:sz w:val="24"/>
          <w:szCs w:val="24"/>
        </w:rPr>
        <w:t>ZP</w:t>
      </w:r>
      <w:r w:rsidR="008722A6">
        <w:rPr>
          <w:rFonts w:ascii="Arial" w:hAnsi="Arial" w:cs="Arial"/>
          <w:b/>
          <w:sz w:val="24"/>
          <w:szCs w:val="24"/>
        </w:rPr>
        <w:t xml:space="preserve">.271. </w:t>
      </w:r>
      <w:bookmarkStart w:id="1" w:name="_GoBack"/>
      <w:bookmarkEnd w:id="1"/>
      <w:r w:rsidR="008722A6">
        <w:rPr>
          <w:rFonts w:ascii="Arial" w:hAnsi="Arial" w:cs="Arial"/>
          <w:b/>
          <w:sz w:val="24"/>
          <w:szCs w:val="24"/>
        </w:rPr>
        <w:t>395</w:t>
      </w:r>
      <w:r w:rsidR="0097001C" w:rsidRPr="0097001C">
        <w:rPr>
          <w:rFonts w:ascii="Arial" w:hAnsi="Arial" w:cs="Arial"/>
          <w:b/>
          <w:sz w:val="24"/>
          <w:szCs w:val="24"/>
        </w:rPr>
        <w:t>/13/2022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7001C" w:rsidRPr="0097001C">
        <w:rPr>
          <w:rFonts w:ascii="Arial" w:hAnsi="Arial" w:cs="Arial"/>
          <w:sz w:val="24"/>
          <w:szCs w:val="24"/>
        </w:rPr>
        <w:t>Tryb podstawowy z możliwością negocjacji - art. 275 pkt. 2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97001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97001C">
        <w:rPr>
          <w:rFonts w:ascii="Arial" w:hAnsi="Arial" w:cs="Arial"/>
          <w:b/>
          <w:szCs w:val="24"/>
        </w:rPr>
        <w:t>Dostawa materiałów szewnych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7001C" w:rsidRPr="0097001C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7001C" w:rsidRPr="0097001C">
        <w:rPr>
          <w:rFonts w:ascii="Arial" w:hAnsi="Arial" w:cs="Arial"/>
          <w:sz w:val="24"/>
          <w:szCs w:val="24"/>
        </w:rPr>
        <w:t>29/06/2022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7001C" w:rsidRPr="0097001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Aesculap Chifa Spółka z ograniczoną odpowiedzialnością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15 911.25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Aesculap Chifa Spółka z ograniczoną odpowiedzialnością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458 728.63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Aesculap Chifa Spółka z ograniczoną odpowiedzialnością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14 563.66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Aesculap Chifa Spółka z ograniczoną odpowiedzialnością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116 979.55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Aesculap Chifa Spółka z ograniczoną odpowiedzialnością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lastRenderedPageBreak/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lastRenderedPageBreak/>
              <w:t>28 350.00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Aesculap Chifa Spółka z ograniczoną odpowiedzialnością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36 702.72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YAVO Sp. z o. o.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419 584.58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YAVO Sp. z o. o.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13 289.96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YAVO Sp. z o. o.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107 825.52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YAVO Sp. z o. o.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1 706.44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Medtronic Poland sp. z o.o.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19 482.38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Medtronic Poland sp. z o.o.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17 612.64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Medtronic Poland sp. z o.o.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131 090.79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Medtronic Poland sp. z o.o.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76 285.15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Medtronic Poland sp. z o.o.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28 188.00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Johnson &amp; Johnson Poland Sp. z o.o.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Iłżecka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24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02135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48 600.00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Johnson &amp; Johnson Poland Sp. z o.o.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Iłżecka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24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02135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5 248.80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Bialmed Sp. z o.o.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55 459.97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Bialmed Sp. z o.o.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89 650.41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SoftMedica Sp z o.o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Zamknięta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30-554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50 400.14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SoftMedica Sp z o.o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Zamknięta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30-554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27 825.12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SoftMedica Sp z o.o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Zamknięta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30-554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385 862.40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SoftMedica Sp z o.o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Zamknięta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30-554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14 113.44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SoftMedica Sp z o.o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Zamknięta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30-554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104 133.60 zł</w:t>
            </w:r>
          </w:p>
        </w:tc>
      </w:tr>
      <w:tr w:rsidR="0097001C" w:rsidRPr="00BB547B" w:rsidTr="00C55A09">
        <w:tc>
          <w:tcPr>
            <w:tcW w:w="993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97001C" w:rsidRPr="00BB547B" w:rsidRDefault="0097001C" w:rsidP="00C55A09">
            <w:pPr>
              <w:spacing w:before="80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SoftMedica Sp z o.o</w:t>
            </w:r>
          </w:p>
          <w:p w:rsidR="0097001C" w:rsidRPr="00BB547B" w:rsidRDefault="0097001C" w:rsidP="00C55A09">
            <w:pPr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Zamknięta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97001C" w:rsidRPr="00BB547B" w:rsidRDefault="0097001C" w:rsidP="00C55A09">
            <w:pPr>
              <w:spacing w:after="80"/>
              <w:jc w:val="both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30-554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7001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001C" w:rsidRPr="00BB547B" w:rsidRDefault="0097001C" w:rsidP="00C55A0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7001C">
              <w:rPr>
                <w:rFonts w:ascii="Arial" w:hAnsi="Arial" w:cs="Arial"/>
              </w:rPr>
              <w:t>1 944.00 zł</w:t>
            </w:r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57FF" w:rsidRDefault="00CB57FF">
      <w:r>
        <w:separator/>
      </w:r>
    </w:p>
  </w:endnote>
  <w:endnote w:type="continuationSeparator" w:id="0">
    <w:p w:rsidR="00CB57FF" w:rsidRDefault="00CB5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B57F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57FF" w:rsidRDefault="00CB57FF">
      <w:r>
        <w:separator/>
      </w:r>
    </w:p>
  </w:footnote>
  <w:footnote w:type="continuationSeparator" w:id="0">
    <w:p w:rsidR="00CB57FF" w:rsidRDefault="00CB5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01C" w:rsidRDefault="009700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01C" w:rsidRDefault="009700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01C" w:rsidRDefault="009700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9F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39F0"/>
    <w:rsid w:val="005614F2"/>
    <w:rsid w:val="00577BC6"/>
    <w:rsid w:val="0069085C"/>
    <w:rsid w:val="006B27ED"/>
    <w:rsid w:val="00843263"/>
    <w:rsid w:val="00861E75"/>
    <w:rsid w:val="008722A6"/>
    <w:rsid w:val="0097001C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B57FF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38095D"/>
  <w15:chartTrackingRefBased/>
  <w15:docId w15:val="{8191D98E-9685-4B93-A0FE-6687F109D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404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2022-06-29T11:09:00Z</dcterms:created>
  <dcterms:modified xsi:type="dcterms:W3CDTF">2022-06-29T11:13:00Z</dcterms:modified>
</cp:coreProperties>
</file>