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10AB2" w:rsidP="005C0930">
      <w:pPr>
        <w:spacing w:after="240"/>
        <w:jc w:val="right"/>
        <w:rPr>
          <w:sz w:val="22"/>
          <w:szCs w:val="22"/>
        </w:rPr>
      </w:pPr>
      <w:r w:rsidRPr="00110AB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10AB2">
        <w:rPr>
          <w:sz w:val="22"/>
          <w:szCs w:val="22"/>
        </w:rPr>
        <w:t>2022-06-29</w:t>
      </w:r>
    </w:p>
    <w:p w:rsidR="005C0930" w:rsidRPr="004F079B" w:rsidRDefault="005C0930" w:rsidP="00C876C4">
      <w:pPr>
        <w:jc w:val="right"/>
        <w:rPr>
          <w:sz w:val="22"/>
          <w:szCs w:val="22"/>
        </w:rPr>
      </w:pPr>
    </w:p>
    <w:p w:rsidR="00110AB2" w:rsidRPr="00110AB2" w:rsidRDefault="00110AB2" w:rsidP="00C876C4">
      <w:pPr>
        <w:rPr>
          <w:b/>
          <w:bCs/>
          <w:sz w:val="22"/>
          <w:szCs w:val="22"/>
        </w:rPr>
      </w:pPr>
      <w:r w:rsidRPr="00110AB2">
        <w:rPr>
          <w:b/>
          <w:bCs/>
          <w:sz w:val="22"/>
          <w:szCs w:val="22"/>
        </w:rPr>
        <w:t>Akademia Górniczo - Hutnicza</w:t>
      </w:r>
    </w:p>
    <w:p w:rsidR="00110AB2" w:rsidRPr="00110AB2" w:rsidRDefault="00110AB2" w:rsidP="00C876C4">
      <w:pPr>
        <w:rPr>
          <w:b/>
          <w:bCs/>
          <w:sz w:val="22"/>
          <w:szCs w:val="22"/>
        </w:rPr>
      </w:pPr>
      <w:r w:rsidRPr="00110AB2">
        <w:rPr>
          <w:b/>
          <w:bCs/>
          <w:sz w:val="22"/>
          <w:szCs w:val="22"/>
        </w:rPr>
        <w:t>im. Stanisława Staszica w Krakowie</w:t>
      </w:r>
    </w:p>
    <w:p w:rsidR="005C0930" w:rsidRPr="00D91931" w:rsidRDefault="00110AB2" w:rsidP="00C876C4">
      <w:pPr>
        <w:rPr>
          <w:b/>
          <w:bCs/>
          <w:sz w:val="22"/>
          <w:szCs w:val="22"/>
        </w:rPr>
      </w:pPr>
      <w:r w:rsidRPr="00110AB2">
        <w:rPr>
          <w:b/>
          <w:bCs/>
          <w:sz w:val="22"/>
          <w:szCs w:val="22"/>
        </w:rPr>
        <w:t>Dział Zamówień Publicznych</w:t>
      </w:r>
    </w:p>
    <w:p w:rsidR="005C0930" w:rsidRPr="00BD5546" w:rsidRDefault="00110AB2" w:rsidP="00C876C4">
      <w:pPr>
        <w:rPr>
          <w:sz w:val="22"/>
          <w:szCs w:val="22"/>
        </w:rPr>
      </w:pPr>
      <w:r w:rsidRPr="00110AB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10AB2">
        <w:rPr>
          <w:sz w:val="22"/>
          <w:szCs w:val="22"/>
        </w:rPr>
        <w:t>30</w:t>
      </w:r>
    </w:p>
    <w:p w:rsidR="005C0930" w:rsidRPr="00BD5546" w:rsidRDefault="00110AB2" w:rsidP="00C876C4">
      <w:pPr>
        <w:rPr>
          <w:sz w:val="22"/>
          <w:szCs w:val="22"/>
        </w:rPr>
      </w:pPr>
      <w:r w:rsidRPr="00110AB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10AB2">
        <w:rPr>
          <w:sz w:val="22"/>
          <w:szCs w:val="22"/>
        </w:rPr>
        <w:t>Kraków</w:t>
      </w:r>
    </w:p>
    <w:p w:rsidR="005C0930" w:rsidRPr="00D91931" w:rsidRDefault="005C0930" w:rsidP="00C876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C876C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10AB2" w:rsidRPr="00110AB2">
        <w:rPr>
          <w:b/>
          <w:sz w:val="22"/>
          <w:szCs w:val="22"/>
        </w:rPr>
        <w:t>Kc-zp.272-302/22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C876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C876C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C876C4" w:rsidRDefault="005C0930" w:rsidP="00C876C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C876C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876C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C876C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10AB2" w:rsidRPr="00110AB2">
        <w:rPr>
          <w:sz w:val="22"/>
          <w:szCs w:val="22"/>
        </w:rPr>
        <w:t xml:space="preserve">Tryb podstawowy bez negocjacji - art. 275 pkt. 1 ustawy </w:t>
      </w:r>
      <w:proofErr w:type="spellStart"/>
      <w:r w:rsidR="00110AB2" w:rsidRPr="00110AB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10AB2" w:rsidRPr="00110AB2">
        <w:rPr>
          <w:b/>
          <w:bCs/>
          <w:sz w:val="22"/>
          <w:szCs w:val="22"/>
        </w:rPr>
        <w:t xml:space="preserve">Usługa druku </w:t>
      </w:r>
      <w:proofErr w:type="spellStart"/>
      <w:r w:rsidR="00110AB2" w:rsidRPr="00110AB2">
        <w:rPr>
          <w:b/>
          <w:bCs/>
          <w:sz w:val="22"/>
          <w:szCs w:val="22"/>
        </w:rPr>
        <w:t>Planera</w:t>
      </w:r>
      <w:proofErr w:type="spellEnd"/>
      <w:r w:rsidR="00110AB2" w:rsidRPr="00110AB2">
        <w:rPr>
          <w:b/>
          <w:bCs/>
          <w:sz w:val="22"/>
          <w:szCs w:val="22"/>
        </w:rPr>
        <w:t xml:space="preserve"> AGH 2022/2023 - Kc-zp.272-302/22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10AB2" w:rsidRPr="00110AB2">
        <w:rPr>
          <w:b/>
          <w:sz w:val="22"/>
          <w:szCs w:val="22"/>
        </w:rPr>
        <w:t>Kc-zp.272-302/22</w:t>
      </w:r>
      <w:r w:rsidRPr="006A5DF1">
        <w:rPr>
          <w:b/>
          <w:sz w:val="22"/>
          <w:szCs w:val="22"/>
        </w:rPr>
        <w:t>.</w:t>
      </w:r>
    </w:p>
    <w:p w:rsidR="005C0930" w:rsidRDefault="005C0930" w:rsidP="00C876C4">
      <w:pPr>
        <w:jc w:val="both"/>
        <w:rPr>
          <w:bCs/>
          <w:sz w:val="24"/>
        </w:rPr>
      </w:pPr>
    </w:p>
    <w:p w:rsidR="00EF1037" w:rsidRPr="00C876C4" w:rsidRDefault="005C0930" w:rsidP="00C876C4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10AB2" w:rsidRPr="00110AB2">
        <w:rPr>
          <w:b/>
          <w:sz w:val="22"/>
          <w:szCs w:val="22"/>
        </w:rPr>
        <w:t xml:space="preserve">Akademia Górniczo </w:t>
      </w:r>
      <w:r w:rsidR="00C876C4">
        <w:rPr>
          <w:b/>
          <w:sz w:val="22"/>
          <w:szCs w:val="22"/>
        </w:rPr>
        <w:t>–</w:t>
      </w:r>
      <w:r w:rsidR="00110AB2" w:rsidRPr="00110AB2">
        <w:rPr>
          <w:b/>
          <w:sz w:val="22"/>
          <w:szCs w:val="22"/>
        </w:rPr>
        <w:t xml:space="preserve"> Hutnicza</w:t>
      </w:r>
      <w:r w:rsidR="00C876C4">
        <w:rPr>
          <w:b/>
          <w:sz w:val="22"/>
          <w:szCs w:val="22"/>
        </w:rPr>
        <w:t xml:space="preserve"> </w:t>
      </w:r>
      <w:r w:rsidR="00110AB2" w:rsidRPr="00110AB2">
        <w:rPr>
          <w:b/>
          <w:sz w:val="22"/>
          <w:szCs w:val="22"/>
        </w:rPr>
        <w:t>im. Stanisława Staszica w Krakowie</w:t>
      </w:r>
      <w:r w:rsidR="00C876C4">
        <w:rPr>
          <w:b/>
          <w:sz w:val="22"/>
          <w:szCs w:val="22"/>
        </w:rPr>
        <w:t xml:space="preserve">, </w:t>
      </w:r>
      <w:r w:rsidR="00110AB2" w:rsidRPr="00110AB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10AB2" w:rsidRPr="00110AB2">
        <w:rPr>
          <w:sz w:val="22"/>
          <w:szCs w:val="22"/>
        </w:rPr>
        <w:t>(</w:t>
      </w:r>
      <w:proofErr w:type="spellStart"/>
      <w:r w:rsidR="00110AB2" w:rsidRPr="00110AB2">
        <w:rPr>
          <w:sz w:val="22"/>
          <w:szCs w:val="22"/>
        </w:rPr>
        <w:t>t.j</w:t>
      </w:r>
      <w:proofErr w:type="spellEnd"/>
      <w:r w:rsidR="00110AB2" w:rsidRPr="00110AB2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C876C4" w:rsidRDefault="00C876C4" w:rsidP="00C876C4">
      <w:pPr>
        <w:pStyle w:val="Tekstpodstawowy"/>
        <w:spacing w:line="240" w:lineRule="auto"/>
        <w:rPr>
          <w:b/>
          <w:szCs w:val="24"/>
          <w:u w:val="single"/>
        </w:rPr>
      </w:pPr>
      <w:r w:rsidRPr="00C876C4">
        <w:rPr>
          <w:b/>
          <w:szCs w:val="24"/>
          <w:u w:val="single"/>
        </w:rPr>
        <w:t>Pkt 7.2 SWZ</w:t>
      </w:r>
    </w:p>
    <w:p w:rsidR="00C876C4" w:rsidRPr="00C876C4" w:rsidRDefault="00C876C4" w:rsidP="00C876C4">
      <w:pPr>
        <w:pStyle w:val="Tekstpodstawowy"/>
        <w:spacing w:line="240" w:lineRule="auto"/>
        <w:rPr>
          <w:b/>
          <w:szCs w:val="24"/>
        </w:rPr>
      </w:pPr>
      <w:r w:rsidRPr="00C876C4">
        <w:rPr>
          <w:b/>
          <w:szCs w:val="24"/>
        </w:rPr>
        <w:t>Zamiast zapisu:</w:t>
      </w:r>
    </w:p>
    <w:p w:rsidR="00C876C4" w:rsidRDefault="00C876C4" w:rsidP="00C876C4">
      <w:pPr>
        <w:pStyle w:val="Tekstpodstawowy"/>
        <w:spacing w:line="240" w:lineRule="auto"/>
        <w:rPr>
          <w:szCs w:val="24"/>
        </w:rPr>
      </w:pPr>
      <w:r w:rsidRPr="00C876C4">
        <w:rPr>
          <w:szCs w:val="24"/>
        </w:rPr>
        <w:t>Jeżeli wykonawca nie złoży przedmiotowych środków dowodowych lub przedmiotowe środki dowodowe są niekompletne, zamawiający wezwie do ich złożenia lub uzupełnienia w wyznaczonym termini</w:t>
      </w:r>
      <w:bookmarkStart w:id="0" w:name="_GoBack"/>
      <w:bookmarkEnd w:id="0"/>
      <w:r w:rsidRPr="00C876C4">
        <w:rPr>
          <w:szCs w:val="24"/>
        </w:rPr>
        <w:t>e. Zamawiający informuje, że pomimo przewidzenia wezwania, nie wezwie do złożenia lub uzupełnienia przedmiotowych środków dowodowych,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postępowania.</w:t>
      </w:r>
    </w:p>
    <w:p w:rsidR="00C876C4" w:rsidRPr="00C876C4" w:rsidRDefault="00C876C4" w:rsidP="00C876C4">
      <w:pPr>
        <w:pStyle w:val="Tekstpodstawowy"/>
        <w:spacing w:line="240" w:lineRule="auto"/>
        <w:rPr>
          <w:b/>
          <w:szCs w:val="24"/>
        </w:rPr>
      </w:pPr>
      <w:r w:rsidRPr="00C876C4">
        <w:rPr>
          <w:b/>
          <w:szCs w:val="24"/>
        </w:rPr>
        <w:t>Zamawiający wprowadza zapis o następującej treści:</w:t>
      </w:r>
    </w:p>
    <w:p w:rsidR="00C876C4" w:rsidRPr="00C876C4" w:rsidRDefault="00C876C4" w:rsidP="00C876C4">
      <w:pPr>
        <w:tabs>
          <w:tab w:val="left" w:pos="708"/>
        </w:tabs>
        <w:suppressAutoHyphens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C876C4">
        <w:rPr>
          <w:bCs/>
          <w:iCs/>
          <w:color w:val="000000"/>
          <w:sz w:val="24"/>
          <w:szCs w:val="24"/>
          <w:lang w:val="x-none" w:eastAsia="x-none"/>
        </w:rPr>
        <w:t xml:space="preserve">Zamawiający informuje, że zgodnie z art. 107 ust. 3 ustawy </w:t>
      </w:r>
      <w:proofErr w:type="spellStart"/>
      <w:r w:rsidRPr="00C876C4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C876C4">
        <w:rPr>
          <w:bCs/>
          <w:iCs/>
          <w:color w:val="000000"/>
          <w:sz w:val="24"/>
          <w:szCs w:val="24"/>
          <w:lang w:val="x-none" w:eastAsia="x-none"/>
        </w:rPr>
        <w:t xml:space="preserve"> nie wezwie do złożenia lub uzupełnienia przedmiotowych środków dowodowych, z uwagi na okoliczność, iż przedmiotowy środek dowodowy służy potwierdzeniu zgodności z cechami lub kryteriami określonymi w opisie kryteriów oceny ofert. </w:t>
      </w:r>
    </w:p>
    <w:p w:rsidR="00C876C4" w:rsidRDefault="00C876C4" w:rsidP="00C876C4">
      <w:pPr>
        <w:pStyle w:val="Tekstpodstawowy"/>
        <w:spacing w:line="240" w:lineRule="auto"/>
        <w:rPr>
          <w:szCs w:val="24"/>
        </w:rPr>
      </w:pPr>
    </w:p>
    <w:p w:rsidR="00C876C4" w:rsidRPr="00E02559" w:rsidRDefault="00C876C4" w:rsidP="00C876C4">
      <w:pPr>
        <w:pStyle w:val="Tekstpodstawowy"/>
        <w:spacing w:line="240" w:lineRule="auto"/>
        <w:rPr>
          <w:szCs w:val="24"/>
        </w:rPr>
      </w:pPr>
    </w:p>
    <w:sectPr w:rsidR="00C876C4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91E" w:rsidRDefault="0042691E">
      <w:r>
        <w:separator/>
      </w:r>
    </w:p>
  </w:endnote>
  <w:endnote w:type="continuationSeparator" w:id="0">
    <w:p w:rsidR="0042691E" w:rsidRDefault="0042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91E" w:rsidRDefault="0042691E">
      <w:r>
        <w:separator/>
      </w:r>
    </w:p>
  </w:footnote>
  <w:footnote w:type="continuationSeparator" w:id="0">
    <w:p w:rsidR="0042691E" w:rsidRDefault="00426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AB2" w:rsidRDefault="00110A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AB2" w:rsidRDefault="00C876C4">
    <w:pPr>
      <w:pStyle w:val="Nagwek"/>
    </w:pPr>
    <w:r w:rsidRPr="00C5351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AB2" w:rsidRDefault="00110A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91E"/>
    <w:rsid w:val="00057D02"/>
    <w:rsid w:val="000613E0"/>
    <w:rsid w:val="00110AB2"/>
    <w:rsid w:val="001A571A"/>
    <w:rsid w:val="002B1C74"/>
    <w:rsid w:val="00384EFD"/>
    <w:rsid w:val="004222DA"/>
    <w:rsid w:val="0042691E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876C4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6ABA2F"/>
  <w15:chartTrackingRefBased/>
  <w15:docId w15:val="{36CDDDE2-89F5-4810-B0F2-33E939B1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2022-06-29T09:39:00Z</cp:lastPrinted>
  <dcterms:created xsi:type="dcterms:W3CDTF">2022-06-29T09:39:00Z</dcterms:created>
  <dcterms:modified xsi:type="dcterms:W3CDTF">2022-06-29T09:39:00Z</dcterms:modified>
</cp:coreProperties>
</file>