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3ADBCBE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A79E0" w:rsidRPr="004A79E0">
        <w:rPr>
          <w:rFonts w:asciiTheme="minorHAnsi" w:hAnsiTheme="minorHAnsi" w:cstheme="minorHAnsi"/>
          <w:b/>
        </w:rPr>
        <w:t xml:space="preserve">dostawa selektywnego wzmacniacza </w:t>
      </w:r>
      <w:proofErr w:type="spellStart"/>
      <w:r w:rsidR="004A79E0" w:rsidRPr="004A79E0">
        <w:rPr>
          <w:rFonts w:asciiTheme="minorHAnsi" w:hAnsiTheme="minorHAnsi" w:cstheme="minorHAnsi"/>
          <w:b/>
        </w:rPr>
        <w:t>fazoczuły</w:t>
      </w:r>
      <w:proofErr w:type="spellEnd"/>
      <w:r w:rsidR="004A79E0" w:rsidRPr="004A79E0">
        <w:rPr>
          <w:rFonts w:asciiTheme="minorHAnsi" w:hAnsiTheme="minorHAnsi" w:cstheme="minorHAnsi"/>
          <w:b/>
        </w:rPr>
        <w:t xml:space="preserve"> z wyświetlaczem cyfrowym i modułem szeregowym -1 szt. - KC-zp.272-383/22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</w:t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lang w:eastAsia="pl-PL"/>
        </w:rPr>
        <w:t xml:space="preserve">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CC867-01BD-4D54-B259-5844EC296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2016-07-26T10:32:00Z</cp:lastPrinted>
  <dcterms:created xsi:type="dcterms:W3CDTF">2022-06-21T09:08:00Z</dcterms:created>
  <dcterms:modified xsi:type="dcterms:W3CDTF">2022-06-21T09:08:00Z</dcterms:modified>
</cp:coreProperties>
</file>