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Pr="00FF78D1" w:rsidRDefault="00471676" w:rsidP="006A5DF1">
      <w:pPr>
        <w:spacing w:after="240"/>
        <w:jc w:val="right"/>
        <w:rPr>
          <w:rFonts w:ascii="Arial" w:hAnsi="Arial" w:cs="Arial"/>
        </w:rPr>
      </w:pPr>
      <w:r w:rsidRPr="00FF78D1">
        <w:rPr>
          <w:rFonts w:ascii="Arial" w:hAnsi="Arial" w:cs="Arial"/>
        </w:rPr>
        <w:t>Kraków</w:t>
      </w:r>
      <w:r w:rsidR="006A5DF1" w:rsidRPr="00FF78D1">
        <w:rPr>
          <w:rFonts w:ascii="Arial" w:hAnsi="Arial" w:cs="Arial"/>
        </w:rPr>
        <w:t xml:space="preserve"> dnia: </w:t>
      </w:r>
      <w:r w:rsidRPr="00FF78D1">
        <w:rPr>
          <w:rFonts w:ascii="Arial" w:hAnsi="Arial" w:cs="Arial"/>
        </w:rPr>
        <w:t>2022-05-30</w:t>
      </w:r>
    </w:p>
    <w:p w:rsidR="00471676" w:rsidRPr="00FF78D1" w:rsidRDefault="00471676" w:rsidP="006A5DF1">
      <w:pPr>
        <w:rPr>
          <w:rFonts w:ascii="Arial" w:hAnsi="Arial" w:cs="Arial"/>
          <w:b/>
          <w:bCs/>
        </w:rPr>
      </w:pPr>
      <w:r w:rsidRPr="00FF78D1">
        <w:rPr>
          <w:rFonts w:ascii="Arial" w:hAnsi="Arial" w:cs="Arial"/>
          <w:b/>
          <w:bCs/>
        </w:rPr>
        <w:t>Akademia Górniczo - Hutnicza</w:t>
      </w:r>
    </w:p>
    <w:p w:rsidR="00471676" w:rsidRPr="00FF78D1" w:rsidRDefault="00471676" w:rsidP="006A5DF1">
      <w:pPr>
        <w:rPr>
          <w:rFonts w:ascii="Arial" w:hAnsi="Arial" w:cs="Arial"/>
          <w:b/>
          <w:bCs/>
        </w:rPr>
      </w:pPr>
      <w:r w:rsidRPr="00FF78D1">
        <w:rPr>
          <w:rFonts w:ascii="Arial" w:hAnsi="Arial" w:cs="Arial"/>
          <w:b/>
          <w:bCs/>
        </w:rPr>
        <w:t>im. Stanisława Staszica w Krakowie</w:t>
      </w:r>
    </w:p>
    <w:p w:rsidR="006A5DF1" w:rsidRPr="00FF78D1" w:rsidRDefault="00471676" w:rsidP="006A5DF1">
      <w:pPr>
        <w:rPr>
          <w:rFonts w:ascii="Arial" w:hAnsi="Arial" w:cs="Arial"/>
          <w:b/>
          <w:bCs/>
        </w:rPr>
      </w:pPr>
      <w:r w:rsidRPr="00FF78D1">
        <w:rPr>
          <w:rFonts w:ascii="Arial" w:hAnsi="Arial" w:cs="Arial"/>
          <w:b/>
          <w:bCs/>
        </w:rPr>
        <w:t>Dział Zamówień Publicznych</w:t>
      </w:r>
    </w:p>
    <w:p w:rsidR="006A5DF1" w:rsidRPr="00FF78D1" w:rsidRDefault="00471676" w:rsidP="006A5DF1">
      <w:pPr>
        <w:rPr>
          <w:rFonts w:ascii="Arial" w:hAnsi="Arial" w:cs="Arial"/>
        </w:rPr>
      </w:pPr>
      <w:r w:rsidRPr="00FF78D1">
        <w:rPr>
          <w:rFonts w:ascii="Arial" w:hAnsi="Arial" w:cs="Arial"/>
        </w:rPr>
        <w:t>Al. Mickiewicza</w:t>
      </w:r>
      <w:r w:rsidR="006A5DF1" w:rsidRPr="00FF78D1">
        <w:rPr>
          <w:rFonts w:ascii="Arial" w:hAnsi="Arial" w:cs="Arial"/>
        </w:rPr>
        <w:t xml:space="preserve"> </w:t>
      </w:r>
      <w:r w:rsidRPr="00FF78D1">
        <w:rPr>
          <w:rFonts w:ascii="Arial" w:hAnsi="Arial" w:cs="Arial"/>
        </w:rPr>
        <w:t>30</w:t>
      </w:r>
    </w:p>
    <w:p w:rsidR="006A5DF1" w:rsidRPr="00FF78D1" w:rsidRDefault="00471676" w:rsidP="006A5DF1">
      <w:pPr>
        <w:rPr>
          <w:rFonts w:ascii="Arial" w:hAnsi="Arial" w:cs="Arial"/>
        </w:rPr>
      </w:pPr>
      <w:r w:rsidRPr="00FF78D1">
        <w:rPr>
          <w:rFonts w:ascii="Arial" w:hAnsi="Arial" w:cs="Arial"/>
        </w:rPr>
        <w:t>30-059</w:t>
      </w:r>
      <w:r w:rsidR="006A5DF1" w:rsidRPr="00FF78D1">
        <w:rPr>
          <w:rFonts w:ascii="Arial" w:hAnsi="Arial" w:cs="Arial"/>
        </w:rPr>
        <w:t xml:space="preserve"> </w:t>
      </w:r>
      <w:r w:rsidRPr="00FF78D1">
        <w:rPr>
          <w:rFonts w:ascii="Arial" w:hAnsi="Arial" w:cs="Arial"/>
        </w:rPr>
        <w:t>Kraków</w:t>
      </w:r>
    </w:p>
    <w:p w:rsidR="006A5DF1" w:rsidRPr="00FF78D1" w:rsidRDefault="006A5DF1" w:rsidP="006A5DF1">
      <w:pPr>
        <w:pStyle w:val="Nagwek"/>
        <w:tabs>
          <w:tab w:val="clear" w:pos="4536"/>
        </w:tabs>
        <w:rPr>
          <w:rFonts w:ascii="Arial" w:hAnsi="Arial" w:cs="Arial"/>
        </w:rPr>
      </w:pPr>
      <w:r w:rsidRPr="00FF78D1">
        <w:rPr>
          <w:rFonts w:ascii="Arial" w:hAnsi="Arial" w:cs="Arial"/>
        </w:rPr>
        <w:tab/>
        <w:t xml:space="preserve"> </w:t>
      </w:r>
    </w:p>
    <w:p w:rsidR="006A5DF1" w:rsidRPr="00FF78D1" w:rsidRDefault="006A5DF1" w:rsidP="009003D1">
      <w:pPr>
        <w:tabs>
          <w:tab w:val="left" w:pos="708"/>
          <w:tab w:val="center" w:pos="4536"/>
          <w:tab w:val="right" w:pos="9072"/>
        </w:tabs>
        <w:spacing w:after="20"/>
        <w:ind w:left="4820"/>
        <w:rPr>
          <w:rFonts w:ascii="Arial" w:hAnsi="Arial" w:cs="Arial"/>
          <w:b/>
        </w:rPr>
      </w:pPr>
      <w:r w:rsidRPr="00FF78D1">
        <w:rPr>
          <w:rFonts w:ascii="Arial" w:hAnsi="Arial" w:cs="Arial"/>
          <w:b/>
        </w:rPr>
        <w:t>WYKONAWCY</w:t>
      </w:r>
    </w:p>
    <w:p w:rsidR="006A5DF1" w:rsidRPr="00FF78D1" w:rsidRDefault="006A5DF1" w:rsidP="009003D1">
      <w:pPr>
        <w:tabs>
          <w:tab w:val="left" w:pos="708"/>
          <w:tab w:val="center" w:pos="4536"/>
          <w:tab w:val="right" w:pos="9072"/>
        </w:tabs>
        <w:spacing w:after="20"/>
        <w:ind w:left="4820"/>
        <w:rPr>
          <w:rFonts w:ascii="Arial" w:hAnsi="Arial" w:cs="Arial"/>
        </w:rPr>
      </w:pPr>
      <w:r w:rsidRPr="00FF78D1">
        <w:rPr>
          <w:rFonts w:ascii="Arial" w:hAnsi="Arial" w:cs="Arial"/>
        </w:rPr>
        <w:t>ubiegający się o zamówienie publiczne</w:t>
      </w:r>
    </w:p>
    <w:p w:rsidR="006D4AB3" w:rsidRPr="00FF78D1" w:rsidRDefault="006D4AB3">
      <w:pPr>
        <w:pStyle w:val="Nagwek"/>
        <w:tabs>
          <w:tab w:val="clear" w:pos="4536"/>
          <w:tab w:val="clear" w:pos="9072"/>
        </w:tabs>
        <w:rPr>
          <w:rFonts w:ascii="Arial" w:hAnsi="Arial" w:cs="Arial"/>
        </w:rPr>
      </w:pPr>
    </w:p>
    <w:p w:rsidR="00632C3C" w:rsidRPr="00FF78D1" w:rsidRDefault="00E21B49" w:rsidP="0029606A">
      <w:pPr>
        <w:pStyle w:val="Nagwek1"/>
        <w:spacing w:after="480" w:line="276" w:lineRule="auto"/>
        <w:jc w:val="center"/>
        <w:rPr>
          <w:rFonts w:cs="Arial"/>
          <w:sz w:val="20"/>
        </w:rPr>
      </w:pPr>
      <w:r w:rsidRPr="00FF78D1">
        <w:rPr>
          <w:rFonts w:cs="Arial"/>
          <w:sz w:val="20"/>
        </w:rPr>
        <w:t>WYJAŚNIENI</w:t>
      </w:r>
      <w:r w:rsidR="00520165" w:rsidRPr="00FF78D1">
        <w:rPr>
          <w:rFonts w:cs="Arial"/>
          <w:sz w:val="20"/>
        </w:rPr>
        <w:t>A</w:t>
      </w:r>
      <w:r w:rsidR="00632C3C" w:rsidRPr="00FF78D1">
        <w:rPr>
          <w:rFonts w:cs="Arial"/>
          <w:sz w:val="20"/>
        </w:rPr>
        <w:t xml:space="preserve"> TREŚCI</w:t>
      </w:r>
      <w:r w:rsidR="0029606A" w:rsidRPr="00FF78D1">
        <w:rPr>
          <w:rFonts w:cs="Arial"/>
          <w:sz w:val="20"/>
        </w:rPr>
        <w:t xml:space="preserve"> SWZ</w:t>
      </w:r>
      <w:r w:rsidR="00FF78D1">
        <w:rPr>
          <w:rFonts w:cs="Arial"/>
          <w:sz w:val="20"/>
        </w:rPr>
        <w:t xml:space="preserve"> ORAZ ZMIANY SWZ</w:t>
      </w:r>
    </w:p>
    <w:p w:rsidR="006D4AB3" w:rsidRPr="005541D4" w:rsidRDefault="00632C3C" w:rsidP="00520165">
      <w:pPr>
        <w:spacing w:after="360" w:line="276" w:lineRule="auto"/>
        <w:jc w:val="both"/>
        <w:rPr>
          <w:rFonts w:ascii="Arial" w:hAnsi="Arial" w:cs="Arial"/>
        </w:rPr>
      </w:pPr>
      <w:r w:rsidRPr="005541D4">
        <w:rPr>
          <w:rFonts w:ascii="Arial" w:hAnsi="Arial" w:cs="Arial"/>
        </w:rPr>
        <w:t xml:space="preserve">Dotyczy: </w:t>
      </w:r>
      <w:r w:rsidR="006A5DF1" w:rsidRPr="005541D4">
        <w:rPr>
          <w:rFonts w:ascii="Arial" w:hAnsi="Arial" w:cs="Arial"/>
        </w:rPr>
        <w:t>p</w:t>
      </w:r>
      <w:r w:rsidRPr="005541D4">
        <w:rPr>
          <w:rFonts w:ascii="Arial" w:hAnsi="Arial" w:cs="Arial"/>
        </w:rPr>
        <w:t>ostępowani</w:t>
      </w:r>
      <w:r w:rsidR="006A5DF1" w:rsidRPr="005541D4">
        <w:rPr>
          <w:rFonts w:ascii="Arial" w:hAnsi="Arial" w:cs="Arial"/>
        </w:rPr>
        <w:t>a</w:t>
      </w:r>
      <w:r w:rsidRPr="005541D4">
        <w:rPr>
          <w:rFonts w:ascii="Arial" w:hAnsi="Arial" w:cs="Arial"/>
        </w:rPr>
        <w:t xml:space="preserve"> o udzielenie zamówienia publicznego, prowadzone</w:t>
      </w:r>
      <w:r w:rsidR="006A5DF1" w:rsidRPr="005541D4">
        <w:rPr>
          <w:rFonts w:ascii="Arial" w:hAnsi="Arial" w:cs="Arial"/>
        </w:rPr>
        <w:t>go</w:t>
      </w:r>
      <w:r w:rsidRPr="005541D4">
        <w:rPr>
          <w:rFonts w:ascii="Arial" w:hAnsi="Arial" w:cs="Arial"/>
        </w:rPr>
        <w:t xml:space="preserve"> w trybie </w:t>
      </w:r>
      <w:r w:rsidR="00471676" w:rsidRPr="005541D4">
        <w:rPr>
          <w:rFonts w:ascii="Arial" w:hAnsi="Arial" w:cs="Arial"/>
        </w:rPr>
        <w:t>przetarg nieograniczony</w:t>
      </w:r>
      <w:r w:rsidRPr="005541D4">
        <w:rPr>
          <w:rFonts w:ascii="Arial" w:hAnsi="Arial" w:cs="Arial"/>
          <w:b/>
        </w:rPr>
        <w:t xml:space="preserve"> </w:t>
      </w:r>
      <w:r w:rsidRPr="005541D4">
        <w:rPr>
          <w:rFonts w:ascii="Arial" w:hAnsi="Arial" w:cs="Arial"/>
          <w:bCs/>
        </w:rPr>
        <w:t>na</w:t>
      </w:r>
      <w:r w:rsidRPr="005541D4">
        <w:rPr>
          <w:rFonts w:ascii="Arial" w:hAnsi="Arial" w:cs="Arial"/>
          <w:b/>
        </w:rPr>
        <w:t xml:space="preserve"> </w:t>
      </w:r>
      <w:r w:rsidR="00E72428" w:rsidRPr="005541D4">
        <w:rPr>
          <w:rFonts w:ascii="Arial" w:hAnsi="Arial" w:cs="Arial"/>
          <w:bCs/>
        </w:rPr>
        <w:t>”</w:t>
      </w:r>
      <w:r w:rsidR="00471676" w:rsidRPr="005541D4">
        <w:rPr>
          <w:rFonts w:ascii="Arial" w:hAnsi="Arial" w:cs="Arial"/>
          <w:b/>
          <w:bCs/>
        </w:rPr>
        <w:t>Dostawa energii elektrycznej na okres 1.09.2022 - 31.12.2022 dla Akademii Górniczo - Hutniczej, Politechniki Krakowskiej, Uniwersytetu Rolniczego, Uniwersytetu Ekonomicznego ,Fundacji Studentów i Absolwentów Akademii Górniczo - Hutniczej w Krakowie ACADEMICA, Uniwersytetu Rzeszowskiego, Politechniki Rzeszowskiej, Politechniki Świętokrzyskiej, Politechniki Częstochowskiej oraz Akademii Sztuk Pięknych w Krakowie - KC-zp.272-253/22</w:t>
      </w:r>
      <w:r w:rsidR="00E72428" w:rsidRPr="005541D4">
        <w:rPr>
          <w:rFonts w:ascii="Arial" w:hAnsi="Arial" w:cs="Arial"/>
          <w:bCs/>
        </w:rPr>
        <w:t>”</w:t>
      </w:r>
      <w:r w:rsidRPr="005541D4">
        <w:rPr>
          <w:rFonts w:ascii="Arial" w:hAnsi="Arial" w:cs="Arial"/>
          <w:b/>
        </w:rPr>
        <w:t xml:space="preserve"> </w:t>
      </w:r>
      <w:r w:rsidRPr="005541D4">
        <w:rPr>
          <w:rFonts w:ascii="Arial" w:hAnsi="Arial" w:cs="Arial"/>
          <w:bCs/>
        </w:rPr>
        <w:t>– znak sprawy</w:t>
      </w:r>
      <w:r w:rsidRPr="005541D4">
        <w:rPr>
          <w:rFonts w:ascii="Arial" w:hAnsi="Arial" w:cs="Arial"/>
          <w:b/>
        </w:rPr>
        <w:t xml:space="preserve"> </w:t>
      </w:r>
      <w:r w:rsidR="00471676" w:rsidRPr="005541D4">
        <w:rPr>
          <w:rFonts w:ascii="Arial" w:hAnsi="Arial" w:cs="Arial"/>
          <w:b/>
        </w:rPr>
        <w:t>KC-zp.272-253/22</w:t>
      </w:r>
      <w:r w:rsidRPr="005541D4">
        <w:rPr>
          <w:rFonts w:ascii="Arial" w:hAnsi="Arial" w:cs="Arial"/>
          <w:b/>
        </w:rPr>
        <w:t>.</w:t>
      </w:r>
    </w:p>
    <w:p w:rsidR="0012774F" w:rsidRPr="005541D4" w:rsidRDefault="00520165" w:rsidP="005541D4">
      <w:pPr>
        <w:spacing w:after="240" w:line="276" w:lineRule="auto"/>
        <w:jc w:val="both"/>
        <w:rPr>
          <w:rFonts w:ascii="Arial" w:hAnsi="Arial" w:cs="Arial"/>
        </w:rPr>
      </w:pPr>
      <w:r w:rsidRPr="005541D4">
        <w:rPr>
          <w:rFonts w:ascii="Arial" w:hAnsi="Arial" w:cs="Arial"/>
        </w:rPr>
        <w:t xml:space="preserve">Zamawiający, </w:t>
      </w:r>
      <w:r w:rsidR="00471676" w:rsidRPr="005541D4">
        <w:rPr>
          <w:rFonts w:ascii="Arial" w:hAnsi="Arial" w:cs="Arial"/>
          <w:b/>
        </w:rPr>
        <w:t xml:space="preserve">Akademia Górniczo </w:t>
      </w:r>
      <w:r w:rsidR="005541D4">
        <w:rPr>
          <w:rFonts w:ascii="Arial" w:hAnsi="Arial" w:cs="Arial"/>
          <w:b/>
        </w:rPr>
        <w:t>–</w:t>
      </w:r>
      <w:r w:rsidR="00471676" w:rsidRPr="005541D4">
        <w:rPr>
          <w:rFonts w:ascii="Arial" w:hAnsi="Arial" w:cs="Arial"/>
          <w:b/>
        </w:rPr>
        <w:t xml:space="preserve"> Hutnicza</w:t>
      </w:r>
      <w:r w:rsidR="005541D4">
        <w:rPr>
          <w:rFonts w:ascii="Arial" w:hAnsi="Arial" w:cs="Arial"/>
          <w:b/>
        </w:rPr>
        <w:t xml:space="preserve"> </w:t>
      </w:r>
      <w:r w:rsidR="00471676" w:rsidRPr="005541D4">
        <w:rPr>
          <w:rFonts w:ascii="Arial" w:hAnsi="Arial" w:cs="Arial"/>
          <w:b/>
        </w:rPr>
        <w:t>im. Stanisława Staszica w Krakowie</w:t>
      </w:r>
      <w:r w:rsidR="005541D4">
        <w:rPr>
          <w:rFonts w:ascii="Arial" w:hAnsi="Arial" w:cs="Arial"/>
          <w:b/>
        </w:rPr>
        <w:t xml:space="preserve"> </w:t>
      </w:r>
      <w:r w:rsidR="00471676" w:rsidRPr="005541D4">
        <w:rPr>
          <w:rFonts w:ascii="Arial" w:hAnsi="Arial" w:cs="Arial"/>
          <w:b/>
        </w:rPr>
        <w:t>Dział Zamówień Publicznych</w:t>
      </w:r>
      <w:r w:rsidRPr="005541D4">
        <w:rPr>
          <w:rFonts w:ascii="Arial" w:hAnsi="Arial" w:cs="Arial"/>
        </w:rPr>
        <w:t xml:space="preserve">, działając na podstawie art. </w:t>
      </w:r>
      <w:r w:rsidR="0029606A" w:rsidRPr="005541D4">
        <w:rPr>
          <w:rFonts w:ascii="Arial" w:hAnsi="Arial" w:cs="Arial"/>
        </w:rPr>
        <w:t>1</w:t>
      </w:r>
      <w:r w:rsidRPr="005541D4">
        <w:rPr>
          <w:rFonts w:ascii="Arial" w:hAnsi="Arial" w:cs="Arial"/>
        </w:rPr>
        <w:t>3</w:t>
      </w:r>
      <w:r w:rsidR="0029606A" w:rsidRPr="005541D4">
        <w:rPr>
          <w:rFonts w:ascii="Arial" w:hAnsi="Arial" w:cs="Arial"/>
        </w:rPr>
        <w:t>5</w:t>
      </w:r>
      <w:r w:rsidRPr="005541D4">
        <w:rPr>
          <w:rFonts w:ascii="Arial" w:hAnsi="Arial" w:cs="Arial"/>
        </w:rPr>
        <w:t xml:space="preserve"> ust</w:t>
      </w:r>
      <w:r w:rsidR="00D9049C" w:rsidRPr="005541D4">
        <w:rPr>
          <w:rFonts w:ascii="Arial" w:hAnsi="Arial" w:cs="Arial"/>
        </w:rPr>
        <w:t xml:space="preserve">. </w:t>
      </w:r>
      <w:r w:rsidR="0029606A" w:rsidRPr="005541D4">
        <w:rPr>
          <w:rFonts w:ascii="Arial" w:hAnsi="Arial" w:cs="Arial"/>
        </w:rPr>
        <w:t>6</w:t>
      </w:r>
      <w:r w:rsidRPr="005541D4">
        <w:rPr>
          <w:rFonts w:ascii="Arial" w:hAnsi="Arial" w:cs="Arial"/>
        </w:rPr>
        <w:t xml:space="preserve"> ustawy z dnia </w:t>
      </w:r>
      <w:r w:rsidR="0029606A" w:rsidRPr="005541D4">
        <w:rPr>
          <w:rFonts w:ascii="Arial" w:hAnsi="Arial" w:cs="Arial"/>
        </w:rPr>
        <w:t>11</w:t>
      </w:r>
      <w:r w:rsidRPr="005541D4">
        <w:rPr>
          <w:rFonts w:ascii="Arial" w:hAnsi="Arial" w:cs="Arial"/>
        </w:rPr>
        <w:t xml:space="preserve"> </w:t>
      </w:r>
      <w:r w:rsidR="0029606A" w:rsidRPr="005541D4">
        <w:rPr>
          <w:rFonts w:ascii="Arial" w:hAnsi="Arial" w:cs="Arial"/>
        </w:rPr>
        <w:t xml:space="preserve">września </w:t>
      </w:r>
      <w:r w:rsidRPr="005541D4">
        <w:rPr>
          <w:rFonts w:ascii="Arial" w:hAnsi="Arial" w:cs="Arial"/>
        </w:rPr>
        <w:t>20</w:t>
      </w:r>
      <w:r w:rsidR="0029606A" w:rsidRPr="005541D4">
        <w:rPr>
          <w:rFonts w:ascii="Arial" w:hAnsi="Arial" w:cs="Arial"/>
        </w:rPr>
        <w:t>19</w:t>
      </w:r>
      <w:r w:rsidRPr="005541D4">
        <w:rPr>
          <w:rFonts w:ascii="Arial" w:hAnsi="Arial" w:cs="Arial"/>
        </w:rPr>
        <w:t xml:space="preserve"> r</w:t>
      </w:r>
      <w:r w:rsidR="0029606A" w:rsidRPr="005541D4">
        <w:rPr>
          <w:rFonts w:ascii="Arial" w:hAnsi="Arial" w:cs="Arial"/>
        </w:rPr>
        <w:t>.</w:t>
      </w:r>
      <w:r w:rsidRPr="005541D4">
        <w:rPr>
          <w:rFonts w:ascii="Arial" w:hAnsi="Arial" w:cs="Arial"/>
        </w:rPr>
        <w:t xml:space="preserve"> Prawo </w:t>
      </w:r>
      <w:r w:rsidR="0029606A" w:rsidRPr="005541D4">
        <w:rPr>
          <w:rFonts w:ascii="Arial" w:hAnsi="Arial" w:cs="Arial"/>
        </w:rPr>
        <w:t>z</w:t>
      </w:r>
      <w:r w:rsidRPr="005541D4">
        <w:rPr>
          <w:rFonts w:ascii="Arial" w:hAnsi="Arial" w:cs="Arial"/>
        </w:rPr>
        <w:t xml:space="preserve">amówień </w:t>
      </w:r>
      <w:r w:rsidR="0029606A" w:rsidRPr="005541D4">
        <w:rPr>
          <w:rFonts w:ascii="Arial" w:hAnsi="Arial" w:cs="Arial"/>
        </w:rPr>
        <w:t>p</w:t>
      </w:r>
      <w:r w:rsidRPr="005541D4">
        <w:rPr>
          <w:rFonts w:ascii="Arial" w:hAnsi="Arial" w:cs="Arial"/>
        </w:rPr>
        <w:t xml:space="preserve">ublicznych </w:t>
      </w:r>
      <w:r w:rsidR="00471676" w:rsidRPr="005541D4">
        <w:rPr>
          <w:rFonts w:ascii="Arial" w:hAnsi="Arial" w:cs="Arial"/>
        </w:rPr>
        <w:t>(</w:t>
      </w:r>
      <w:proofErr w:type="spellStart"/>
      <w:r w:rsidR="00471676" w:rsidRPr="005541D4">
        <w:rPr>
          <w:rFonts w:ascii="Arial" w:hAnsi="Arial" w:cs="Arial"/>
        </w:rPr>
        <w:t>t.j</w:t>
      </w:r>
      <w:proofErr w:type="spellEnd"/>
      <w:r w:rsidR="00471676" w:rsidRPr="005541D4">
        <w:rPr>
          <w:rFonts w:ascii="Arial" w:hAnsi="Arial" w:cs="Arial"/>
        </w:rPr>
        <w:t>. Dz.U. z 2021r. poz. 1129)</w:t>
      </w:r>
      <w:r w:rsidR="00BE7BFD" w:rsidRPr="005541D4">
        <w:rPr>
          <w:rFonts w:ascii="Arial" w:hAnsi="Arial" w:cs="Arial"/>
        </w:rPr>
        <w:t xml:space="preserve">, </w:t>
      </w:r>
      <w:r w:rsidR="00D9049C" w:rsidRPr="005541D4">
        <w:rPr>
          <w:rFonts w:ascii="Arial" w:hAnsi="Arial" w:cs="Arial"/>
        </w:rPr>
        <w:t>udostępnia</w:t>
      </w:r>
      <w:r w:rsidR="00BE7BFD" w:rsidRPr="005541D4">
        <w:rPr>
          <w:rFonts w:ascii="Arial" w:hAnsi="Arial" w:cs="Arial"/>
        </w:rPr>
        <w:t xml:space="preserve"> poniżej treść zapytań do S</w:t>
      </w:r>
      <w:r w:rsidR="0012774F" w:rsidRPr="005541D4">
        <w:rPr>
          <w:rFonts w:ascii="Arial" w:hAnsi="Arial" w:cs="Arial"/>
        </w:rPr>
        <w:t>pecyfikacji Warunków Zamówienia (</w:t>
      </w:r>
      <w:r w:rsidR="0012774F" w:rsidRPr="005541D4">
        <w:rPr>
          <w:rFonts w:ascii="Arial" w:hAnsi="Arial" w:cs="Arial"/>
          <w:lang w:eastAsia="ar-SA"/>
        </w:rPr>
        <w:t>zwanej dalej</w:t>
      </w:r>
      <w:r w:rsidR="0012774F" w:rsidRPr="005541D4">
        <w:rPr>
          <w:rFonts w:ascii="Arial" w:hAnsi="Arial" w:cs="Arial"/>
          <w:b/>
          <w:lang w:eastAsia="ar-SA"/>
        </w:rPr>
        <w:t xml:space="preserve"> </w:t>
      </w:r>
      <w:r w:rsidR="0012774F" w:rsidRPr="005541D4">
        <w:rPr>
          <w:rFonts w:ascii="Arial" w:hAnsi="Arial" w:cs="Arial"/>
          <w:bCs/>
          <w:lang w:eastAsia="ar-SA"/>
        </w:rPr>
        <w:t>”SWZ”)</w:t>
      </w:r>
      <w:r w:rsidR="00D9049C" w:rsidRPr="005541D4">
        <w:rPr>
          <w:rFonts w:ascii="Arial" w:hAnsi="Arial" w:cs="Arial"/>
          <w:bCs/>
          <w:lang w:eastAsia="ar-SA"/>
        </w:rPr>
        <w:t xml:space="preserve"> </w:t>
      </w:r>
      <w:r w:rsidR="00D9049C" w:rsidRPr="005541D4">
        <w:rPr>
          <w:rFonts w:ascii="Arial" w:hAnsi="Arial" w:cs="Arial"/>
        </w:rPr>
        <w:t>wraz z wyjaśnieniami</w:t>
      </w:r>
      <w:r w:rsidR="0012774F" w:rsidRPr="005541D4">
        <w:rPr>
          <w:rFonts w:ascii="Arial" w:hAnsi="Arial" w:cs="Arial"/>
          <w:bCs/>
          <w:lang w:eastAsia="ar-SA"/>
        </w:rPr>
        <w:t>:</w:t>
      </w:r>
    </w:p>
    <w:tbl>
      <w:tblPr>
        <w:tblW w:w="9356" w:type="dxa"/>
        <w:tblInd w:w="-34" w:type="dxa"/>
        <w:tblLook w:val="04A0" w:firstRow="1" w:lastRow="0" w:firstColumn="1" w:lastColumn="0" w:noHBand="0" w:noVBand="1"/>
      </w:tblPr>
      <w:tblGrid>
        <w:gridCol w:w="9356"/>
      </w:tblGrid>
      <w:tr w:rsidR="00471676" w:rsidRPr="005541D4" w:rsidTr="00DC7417">
        <w:tc>
          <w:tcPr>
            <w:tcW w:w="9356" w:type="dxa"/>
            <w:shd w:val="clear" w:color="auto" w:fill="auto"/>
          </w:tcPr>
          <w:p w:rsidR="00471676" w:rsidRPr="005541D4" w:rsidRDefault="00471676" w:rsidP="005541D4">
            <w:pPr>
              <w:spacing w:before="60" w:after="60"/>
              <w:ind w:left="30" w:right="-72"/>
              <w:jc w:val="both"/>
              <w:rPr>
                <w:rFonts w:ascii="Arial" w:hAnsi="Arial" w:cs="Arial"/>
                <w:highlight w:val="darkGray"/>
              </w:rPr>
            </w:pPr>
            <w:r w:rsidRPr="005541D4">
              <w:rPr>
                <w:rFonts w:ascii="Arial" w:hAnsi="Arial" w:cs="Arial"/>
                <w:b/>
                <w:bCs/>
              </w:rPr>
              <w:t>Pytanie nr 1</w:t>
            </w:r>
          </w:p>
        </w:tc>
      </w:tr>
    </w:tbl>
    <w:p w:rsidR="00B240AE" w:rsidRPr="005541D4" w:rsidRDefault="00B240AE" w:rsidP="005541D4">
      <w:pPr>
        <w:jc w:val="both"/>
        <w:rPr>
          <w:rFonts w:ascii="Arial" w:hAnsi="Arial" w:cs="Arial"/>
        </w:rPr>
      </w:pPr>
      <w:r w:rsidRPr="005541D4">
        <w:rPr>
          <w:rFonts w:ascii="Arial" w:hAnsi="Arial" w:cs="Arial"/>
        </w:rPr>
        <w:t>– pkt 21.6 SWZ Zwracamy się z prośbą o wskazanie stawki VAT, jaką należy zastosować w ofercie – czy ma to być tymczasowa obniżona stawka wynikająca z przepisów tzw. Tarczy Antyinflacyjnej, tj. 5% czy może zwykła stawka 23%. Powyższa odpowiedź pozwoli na uniknięcie sytuacji, w której Wykonawcy zaoferują różne % stawki podatku VAT, co będzie wiązało się z brakiem możliwości porównania ofert. Jednocześnie informujemy, że rozliczenia za pobraną energię elektryczną prowadzone będą wg obowiązujących przepisów prawnych.</w:t>
      </w:r>
    </w:p>
    <w:p w:rsidR="00B240AE" w:rsidRPr="005541D4" w:rsidRDefault="00B240AE" w:rsidP="005541D4">
      <w:pPr>
        <w:jc w:val="both"/>
        <w:rPr>
          <w:rFonts w:ascii="Arial" w:hAnsi="Arial" w:cs="Arial"/>
          <w:b/>
        </w:rPr>
      </w:pPr>
      <w:r w:rsidRPr="005541D4">
        <w:rPr>
          <w:rFonts w:ascii="Arial" w:hAnsi="Arial" w:cs="Arial"/>
          <w:b/>
        </w:rPr>
        <w:t>Odpowiedź</w:t>
      </w:r>
    </w:p>
    <w:p w:rsidR="00B240AE" w:rsidRPr="005541D4" w:rsidRDefault="00B240AE" w:rsidP="005541D4">
      <w:pPr>
        <w:jc w:val="both"/>
        <w:rPr>
          <w:rFonts w:ascii="Arial" w:hAnsi="Arial" w:cs="Arial"/>
        </w:rPr>
      </w:pPr>
      <w:r w:rsidRPr="005541D4">
        <w:rPr>
          <w:rFonts w:ascii="Arial" w:hAnsi="Arial" w:cs="Arial"/>
        </w:rPr>
        <w:t>Należy zastosować stawkę VAT 23%</w:t>
      </w:r>
    </w:p>
    <w:p w:rsidR="00B240AE" w:rsidRPr="005541D4" w:rsidRDefault="00B240AE" w:rsidP="005541D4">
      <w:pPr>
        <w:jc w:val="both"/>
        <w:rPr>
          <w:rFonts w:ascii="Arial" w:hAnsi="Arial" w:cs="Arial"/>
        </w:rPr>
      </w:pPr>
    </w:p>
    <w:p w:rsidR="00BE7BFD" w:rsidRPr="005541D4" w:rsidRDefault="00B240AE" w:rsidP="005541D4">
      <w:pPr>
        <w:jc w:val="both"/>
        <w:rPr>
          <w:rFonts w:ascii="Arial" w:hAnsi="Arial" w:cs="Arial"/>
          <w:b/>
        </w:rPr>
      </w:pPr>
      <w:r w:rsidRPr="005541D4">
        <w:rPr>
          <w:rFonts w:ascii="Arial" w:hAnsi="Arial" w:cs="Arial"/>
          <w:b/>
        </w:rPr>
        <w:t>Pytanie nr 2</w:t>
      </w:r>
    </w:p>
    <w:p w:rsidR="00B240AE" w:rsidRPr="005541D4" w:rsidRDefault="00B240AE" w:rsidP="005541D4">
      <w:pPr>
        <w:jc w:val="both"/>
        <w:rPr>
          <w:rFonts w:ascii="Arial" w:hAnsi="Arial" w:cs="Arial"/>
        </w:rPr>
      </w:pPr>
      <w:r w:rsidRPr="005541D4">
        <w:rPr>
          <w:rFonts w:ascii="Arial" w:hAnsi="Arial" w:cs="Arial"/>
        </w:rPr>
        <w:t>pkt 24.2 SWZ Zwracamy się z zapytaniem, czy Zamawiający dopuści zawarcie umowy drogą korespondencyjną poprzez przesłanie dokumentów jednostronnie podpisanych umów (wraz z niezbędnymi do ich zgłoszenia dokumentami) do Wykonawcy? Czy Zamawiający przygotuje ww. dokumenty umowy?</w:t>
      </w:r>
    </w:p>
    <w:p w:rsidR="00B240AE" w:rsidRPr="005541D4" w:rsidRDefault="00B240AE" w:rsidP="005541D4">
      <w:pPr>
        <w:jc w:val="both"/>
        <w:rPr>
          <w:rFonts w:ascii="Arial" w:hAnsi="Arial" w:cs="Arial"/>
          <w:b/>
        </w:rPr>
      </w:pPr>
      <w:r w:rsidRPr="005541D4">
        <w:rPr>
          <w:rFonts w:ascii="Arial" w:hAnsi="Arial" w:cs="Arial"/>
          <w:b/>
        </w:rPr>
        <w:t>Odpowiedź</w:t>
      </w:r>
    </w:p>
    <w:p w:rsidR="00B240AE" w:rsidRPr="005541D4" w:rsidRDefault="00B240AE" w:rsidP="005541D4">
      <w:pPr>
        <w:jc w:val="both"/>
        <w:rPr>
          <w:rFonts w:ascii="Arial" w:hAnsi="Arial" w:cs="Arial"/>
        </w:rPr>
      </w:pPr>
      <w:r w:rsidRPr="005541D4">
        <w:rPr>
          <w:rFonts w:ascii="Arial" w:hAnsi="Arial" w:cs="Arial"/>
        </w:rPr>
        <w:t>Zamawiający dopuści zawarcie umowy drogą korespondencyjną</w:t>
      </w:r>
      <w:r w:rsidR="00177827">
        <w:rPr>
          <w:rFonts w:ascii="Arial" w:hAnsi="Arial" w:cs="Arial"/>
        </w:rPr>
        <w:t xml:space="preserve"> lub w formie elektronicznej.</w:t>
      </w:r>
      <w:r w:rsidR="002D0700">
        <w:rPr>
          <w:rFonts w:ascii="Arial" w:hAnsi="Arial" w:cs="Arial"/>
        </w:rPr>
        <w:t xml:space="preserve"> </w:t>
      </w:r>
    </w:p>
    <w:p w:rsidR="00177827" w:rsidRDefault="00177827" w:rsidP="005541D4">
      <w:pPr>
        <w:jc w:val="both"/>
        <w:rPr>
          <w:rFonts w:ascii="Arial" w:hAnsi="Arial" w:cs="Arial"/>
          <w:b/>
        </w:rPr>
      </w:pPr>
    </w:p>
    <w:p w:rsidR="00B240AE" w:rsidRPr="005541D4" w:rsidRDefault="00B240AE" w:rsidP="005541D4">
      <w:pPr>
        <w:jc w:val="both"/>
        <w:rPr>
          <w:rFonts w:ascii="Arial" w:hAnsi="Arial" w:cs="Arial"/>
          <w:b/>
        </w:rPr>
      </w:pPr>
      <w:bookmarkStart w:id="0" w:name="_GoBack"/>
      <w:bookmarkEnd w:id="0"/>
      <w:r w:rsidRPr="005541D4">
        <w:rPr>
          <w:rFonts w:ascii="Arial" w:hAnsi="Arial" w:cs="Arial"/>
          <w:b/>
        </w:rPr>
        <w:t>Pytanie nr 3</w:t>
      </w:r>
    </w:p>
    <w:p w:rsidR="00B240AE" w:rsidRPr="005541D4" w:rsidRDefault="00B240AE" w:rsidP="005541D4">
      <w:pPr>
        <w:jc w:val="both"/>
        <w:rPr>
          <w:rFonts w:ascii="Arial" w:hAnsi="Arial" w:cs="Arial"/>
        </w:rPr>
      </w:pPr>
      <w:r w:rsidRPr="005541D4">
        <w:rPr>
          <w:rFonts w:ascii="Arial" w:hAnsi="Arial" w:cs="Arial"/>
        </w:rPr>
        <w:t>– Rozdział 25 SWZ Wykonawca zwraca się z prośbą o potwierdzenie informacji czy Beneficjent/Beneficjenci w przypadku wnoszenia zabezpieczenia w formie gwarancji bankowej, przyjmą gwarancję wystawioną w formie elektronicznej, podpisaną podpisami kwalifikowanymi?</w:t>
      </w:r>
    </w:p>
    <w:p w:rsidR="00B240AE" w:rsidRPr="005541D4" w:rsidRDefault="00B240AE" w:rsidP="005541D4">
      <w:pPr>
        <w:jc w:val="both"/>
        <w:rPr>
          <w:rFonts w:ascii="Arial" w:hAnsi="Arial" w:cs="Arial"/>
          <w:b/>
        </w:rPr>
      </w:pPr>
      <w:r w:rsidRPr="005541D4">
        <w:rPr>
          <w:rFonts w:ascii="Arial" w:hAnsi="Arial" w:cs="Arial"/>
          <w:b/>
        </w:rPr>
        <w:t>Odpowiedź</w:t>
      </w:r>
    </w:p>
    <w:p w:rsidR="00B240AE" w:rsidRPr="005541D4" w:rsidRDefault="00B240AE" w:rsidP="005541D4">
      <w:pPr>
        <w:jc w:val="both"/>
        <w:rPr>
          <w:rFonts w:ascii="Arial" w:hAnsi="Arial" w:cs="Arial"/>
        </w:rPr>
      </w:pPr>
      <w:r w:rsidRPr="005541D4">
        <w:rPr>
          <w:rFonts w:ascii="Arial" w:hAnsi="Arial" w:cs="Arial"/>
        </w:rPr>
        <w:t>Zamawiający przyjmie gwarancję wystawioną w formie elektronicznej, podpisaną podpisami kwalifikowanym</w:t>
      </w:r>
    </w:p>
    <w:p w:rsidR="00B240AE" w:rsidRPr="005541D4" w:rsidRDefault="00B240AE" w:rsidP="005541D4">
      <w:pPr>
        <w:jc w:val="both"/>
        <w:rPr>
          <w:rFonts w:ascii="Arial" w:hAnsi="Arial" w:cs="Arial"/>
        </w:rPr>
      </w:pPr>
    </w:p>
    <w:p w:rsidR="00B240AE" w:rsidRPr="005541D4" w:rsidRDefault="00B240AE" w:rsidP="005541D4">
      <w:pPr>
        <w:jc w:val="both"/>
        <w:rPr>
          <w:rFonts w:ascii="Arial" w:hAnsi="Arial" w:cs="Arial"/>
          <w:b/>
        </w:rPr>
      </w:pPr>
      <w:r w:rsidRPr="005541D4">
        <w:rPr>
          <w:rFonts w:ascii="Arial" w:hAnsi="Arial" w:cs="Arial"/>
          <w:b/>
        </w:rPr>
        <w:t>Pytanie nr 4</w:t>
      </w:r>
    </w:p>
    <w:p w:rsidR="00B240AE" w:rsidRPr="005541D4" w:rsidRDefault="00B240AE" w:rsidP="005541D4">
      <w:pPr>
        <w:jc w:val="both"/>
        <w:rPr>
          <w:rFonts w:ascii="Arial" w:hAnsi="Arial" w:cs="Arial"/>
        </w:rPr>
      </w:pPr>
      <w:r w:rsidRPr="005541D4">
        <w:rPr>
          <w:rFonts w:ascii="Arial" w:hAnsi="Arial" w:cs="Arial"/>
        </w:rPr>
        <w:t xml:space="preserve">– Załącznik nr 5 do SWZ (Wzór umowy) § 6 ust. 1 Informujemy, że Wykonawca w procesie fakturowania opiera się na danych pomiarowo-rozliczeniowych przekazywanych przez Operatora </w:t>
      </w:r>
      <w:r w:rsidRPr="005541D4">
        <w:rPr>
          <w:rFonts w:ascii="Arial" w:hAnsi="Arial" w:cs="Arial"/>
        </w:rPr>
        <w:lastRenderedPageBreak/>
        <w:t>Systemu Dystrybucyjnego, jednak w swoim bilingu Wykonawca zmuszony jest do prawidłowego wprowadzenia danych dotyczących okresu rozliczeniowego/cyklu przekazywania danych pomiarowych przez OSD. W związku z powyższym prosimy o wskazanie okresu rozliczeniowego/cyklu przekazywania danych pomiarowych w odniesieniu do każdego PPE występującego w postępowaniu: czy wynosi on odpowiednio np. 1 miesiąc, 2 miesiące (parzyste/nieparzyste), czy 6 miesięcy (ze wskazaniem miesiąca odczytowego)? Informacja, że okres rozliczeniowy jest zgodny z OSD jest niewystarczająca do prawidłowej parametryzacji rozliczeń.</w:t>
      </w:r>
    </w:p>
    <w:p w:rsidR="00B240AE" w:rsidRPr="005541D4" w:rsidRDefault="00B240AE" w:rsidP="005541D4">
      <w:pPr>
        <w:jc w:val="both"/>
        <w:rPr>
          <w:rFonts w:ascii="Arial" w:hAnsi="Arial" w:cs="Arial"/>
          <w:b/>
        </w:rPr>
      </w:pPr>
      <w:r w:rsidRPr="005541D4">
        <w:rPr>
          <w:rFonts w:ascii="Arial" w:hAnsi="Arial" w:cs="Arial"/>
          <w:b/>
        </w:rPr>
        <w:t>Odpowiedź</w:t>
      </w:r>
    </w:p>
    <w:p w:rsidR="00B240AE" w:rsidRPr="005541D4" w:rsidRDefault="00B240AE" w:rsidP="005541D4">
      <w:pPr>
        <w:jc w:val="both"/>
        <w:rPr>
          <w:rFonts w:ascii="Arial" w:hAnsi="Arial" w:cs="Arial"/>
        </w:rPr>
      </w:pPr>
      <w:r w:rsidRPr="005541D4">
        <w:rPr>
          <w:rFonts w:ascii="Arial" w:hAnsi="Arial" w:cs="Arial"/>
        </w:rPr>
        <w:t>Zdecydowana większość PPE posiada okres rozliczeniowy 1 miesięczny, w pozostałych przypadkach Zamawiający przyjmie dłuższy okres rozliczeniowy zgodny z OSD</w:t>
      </w:r>
    </w:p>
    <w:p w:rsidR="00B240AE" w:rsidRPr="005541D4" w:rsidRDefault="00B240AE" w:rsidP="005541D4">
      <w:pPr>
        <w:jc w:val="both"/>
        <w:rPr>
          <w:rFonts w:ascii="Arial" w:hAnsi="Arial" w:cs="Arial"/>
        </w:rPr>
      </w:pPr>
    </w:p>
    <w:p w:rsidR="00B240AE" w:rsidRPr="005541D4" w:rsidRDefault="00B240AE" w:rsidP="005541D4">
      <w:pPr>
        <w:jc w:val="both"/>
        <w:rPr>
          <w:rFonts w:ascii="Arial" w:hAnsi="Arial" w:cs="Arial"/>
          <w:b/>
        </w:rPr>
      </w:pPr>
      <w:r w:rsidRPr="005541D4">
        <w:rPr>
          <w:rFonts w:ascii="Arial" w:hAnsi="Arial" w:cs="Arial"/>
          <w:b/>
        </w:rPr>
        <w:t>Pytanie nr 5</w:t>
      </w:r>
    </w:p>
    <w:p w:rsidR="00B240AE" w:rsidRPr="005541D4" w:rsidRDefault="00B240AE" w:rsidP="005541D4">
      <w:pPr>
        <w:jc w:val="both"/>
        <w:rPr>
          <w:rFonts w:ascii="Arial" w:hAnsi="Arial" w:cs="Arial"/>
        </w:rPr>
      </w:pPr>
      <w:r w:rsidRPr="005541D4">
        <w:rPr>
          <w:rFonts w:ascii="Arial" w:hAnsi="Arial" w:cs="Arial"/>
        </w:rPr>
        <w:t>– Załącznik nr 5 do SWZ (Wzór umowy) § 6 ust. 2 Wykonawca informuje, że wskazany przez Zamawiającego termin na wystawienie faktury VAT może nie zostać dotrzymany z uwagi na fakt, iż okres rozliczeniowy nie zawsze pokrywa się z miesiącem kalendarzowym, natomiast faktury VAT wystawiane są przez Wykonawcę na podstawie danych pomiarowych otrzymanych od OSD oraz zgodnie z okresami rozliczeniowymi stosowanymi przez OSD. Z uwagi na powyższe zwracamy się z prośbą o modyfikację przedmiotowego zapisu do treści: „Rozliczenia za energię elektryczną dokonywane będą zgodnie z okresem rozliczeniowym stosowanym przez OSD, w oparciu o fakturę wystawioną przez Wykonawcę w terminie 14 dni od otrzymania danych pomiarowo-rozliczeniowych od OSD”. Jednocześnie zwracamy uwagę, że określona przez Zamawiającego wysokość kary umownej za każdy dzień opóźnienia w wystawieniu faktur, zdaniem Wykonawcy może zostać uznana jako kara rażąco wygórowana, co umożliwi jej podważenie na drodze sądowej, zgodnie z art. 484 §2 Kodeksu cywilnego. Możliwość podważania wysokości kary umownej nie tylko narazi strony umowy na koszty postępowania sądowego, ale wiąże się także z niepewnością co do praw i obowiązków stron. Jednocześnie tak wysoki poziom kary umownej za odstąpienie od umowy zmusi Wykonawców do uwzględnienia tego elementu ryzyka przy wycenie usług dla Zamawiającego, co znajdzie wyraz w podwyższeniu ceny ofertowej. Mając na względzie powyższe, zwracamy się z prośbą o usunięcie kwestionowanych zapisów.</w:t>
      </w:r>
    </w:p>
    <w:p w:rsidR="00B240AE" w:rsidRPr="005541D4" w:rsidRDefault="00B240AE" w:rsidP="005541D4">
      <w:pPr>
        <w:jc w:val="both"/>
        <w:rPr>
          <w:rFonts w:ascii="Arial" w:hAnsi="Arial" w:cs="Arial"/>
          <w:b/>
        </w:rPr>
      </w:pPr>
      <w:r w:rsidRPr="005541D4">
        <w:rPr>
          <w:rFonts w:ascii="Arial" w:hAnsi="Arial" w:cs="Arial"/>
          <w:b/>
        </w:rPr>
        <w:t>Odpowiedź</w:t>
      </w:r>
    </w:p>
    <w:p w:rsidR="00B240AE" w:rsidRPr="005541D4" w:rsidRDefault="00B240AE" w:rsidP="005541D4">
      <w:pPr>
        <w:jc w:val="both"/>
        <w:rPr>
          <w:rFonts w:ascii="Arial" w:hAnsi="Arial" w:cs="Arial"/>
        </w:rPr>
      </w:pPr>
      <w:r w:rsidRPr="005541D4">
        <w:rPr>
          <w:rFonts w:ascii="Arial" w:hAnsi="Arial" w:cs="Arial"/>
        </w:rPr>
        <w:t xml:space="preserve">Zamawiający wyraża zgodę na modyfikację zapisu </w:t>
      </w:r>
    </w:p>
    <w:p w:rsidR="00B240AE" w:rsidRPr="005541D4" w:rsidRDefault="00B240AE" w:rsidP="005541D4">
      <w:pPr>
        <w:jc w:val="both"/>
        <w:rPr>
          <w:rFonts w:ascii="Arial" w:hAnsi="Arial" w:cs="Arial"/>
        </w:rPr>
      </w:pPr>
    </w:p>
    <w:p w:rsidR="005541D4" w:rsidRDefault="005541D4" w:rsidP="005541D4">
      <w:pPr>
        <w:jc w:val="both"/>
        <w:rPr>
          <w:rFonts w:ascii="Arial" w:hAnsi="Arial" w:cs="Arial"/>
        </w:rPr>
      </w:pPr>
      <w:r w:rsidRPr="005541D4">
        <w:rPr>
          <w:rFonts w:ascii="Arial" w:hAnsi="Arial" w:cs="Arial"/>
          <w:b/>
        </w:rPr>
        <w:t>Pytanie 6</w:t>
      </w:r>
      <w:r w:rsidRPr="005541D4">
        <w:rPr>
          <w:rFonts w:ascii="Arial" w:hAnsi="Arial" w:cs="Arial"/>
        </w:rPr>
        <w:t xml:space="preserve"> </w:t>
      </w:r>
    </w:p>
    <w:p w:rsidR="005541D4" w:rsidRPr="005541D4" w:rsidRDefault="005541D4" w:rsidP="005541D4">
      <w:pPr>
        <w:jc w:val="both"/>
        <w:rPr>
          <w:rFonts w:ascii="Arial" w:hAnsi="Arial" w:cs="Arial"/>
        </w:rPr>
      </w:pPr>
      <w:r w:rsidRPr="005541D4">
        <w:rPr>
          <w:rFonts w:ascii="Arial" w:hAnsi="Arial" w:cs="Arial"/>
        </w:rPr>
        <w:t>– Załącznik nr 5 do SWZ (Wzór umowy) § 6 ust. 3, 4 Wykonawca informuje, iż w świetle przepisów Prawa energetycznego i aktów wykonawczych, to OSD jest podmiotem odpowiedzialnym za pozyskiwanie i przekazywanie do sprzedawców danych pomiarowo-rozliczeniowych dla punktów poboru energii (PPE). Sposób ustalania danych przez OSD określony jest w umowie dystrybucyjnej, zawartej pomiędzy Zamawiającym a OSD, przy czym Wykonawcy (sprzedawcy energii) nie mają wpływu na regulacje wynikające z umów dystrybucyjnych Zamawiającego, zgodnie z przepisami przyjmując do rozliczeń dane przekazane przez OSD. W związku z powyższym zwracamy się z prośbą o wyjaśnienie, czy Zamawiający uwzględni obowiązujące przepisy Prawa energetycznego i aktów wykonawczych w zakresie prowadzenia rozliczeń na podstawie danych pomiarowo-rozliczeniowych przekazywanych Wykonawcy przez OSD?</w:t>
      </w:r>
    </w:p>
    <w:p w:rsidR="005541D4" w:rsidRPr="005541D4" w:rsidRDefault="005541D4" w:rsidP="005541D4">
      <w:pPr>
        <w:jc w:val="both"/>
        <w:rPr>
          <w:rFonts w:ascii="Arial" w:hAnsi="Arial" w:cs="Arial"/>
          <w:b/>
        </w:rPr>
      </w:pPr>
      <w:r w:rsidRPr="005541D4">
        <w:rPr>
          <w:rFonts w:ascii="Arial" w:hAnsi="Arial" w:cs="Arial"/>
          <w:b/>
        </w:rPr>
        <w:t>Odpowiedź</w:t>
      </w:r>
    </w:p>
    <w:p w:rsidR="005541D4" w:rsidRPr="005541D4" w:rsidRDefault="005541D4" w:rsidP="005541D4">
      <w:pPr>
        <w:jc w:val="both"/>
        <w:rPr>
          <w:rFonts w:ascii="Arial" w:hAnsi="Arial" w:cs="Arial"/>
        </w:rPr>
      </w:pPr>
      <w:r w:rsidRPr="005541D4">
        <w:rPr>
          <w:rFonts w:ascii="Arial" w:hAnsi="Arial" w:cs="Arial"/>
        </w:rPr>
        <w:t>Zamawiający uwzględni obowiązujące przepisy Prawa energetycznego i aktów wykonawczych w zakresie prowadzenia rozliczeń na podstawie danych pomiarowo-rozliczeniowych przekazywanych Wykonawcy przez OSD</w:t>
      </w:r>
    </w:p>
    <w:p w:rsidR="005541D4" w:rsidRPr="005541D4" w:rsidRDefault="005541D4" w:rsidP="005541D4">
      <w:pPr>
        <w:jc w:val="both"/>
        <w:rPr>
          <w:rFonts w:ascii="Arial" w:hAnsi="Arial" w:cs="Arial"/>
        </w:rPr>
      </w:pPr>
    </w:p>
    <w:p w:rsidR="005541D4" w:rsidRDefault="005541D4" w:rsidP="005541D4">
      <w:pPr>
        <w:jc w:val="both"/>
        <w:rPr>
          <w:rFonts w:ascii="Arial" w:hAnsi="Arial" w:cs="Arial"/>
        </w:rPr>
      </w:pPr>
      <w:r w:rsidRPr="005541D4">
        <w:rPr>
          <w:rFonts w:ascii="Arial" w:hAnsi="Arial" w:cs="Arial"/>
          <w:b/>
        </w:rPr>
        <w:t>Pytanie 7</w:t>
      </w:r>
      <w:r w:rsidRPr="005541D4">
        <w:rPr>
          <w:rFonts w:ascii="Arial" w:hAnsi="Arial" w:cs="Arial"/>
        </w:rPr>
        <w:t xml:space="preserve"> </w:t>
      </w:r>
    </w:p>
    <w:p w:rsidR="005541D4" w:rsidRPr="005541D4" w:rsidRDefault="005541D4" w:rsidP="005541D4">
      <w:pPr>
        <w:jc w:val="both"/>
        <w:rPr>
          <w:rFonts w:ascii="Arial" w:hAnsi="Arial" w:cs="Arial"/>
        </w:rPr>
      </w:pPr>
      <w:r w:rsidRPr="005541D4">
        <w:rPr>
          <w:rFonts w:ascii="Arial" w:hAnsi="Arial" w:cs="Arial"/>
        </w:rPr>
        <w:t xml:space="preserve">– Załącznik nr 5 do SWZ (Wzór umowy) § 6 ust. 6 Z uwagi na fakt, że faktury VAT są wysyłane listem zwykłym, Wykonawca nie jest w stanie określić w jakim terminie Zamawiający otrzyma fakturę, co może powodować komplikacje przy ustalaniu prawidłowego terminu płatności. Ponadto, w świetle przepisów podatkowych określenie terminu płatności na liczbę dni liczoną od dnia otrzymania faktury nie pozwala ustalić prawidłowej daty powstania obowiązku podatkowego, a to w konsekwencji naraża wykonawcę na sankcje skarbowe z tytułu nieterminowego odprowadzenia podatku VAT. Art. 19a ust. 5 pkt. 4 </w:t>
      </w:r>
      <w:proofErr w:type="spellStart"/>
      <w:r w:rsidRPr="005541D4">
        <w:rPr>
          <w:rFonts w:ascii="Arial" w:hAnsi="Arial" w:cs="Arial"/>
        </w:rPr>
        <w:t>ppkt</w:t>
      </w:r>
      <w:proofErr w:type="spellEnd"/>
      <w:r w:rsidRPr="005541D4">
        <w:rPr>
          <w:rFonts w:ascii="Arial" w:hAnsi="Arial" w:cs="Arial"/>
        </w:rPr>
        <w:t xml:space="preserve">. a) ustawy z dnia 11 marca 2004r. o podatku od towarów i usług (Dz.U. 2004 Nr 54 poz. 535 z </w:t>
      </w:r>
      <w:proofErr w:type="spellStart"/>
      <w:r w:rsidRPr="005541D4">
        <w:rPr>
          <w:rFonts w:ascii="Arial" w:hAnsi="Arial" w:cs="Arial"/>
        </w:rPr>
        <w:t>późn</w:t>
      </w:r>
      <w:proofErr w:type="spellEnd"/>
      <w:r w:rsidRPr="005541D4">
        <w:rPr>
          <w:rFonts w:ascii="Arial" w:hAnsi="Arial" w:cs="Arial"/>
        </w:rPr>
        <w:t xml:space="preserve">. zm.) stanowi, iż w przypadku dostaw energii elektrycznej obowiązek podatkowy powstaje z chwilą wystawienia faktury. Dodatkowo Zamawiający określił dzień zapłaty faktur VAT jako datę obciążenia rachunku Zamawiającego. Informujemy, że zgodnie z art. 454 § 1 Kodeksu Cywilnego, dotyczącego miejsca spełnienia świadczenia pieniężnego, a także zgodnie z zasadami </w:t>
      </w:r>
      <w:r w:rsidRPr="005541D4">
        <w:rPr>
          <w:rFonts w:ascii="Arial" w:hAnsi="Arial" w:cs="Arial"/>
        </w:rPr>
        <w:lastRenderedPageBreak/>
        <w:t>obowiązującymi w obrocie gospodarczym, za dzień zapłaty uznaje się dzień, w którym środki pieniężne wpłyną na rachunek bankowy podmiotu, któremu należna jest zapłata. W związku z powyższym Wykonawca zwraca się z prośbą o zmianę treści zapisu w sposób następujący: „Należności wynikające z faktur VAT będą płatne w terminie 30 dni od daty wystawienia faktury. Za dzień zapłaty uznaje się datę uznania rachunku bankowego Wykonawcy”.</w:t>
      </w:r>
    </w:p>
    <w:p w:rsidR="005541D4" w:rsidRPr="005541D4" w:rsidRDefault="005541D4" w:rsidP="005541D4">
      <w:pPr>
        <w:jc w:val="both"/>
        <w:rPr>
          <w:rFonts w:ascii="Arial" w:hAnsi="Arial" w:cs="Arial"/>
          <w:b/>
        </w:rPr>
      </w:pPr>
      <w:r w:rsidRPr="005541D4">
        <w:rPr>
          <w:rFonts w:ascii="Arial" w:hAnsi="Arial" w:cs="Arial"/>
          <w:b/>
        </w:rPr>
        <w:t>Odpowiedź</w:t>
      </w:r>
    </w:p>
    <w:p w:rsidR="005541D4" w:rsidRPr="005541D4" w:rsidRDefault="005541D4" w:rsidP="005541D4">
      <w:pPr>
        <w:jc w:val="both"/>
        <w:rPr>
          <w:rFonts w:ascii="Arial" w:hAnsi="Arial" w:cs="Arial"/>
        </w:rPr>
      </w:pPr>
      <w:r w:rsidRPr="005541D4">
        <w:rPr>
          <w:rFonts w:ascii="Arial" w:hAnsi="Arial" w:cs="Arial"/>
        </w:rPr>
        <w:t>Zamawiający pozostawia zapis bez zmian</w:t>
      </w:r>
    </w:p>
    <w:p w:rsidR="005541D4" w:rsidRPr="005541D4" w:rsidRDefault="005541D4" w:rsidP="005541D4">
      <w:pPr>
        <w:jc w:val="both"/>
        <w:rPr>
          <w:rFonts w:ascii="Arial" w:hAnsi="Arial" w:cs="Arial"/>
        </w:rPr>
      </w:pPr>
    </w:p>
    <w:p w:rsidR="005541D4" w:rsidRDefault="005541D4" w:rsidP="005541D4">
      <w:pPr>
        <w:jc w:val="both"/>
        <w:rPr>
          <w:rFonts w:ascii="Arial" w:hAnsi="Arial" w:cs="Arial"/>
        </w:rPr>
      </w:pPr>
      <w:r w:rsidRPr="005541D4">
        <w:rPr>
          <w:rFonts w:ascii="Arial" w:hAnsi="Arial" w:cs="Arial"/>
          <w:b/>
        </w:rPr>
        <w:t>Pytanie 8</w:t>
      </w:r>
      <w:r w:rsidRPr="005541D4">
        <w:rPr>
          <w:rFonts w:ascii="Arial" w:hAnsi="Arial" w:cs="Arial"/>
        </w:rPr>
        <w:t xml:space="preserve"> </w:t>
      </w:r>
    </w:p>
    <w:p w:rsidR="005541D4" w:rsidRPr="005541D4" w:rsidRDefault="005541D4" w:rsidP="005541D4">
      <w:pPr>
        <w:jc w:val="both"/>
        <w:rPr>
          <w:rFonts w:ascii="Arial" w:hAnsi="Arial" w:cs="Arial"/>
        </w:rPr>
      </w:pPr>
      <w:r w:rsidRPr="005541D4">
        <w:rPr>
          <w:rFonts w:ascii="Arial" w:hAnsi="Arial" w:cs="Arial"/>
        </w:rPr>
        <w:t xml:space="preserve">Wykonawca zwraca się z wnioskiem o zgodę na udostępnianie Zamawiającemu faktur VAT za pośrednictwem kanałów elektronicznych na podany przez Zamawiającego adres poczty elektronicznej, zgodnie z ustawą z dnia 11 marca 2004 r. o podatku od towarów i usług (Dz.U. 2020 poz. 106 z </w:t>
      </w:r>
      <w:proofErr w:type="spellStart"/>
      <w:r w:rsidRPr="005541D4">
        <w:rPr>
          <w:rFonts w:ascii="Arial" w:hAnsi="Arial" w:cs="Arial"/>
        </w:rPr>
        <w:t>późn</w:t>
      </w:r>
      <w:proofErr w:type="spellEnd"/>
      <w:r w:rsidRPr="005541D4">
        <w:rPr>
          <w:rFonts w:ascii="Arial" w:hAnsi="Arial" w:cs="Arial"/>
        </w:rPr>
        <w:t>. zm.), na zasadach określonych w Regulaminie przesyłania faktur VAT za pośrednictwem kanałów elektronicznych, przy jednoczesnej zgodzie na otrzymywanie informacji o tych fakturach. Powyższa zgoda zwolniłaby Wykonawcę z obowiązku wystawiania i dostarczania faktur VAT w formie papierowej. Dzięki temu rozwiązaniu Zamawiający otrzyma dokument w momencie jego wystawienia, zniwelowane zostanie ryzyko niedostarczenia przesyłki lub znacznego opóźnienia w jej dostarczeniu. Zmiana formy dostarczania faktur ma również aspekt ekologiczny, przyczyni się do wspólnego dbania o środowisko naturalne poprzez zmniejszenie zapotrzebowania na produkcję papieru i ograniczenie transportu.</w:t>
      </w:r>
    </w:p>
    <w:p w:rsidR="005541D4" w:rsidRPr="005541D4" w:rsidRDefault="005541D4" w:rsidP="005541D4">
      <w:pPr>
        <w:jc w:val="both"/>
        <w:rPr>
          <w:rFonts w:ascii="Arial" w:hAnsi="Arial" w:cs="Arial"/>
          <w:b/>
        </w:rPr>
      </w:pPr>
      <w:r w:rsidRPr="005541D4">
        <w:rPr>
          <w:rFonts w:ascii="Arial" w:hAnsi="Arial" w:cs="Arial"/>
          <w:b/>
        </w:rPr>
        <w:t>Odpowiedź</w:t>
      </w:r>
    </w:p>
    <w:p w:rsidR="005541D4" w:rsidRPr="005541D4" w:rsidRDefault="005541D4" w:rsidP="005541D4">
      <w:pPr>
        <w:jc w:val="both"/>
        <w:rPr>
          <w:rFonts w:ascii="Arial" w:hAnsi="Arial" w:cs="Arial"/>
        </w:rPr>
      </w:pPr>
      <w:r w:rsidRPr="005541D4">
        <w:rPr>
          <w:rFonts w:ascii="Arial" w:hAnsi="Arial" w:cs="Arial"/>
        </w:rPr>
        <w:t>Zamawiający nie wyraża zgody, wymagane jest wystawienie faktury w formie papierowej</w:t>
      </w:r>
    </w:p>
    <w:p w:rsidR="005541D4" w:rsidRPr="005541D4" w:rsidRDefault="005541D4" w:rsidP="005541D4">
      <w:pPr>
        <w:jc w:val="both"/>
        <w:rPr>
          <w:rFonts w:ascii="Arial" w:hAnsi="Arial" w:cs="Arial"/>
        </w:rPr>
      </w:pPr>
    </w:p>
    <w:p w:rsidR="005541D4" w:rsidRDefault="005541D4" w:rsidP="005541D4">
      <w:pPr>
        <w:jc w:val="both"/>
        <w:rPr>
          <w:rFonts w:ascii="Arial" w:hAnsi="Arial" w:cs="Arial"/>
        </w:rPr>
      </w:pPr>
      <w:r w:rsidRPr="005541D4">
        <w:rPr>
          <w:rFonts w:ascii="Arial" w:hAnsi="Arial" w:cs="Arial"/>
          <w:b/>
        </w:rPr>
        <w:t>Pytanie 9</w:t>
      </w:r>
      <w:r w:rsidRPr="005541D4">
        <w:rPr>
          <w:rFonts w:ascii="Arial" w:hAnsi="Arial" w:cs="Arial"/>
        </w:rPr>
        <w:t xml:space="preserve"> </w:t>
      </w:r>
    </w:p>
    <w:p w:rsidR="005541D4" w:rsidRPr="005541D4" w:rsidRDefault="005541D4" w:rsidP="005541D4">
      <w:pPr>
        <w:jc w:val="both"/>
        <w:rPr>
          <w:rFonts w:ascii="Arial" w:hAnsi="Arial" w:cs="Arial"/>
        </w:rPr>
      </w:pPr>
      <w:r w:rsidRPr="005541D4">
        <w:rPr>
          <w:rFonts w:ascii="Arial" w:hAnsi="Arial" w:cs="Arial"/>
        </w:rPr>
        <w:t>– Załącznik nr 5 do SWZ (Wzór umowy) § 7 ust. 1 Zwracamy się z prośbą o modyfikację przedmiotowego zapisu i usunięcie zdania: „… pomimo uprzedniego powiadomienia na piśmie o zamiarze wypowiedzenia umowy i wyznaczenia dodatkowego, dwutygodniowego terminu do zapłaty zaległych i bieżących należności”. Informujemy, że zgodnie z art. 6b ust. 2 i 3 ustawy Prawo energetyczne obowiązek pisemnego powiadomienia odbiorcy o zamiarze wstrzymania dostaw oraz wyznaczenie dodatkowego 14-dniowego terminu na zapłatę należności dotyczy jedynie odbiorców w gospodarstwach domowych. Przepisy ustawy nie nakładają natomiast takiego obowiązku w przypadku pozostałej grupy odbiorców</w:t>
      </w:r>
    </w:p>
    <w:p w:rsidR="005541D4" w:rsidRPr="005541D4" w:rsidRDefault="005541D4" w:rsidP="005541D4">
      <w:pPr>
        <w:jc w:val="both"/>
        <w:rPr>
          <w:rFonts w:ascii="Arial" w:hAnsi="Arial" w:cs="Arial"/>
          <w:b/>
        </w:rPr>
      </w:pPr>
      <w:r w:rsidRPr="005541D4">
        <w:rPr>
          <w:rFonts w:ascii="Arial" w:hAnsi="Arial" w:cs="Arial"/>
          <w:b/>
        </w:rPr>
        <w:t>Odpowiedź</w:t>
      </w:r>
    </w:p>
    <w:p w:rsidR="005541D4" w:rsidRPr="005541D4" w:rsidRDefault="005541D4" w:rsidP="005541D4">
      <w:pPr>
        <w:jc w:val="both"/>
        <w:rPr>
          <w:rFonts w:ascii="Arial" w:hAnsi="Arial" w:cs="Arial"/>
        </w:rPr>
      </w:pPr>
      <w:r w:rsidRPr="005541D4">
        <w:rPr>
          <w:rFonts w:ascii="Arial" w:hAnsi="Arial" w:cs="Arial"/>
        </w:rPr>
        <w:t>Zamawiający nie wyraża zgody na zmianę zapisu</w:t>
      </w:r>
    </w:p>
    <w:p w:rsidR="005541D4" w:rsidRPr="005541D4" w:rsidRDefault="005541D4" w:rsidP="005541D4">
      <w:pPr>
        <w:jc w:val="both"/>
        <w:rPr>
          <w:rFonts w:ascii="Arial" w:hAnsi="Arial" w:cs="Arial"/>
        </w:rPr>
      </w:pPr>
    </w:p>
    <w:p w:rsidR="005541D4" w:rsidRDefault="005541D4" w:rsidP="005541D4">
      <w:pPr>
        <w:jc w:val="both"/>
        <w:rPr>
          <w:rFonts w:ascii="Arial" w:hAnsi="Arial" w:cs="Arial"/>
        </w:rPr>
      </w:pPr>
      <w:r w:rsidRPr="005541D4">
        <w:rPr>
          <w:rFonts w:ascii="Arial" w:hAnsi="Arial" w:cs="Arial"/>
          <w:b/>
        </w:rPr>
        <w:t>Pytanie 10</w:t>
      </w:r>
      <w:r w:rsidRPr="005541D4">
        <w:rPr>
          <w:rFonts w:ascii="Arial" w:hAnsi="Arial" w:cs="Arial"/>
        </w:rPr>
        <w:t xml:space="preserve"> </w:t>
      </w:r>
    </w:p>
    <w:p w:rsidR="005541D4" w:rsidRPr="005541D4" w:rsidRDefault="005541D4" w:rsidP="005541D4">
      <w:pPr>
        <w:jc w:val="both"/>
        <w:rPr>
          <w:rFonts w:ascii="Arial" w:hAnsi="Arial" w:cs="Arial"/>
        </w:rPr>
      </w:pPr>
      <w:r w:rsidRPr="005541D4">
        <w:rPr>
          <w:rFonts w:ascii="Arial" w:hAnsi="Arial" w:cs="Arial"/>
        </w:rPr>
        <w:t>– Załącznik nr 5 do SWZ (Wzór umowy) § 8 ust. 7 Wykonawca zwraca się z prośbą o doprecyzowanie przedmiotowego zapisu poprzez określenie, iż Zamawiający może zwiększyć ilość punktów poboru energii elektrycznej (PPE) lub zmienić taryfę danego punktu, jedynie w obrębie tych grup taryfowych, które zostały określone i wycenione w Ofercie Sprzedawcy. Punkty z innych grup taryfowych, nieujętych w Ofercie, oznaczały będą zmianę przedmiotu zamówienia. Z uwagi na powyższe Wykonawca zwraca się z prośbą o dodanie następującego zapisu: „Zwiększenie punktów poboru lub zmiana grupy taryfowej możliwe jest jedynie w obrębie grup taryfowych, które zostały ujęte w SWZ oraz wycenione w Formularzu Ofertowym Wykonawcy”.</w:t>
      </w:r>
    </w:p>
    <w:p w:rsidR="005541D4" w:rsidRPr="005541D4" w:rsidRDefault="005541D4" w:rsidP="005541D4">
      <w:pPr>
        <w:jc w:val="both"/>
        <w:rPr>
          <w:rFonts w:ascii="Arial" w:hAnsi="Arial" w:cs="Arial"/>
          <w:b/>
        </w:rPr>
      </w:pPr>
      <w:r w:rsidRPr="005541D4">
        <w:rPr>
          <w:rFonts w:ascii="Arial" w:hAnsi="Arial" w:cs="Arial"/>
          <w:b/>
        </w:rPr>
        <w:t>Odpowiedź</w:t>
      </w:r>
    </w:p>
    <w:p w:rsidR="005541D4" w:rsidRPr="005541D4" w:rsidRDefault="005541D4" w:rsidP="005541D4">
      <w:pPr>
        <w:jc w:val="both"/>
        <w:rPr>
          <w:rFonts w:ascii="Arial" w:hAnsi="Arial" w:cs="Arial"/>
        </w:rPr>
      </w:pPr>
      <w:r w:rsidRPr="005541D4">
        <w:rPr>
          <w:rFonts w:ascii="Arial" w:hAnsi="Arial" w:cs="Arial"/>
        </w:rPr>
        <w:t>Zamawiający wyraża zgodę na zmianę i dodanie zaproponowanego zapisu</w:t>
      </w:r>
    </w:p>
    <w:p w:rsidR="005541D4" w:rsidRPr="005541D4" w:rsidRDefault="005541D4" w:rsidP="005541D4">
      <w:pPr>
        <w:jc w:val="both"/>
        <w:rPr>
          <w:rFonts w:ascii="Arial" w:hAnsi="Arial" w:cs="Arial"/>
        </w:rPr>
      </w:pPr>
    </w:p>
    <w:p w:rsidR="005541D4" w:rsidRDefault="005541D4" w:rsidP="005541D4">
      <w:pPr>
        <w:jc w:val="both"/>
        <w:rPr>
          <w:rFonts w:ascii="Arial" w:hAnsi="Arial" w:cs="Arial"/>
          <w:b/>
        </w:rPr>
      </w:pPr>
      <w:r w:rsidRPr="005541D4">
        <w:rPr>
          <w:rFonts w:ascii="Arial" w:hAnsi="Arial" w:cs="Arial"/>
          <w:b/>
        </w:rPr>
        <w:t>Pytanie 11</w:t>
      </w:r>
    </w:p>
    <w:p w:rsidR="005541D4" w:rsidRPr="005541D4" w:rsidRDefault="005541D4" w:rsidP="005541D4">
      <w:pPr>
        <w:jc w:val="both"/>
        <w:rPr>
          <w:rFonts w:ascii="Arial" w:hAnsi="Arial" w:cs="Arial"/>
        </w:rPr>
      </w:pPr>
      <w:r w:rsidRPr="005541D4">
        <w:rPr>
          <w:rFonts w:ascii="Arial" w:hAnsi="Arial" w:cs="Arial"/>
        </w:rPr>
        <w:t>– Załącznik nr 5 do SWZ (Wzór umowy) § 10 Informujemy, że zapisy dotyczące kar umownych są nieproporcjonalne, przez co naruszają zasadę równości stron w stosunku cywilnoprawnym oraz zasadę proporcjonalności przy udzielaniu zamówień publicznych. Wykonawca zwraca się z prośbą o wprowadzenie adekwatnych kar umownych lub o usunięcie wskazanych zapisów w całości. W przypadku wyrażenia zgody na rezygnację z kar umownych, zwracamy się z prośbą o modyfikację zapisów do treści: „Strony ponoszą wobec siebie odpowiedzialność odszkodowawczą na zasadach ogólnych do wysokości poniesionej szkody (straty)”. Informujemy jednocześnie, że zapisy w obecnym kształcie wpływają na wzrost ryzyka związanego z realizacją umowy po stronie Wykonawcy, co z kolei może negatywnie wpłynąć na kalkulację ceny ofertowej dla Zamawiającego.</w:t>
      </w:r>
    </w:p>
    <w:p w:rsidR="00FF78D1" w:rsidRPr="00FF78D1" w:rsidRDefault="005541D4" w:rsidP="005541D4">
      <w:pPr>
        <w:jc w:val="both"/>
        <w:rPr>
          <w:rFonts w:ascii="Arial" w:hAnsi="Arial" w:cs="Arial"/>
          <w:b/>
        </w:rPr>
      </w:pPr>
      <w:r w:rsidRPr="00FF78D1">
        <w:rPr>
          <w:rFonts w:ascii="Arial" w:hAnsi="Arial" w:cs="Arial"/>
          <w:b/>
        </w:rPr>
        <w:t>Odp</w:t>
      </w:r>
      <w:r w:rsidR="00FF78D1" w:rsidRPr="00FF78D1">
        <w:rPr>
          <w:rFonts w:ascii="Arial" w:hAnsi="Arial" w:cs="Arial"/>
          <w:b/>
        </w:rPr>
        <w:t>owiedź</w:t>
      </w:r>
    </w:p>
    <w:p w:rsidR="005541D4" w:rsidRPr="005541D4" w:rsidRDefault="005541D4" w:rsidP="005541D4">
      <w:pPr>
        <w:jc w:val="both"/>
        <w:rPr>
          <w:rFonts w:ascii="Arial" w:hAnsi="Arial" w:cs="Arial"/>
        </w:rPr>
      </w:pPr>
      <w:r w:rsidRPr="005541D4">
        <w:rPr>
          <w:rFonts w:ascii="Arial" w:hAnsi="Arial" w:cs="Arial"/>
        </w:rPr>
        <w:t>Zamawiający nie wyraża zgody na zmianę zapisu</w:t>
      </w:r>
    </w:p>
    <w:p w:rsidR="005541D4" w:rsidRPr="005541D4" w:rsidRDefault="005541D4" w:rsidP="005541D4">
      <w:pPr>
        <w:jc w:val="both"/>
        <w:rPr>
          <w:rFonts w:ascii="Arial" w:hAnsi="Arial" w:cs="Arial"/>
        </w:rPr>
      </w:pPr>
    </w:p>
    <w:p w:rsidR="00FF78D1" w:rsidRDefault="005541D4" w:rsidP="005541D4">
      <w:pPr>
        <w:jc w:val="both"/>
        <w:rPr>
          <w:rFonts w:ascii="Arial" w:hAnsi="Arial" w:cs="Arial"/>
        </w:rPr>
      </w:pPr>
      <w:r w:rsidRPr="00FF78D1">
        <w:rPr>
          <w:rFonts w:ascii="Arial" w:hAnsi="Arial" w:cs="Arial"/>
          <w:b/>
        </w:rPr>
        <w:lastRenderedPageBreak/>
        <w:t>Pytanie 12</w:t>
      </w:r>
    </w:p>
    <w:p w:rsidR="005541D4" w:rsidRPr="005541D4" w:rsidRDefault="005541D4" w:rsidP="005541D4">
      <w:pPr>
        <w:jc w:val="both"/>
        <w:rPr>
          <w:rFonts w:ascii="Arial" w:hAnsi="Arial" w:cs="Arial"/>
        </w:rPr>
      </w:pPr>
      <w:r w:rsidRPr="005541D4">
        <w:rPr>
          <w:rFonts w:ascii="Arial" w:hAnsi="Arial" w:cs="Arial"/>
        </w:rPr>
        <w:t>– Załącznik nr 5 do SWZ (Wzór umowy) § 11 ust. 3 Z uwagi na brak informacji o mogącej wystąpić, w trakcie realizacji umowy, ustawowej zmianie stawki podatku VAT lub opodatkowania energii podatkiem akcyzowym, Wykonawca zwraca się z prośbą o zmodyfikowanie przedmiotowego zapisu do treści: „Ceny energii elektrycznej pozostaną niezmienne w okresie obowiązywania umowy, za wyjątkiem nowelizacji przepisów skutkujących zmianą kwoty podatku VAT lub podatku akcyzowego. Ceny energii elektrycznej zostają powiększone o kwotę wynikającą z obowiązków nałożonych właściwymi przepisami, od dnia ich wejścia w życie, bez konieczności sporządzenia aneksu do umowy”.</w:t>
      </w:r>
    </w:p>
    <w:p w:rsidR="00FF78D1" w:rsidRPr="00FF78D1" w:rsidRDefault="005541D4" w:rsidP="005541D4">
      <w:pPr>
        <w:jc w:val="both"/>
        <w:rPr>
          <w:rFonts w:ascii="Arial" w:hAnsi="Arial" w:cs="Arial"/>
          <w:b/>
        </w:rPr>
      </w:pPr>
      <w:r w:rsidRPr="00FF78D1">
        <w:rPr>
          <w:rFonts w:ascii="Arial" w:hAnsi="Arial" w:cs="Arial"/>
          <w:b/>
        </w:rPr>
        <w:t>Odp</w:t>
      </w:r>
      <w:r w:rsidR="00FF78D1" w:rsidRPr="00FF78D1">
        <w:rPr>
          <w:rFonts w:ascii="Arial" w:hAnsi="Arial" w:cs="Arial"/>
          <w:b/>
        </w:rPr>
        <w:t>owiedź</w:t>
      </w:r>
    </w:p>
    <w:p w:rsidR="005541D4" w:rsidRPr="005541D4" w:rsidRDefault="005541D4" w:rsidP="005541D4">
      <w:pPr>
        <w:jc w:val="both"/>
        <w:rPr>
          <w:rFonts w:ascii="Arial" w:hAnsi="Arial" w:cs="Arial"/>
          <w:b/>
        </w:rPr>
      </w:pPr>
      <w:r w:rsidRPr="005541D4">
        <w:rPr>
          <w:rFonts w:ascii="Arial" w:hAnsi="Arial" w:cs="Arial"/>
        </w:rPr>
        <w:t>Umowa zawiera możliwość zmiany ceny w przypadku zmiany wysokości podatku Akcyzowego i stawki VAT w § 11</w:t>
      </w:r>
    </w:p>
    <w:p w:rsidR="005541D4" w:rsidRPr="005541D4" w:rsidRDefault="005541D4" w:rsidP="005541D4">
      <w:pPr>
        <w:jc w:val="both"/>
        <w:rPr>
          <w:rFonts w:ascii="Arial" w:hAnsi="Arial" w:cs="Arial"/>
        </w:rPr>
      </w:pPr>
    </w:p>
    <w:p w:rsidR="00FF78D1" w:rsidRPr="00FF78D1" w:rsidRDefault="005541D4" w:rsidP="005541D4">
      <w:pPr>
        <w:jc w:val="both"/>
        <w:rPr>
          <w:rFonts w:ascii="Arial" w:hAnsi="Arial" w:cs="Arial"/>
          <w:b/>
        </w:rPr>
      </w:pPr>
      <w:r w:rsidRPr="00FF78D1">
        <w:rPr>
          <w:rFonts w:ascii="Arial" w:hAnsi="Arial" w:cs="Arial"/>
          <w:b/>
        </w:rPr>
        <w:t>Pytanie 13</w:t>
      </w:r>
    </w:p>
    <w:p w:rsidR="00FF78D1" w:rsidRDefault="005541D4" w:rsidP="005541D4">
      <w:pPr>
        <w:jc w:val="both"/>
        <w:rPr>
          <w:rFonts w:ascii="Arial" w:hAnsi="Arial" w:cs="Arial"/>
        </w:rPr>
      </w:pPr>
      <w:r w:rsidRPr="005541D4">
        <w:rPr>
          <w:rFonts w:ascii="Arial" w:hAnsi="Arial" w:cs="Arial"/>
        </w:rPr>
        <w:t>Wykonawca zwraca się z prośbą o udzielenie następujących informacji:</w:t>
      </w:r>
    </w:p>
    <w:p w:rsidR="00FF78D1" w:rsidRDefault="005541D4" w:rsidP="005541D4">
      <w:pPr>
        <w:jc w:val="both"/>
        <w:rPr>
          <w:rFonts w:ascii="Arial" w:hAnsi="Arial" w:cs="Arial"/>
        </w:rPr>
      </w:pPr>
      <w:r w:rsidRPr="005541D4">
        <w:rPr>
          <w:rFonts w:ascii="Arial" w:hAnsi="Arial" w:cs="Arial"/>
        </w:rPr>
        <w:t xml:space="preserve">a) Czy Zamawiający posiada aktualnie umowy kompleksowe czy rozdzielone na umowę sprzedaży energii elektrycznej i umowę na świadczenie usług dystrybucji? </w:t>
      </w:r>
    </w:p>
    <w:p w:rsidR="00FF78D1" w:rsidRDefault="005541D4" w:rsidP="005541D4">
      <w:pPr>
        <w:jc w:val="both"/>
        <w:rPr>
          <w:rFonts w:ascii="Arial" w:hAnsi="Arial" w:cs="Arial"/>
        </w:rPr>
      </w:pPr>
      <w:r w:rsidRPr="005541D4">
        <w:rPr>
          <w:rFonts w:ascii="Arial" w:hAnsi="Arial" w:cs="Arial"/>
        </w:rPr>
        <w:t xml:space="preserve">b) Czy procedura zmiany sprzedawcy będzie przeprowadzana po raz pierwszy? </w:t>
      </w:r>
    </w:p>
    <w:p w:rsidR="00FF78D1" w:rsidRDefault="005541D4" w:rsidP="005541D4">
      <w:pPr>
        <w:jc w:val="both"/>
        <w:rPr>
          <w:rFonts w:ascii="Arial" w:hAnsi="Arial" w:cs="Arial"/>
        </w:rPr>
      </w:pPr>
      <w:r w:rsidRPr="005541D4">
        <w:rPr>
          <w:rFonts w:ascii="Arial" w:hAnsi="Arial" w:cs="Arial"/>
        </w:rPr>
        <w:t xml:space="preserve">c) Czy umowy dystrybucyjne (jeśli zamawiający posiada rozdzielone umowy) zawarte są na czas określony, czy nieokreślony? </w:t>
      </w:r>
    </w:p>
    <w:p w:rsidR="00FF78D1" w:rsidRDefault="005541D4" w:rsidP="005541D4">
      <w:pPr>
        <w:jc w:val="both"/>
        <w:rPr>
          <w:rFonts w:ascii="Arial" w:hAnsi="Arial" w:cs="Arial"/>
        </w:rPr>
      </w:pPr>
      <w:r w:rsidRPr="005541D4">
        <w:rPr>
          <w:rFonts w:ascii="Arial" w:hAnsi="Arial" w:cs="Arial"/>
        </w:rPr>
        <w:t xml:space="preserve">d) Kto jest dotychczasowym sprzedawcą energii elektrycznej? </w:t>
      </w:r>
    </w:p>
    <w:p w:rsidR="00FF78D1" w:rsidRDefault="005541D4" w:rsidP="005541D4">
      <w:pPr>
        <w:jc w:val="both"/>
        <w:rPr>
          <w:rFonts w:ascii="Arial" w:hAnsi="Arial" w:cs="Arial"/>
        </w:rPr>
      </w:pPr>
      <w:r w:rsidRPr="005541D4">
        <w:rPr>
          <w:rFonts w:ascii="Arial" w:hAnsi="Arial" w:cs="Arial"/>
        </w:rPr>
        <w:t>e) Jaki jest okres wypowiedzenia obowiązujących umów kompleksowych/umów sprzedaży energii elektrycznej?</w:t>
      </w:r>
    </w:p>
    <w:p w:rsidR="00FF78D1" w:rsidRDefault="005541D4" w:rsidP="005541D4">
      <w:pPr>
        <w:jc w:val="both"/>
        <w:rPr>
          <w:rFonts w:ascii="Arial" w:hAnsi="Arial" w:cs="Arial"/>
        </w:rPr>
      </w:pPr>
      <w:r w:rsidRPr="005541D4">
        <w:rPr>
          <w:rFonts w:ascii="Arial" w:hAnsi="Arial" w:cs="Arial"/>
        </w:rPr>
        <w:t xml:space="preserve">f) Czy Zamawiający samodzielnie wypowie obowiązujące umowy w terminach pozwalających na skuteczne przeprowadzenie procesu zmiany sprzedawcy, czy też upoważni do tej czynności Wykonawcę? </w:t>
      </w:r>
    </w:p>
    <w:p w:rsidR="00FF78D1" w:rsidRDefault="005541D4" w:rsidP="005541D4">
      <w:pPr>
        <w:jc w:val="both"/>
        <w:rPr>
          <w:rFonts w:ascii="Arial" w:hAnsi="Arial" w:cs="Arial"/>
        </w:rPr>
      </w:pPr>
      <w:r w:rsidRPr="005541D4">
        <w:rPr>
          <w:rFonts w:ascii="Arial" w:hAnsi="Arial" w:cs="Arial"/>
        </w:rPr>
        <w:t>g) Czy Zamawiający samodzielnie zawrze umowę o świadczenie usług dystrybucji w przypadku punktów poboru, dla których obowiązywały dotychczas umowy kompleksowe oraz w przypadku punktów poboru, dla których umowa dystrybucyjna została zawarta na czas określony, w termie umożliwiającym skuteczne przeprowadzenie procedury zmiany sprzedawcy?</w:t>
      </w:r>
    </w:p>
    <w:p w:rsidR="005541D4" w:rsidRPr="005541D4" w:rsidRDefault="005541D4" w:rsidP="005541D4">
      <w:pPr>
        <w:jc w:val="both"/>
        <w:rPr>
          <w:rFonts w:ascii="Arial" w:hAnsi="Arial" w:cs="Arial"/>
        </w:rPr>
      </w:pPr>
      <w:r w:rsidRPr="005541D4">
        <w:rPr>
          <w:rFonts w:ascii="Arial" w:hAnsi="Arial" w:cs="Arial"/>
        </w:rPr>
        <w:t>h) Czy Zamawiający ma zawarte umowy/aneksy w ramach akcji promocyjnych lojalnościowych, które uniemożliwiają zawarcie nowej umowy sprzedażowej w terminach przewidzianych w SWZ? Jeśli tak – jakie są terminy wypowiedzeń umów/aneksów w ramach akcji promocyjnych/programów lojalnościowych?</w:t>
      </w:r>
    </w:p>
    <w:p w:rsidR="005541D4" w:rsidRPr="00FF78D1" w:rsidRDefault="005541D4" w:rsidP="005541D4">
      <w:pPr>
        <w:jc w:val="both"/>
        <w:rPr>
          <w:rFonts w:ascii="Arial" w:hAnsi="Arial" w:cs="Arial"/>
          <w:b/>
        </w:rPr>
      </w:pPr>
      <w:r w:rsidRPr="00FF78D1">
        <w:rPr>
          <w:rFonts w:ascii="Arial" w:hAnsi="Arial" w:cs="Arial"/>
          <w:b/>
        </w:rPr>
        <w:t>Odp</w:t>
      </w:r>
      <w:r w:rsidR="00FF78D1" w:rsidRPr="00FF78D1">
        <w:rPr>
          <w:rFonts w:ascii="Arial" w:hAnsi="Arial" w:cs="Arial"/>
          <w:b/>
        </w:rPr>
        <w:t>owiedź</w:t>
      </w:r>
      <w:r w:rsidRPr="00FF78D1">
        <w:rPr>
          <w:rFonts w:ascii="Arial" w:hAnsi="Arial" w:cs="Arial"/>
          <w:b/>
        </w:rPr>
        <w:t xml:space="preserve"> </w:t>
      </w:r>
    </w:p>
    <w:p w:rsidR="00FF78D1" w:rsidRDefault="005541D4" w:rsidP="005541D4">
      <w:pPr>
        <w:shd w:val="clear" w:color="auto" w:fill="FFFFFF"/>
        <w:spacing w:after="100"/>
        <w:jc w:val="both"/>
        <w:rPr>
          <w:rFonts w:ascii="Arial" w:hAnsi="Arial" w:cs="Arial"/>
          <w:color w:val="000000"/>
        </w:rPr>
      </w:pPr>
      <w:r w:rsidRPr="005541D4">
        <w:rPr>
          <w:rFonts w:ascii="Arial" w:hAnsi="Arial" w:cs="Arial"/>
          <w:color w:val="000000"/>
        </w:rPr>
        <w:t>a)</w:t>
      </w:r>
      <w:r w:rsidR="00FF78D1">
        <w:rPr>
          <w:rFonts w:ascii="Arial" w:hAnsi="Arial" w:cs="Arial"/>
          <w:color w:val="000000"/>
        </w:rPr>
        <w:t xml:space="preserve"> </w:t>
      </w:r>
      <w:r w:rsidRPr="005541D4">
        <w:rPr>
          <w:rFonts w:ascii="Arial" w:hAnsi="Arial" w:cs="Arial"/>
          <w:color w:val="000000"/>
        </w:rPr>
        <w:t>Zamawiający informuje, że posiada umowy rozdzielone</w:t>
      </w:r>
    </w:p>
    <w:p w:rsidR="00FF78D1" w:rsidRDefault="005541D4" w:rsidP="005541D4">
      <w:pPr>
        <w:shd w:val="clear" w:color="auto" w:fill="FFFFFF"/>
        <w:spacing w:after="100"/>
        <w:jc w:val="both"/>
        <w:rPr>
          <w:rFonts w:ascii="Arial" w:hAnsi="Arial" w:cs="Arial"/>
          <w:color w:val="000000"/>
        </w:rPr>
      </w:pPr>
      <w:r w:rsidRPr="005541D4">
        <w:rPr>
          <w:rFonts w:ascii="Arial" w:hAnsi="Arial" w:cs="Arial"/>
          <w:color w:val="000000"/>
        </w:rPr>
        <w:t>b) Zamawiający informuje, że będzie to kolejna zmiana Sprzedawcy</w:t>
      </w:r>
    </w:p>
    <w:p w:rsidR="00FF78D1" w:rsidRDefault="005541D4" w:rsidP="005541D4">
      <w:pPr>
        <w:shd w:val="clear" w:color="auto" w:fill="FFFFFF"/>
        <w:spacing w:after="100"/>
        <w:jc w:val="both"/>
        <w:rPr>
          <w:rFonts w:ascii="Arial" w:hAnsi="Arial" w:cs="Arial"/>
          <w:color w:val="000000"/>
        </w:rPr>
      </w:pPr>
      <w:r w:rsidRPr="005541D4">
        <w:rPr>
          <w:rFonts w:ascii="Arial" w:hAnsi="Arial" w:cs="Arial"/>
          <w:color w:val="000000"/>
        </w:rPr>
        <w:t>c)</w:t>
      </w:r>
      <w:r w:rsidR="00FF78D1">
        <w:rPr>
          <w:rFonts w:ascii="Arial" w:hAnsi="Arial" w:cs="Arial"/>
          <w:color w:val="000000"/>
        </w:rPr>
        <w:t xml:space="preserve"> </w:t>
      </w:r>
      <w:r w:rsidRPr="005541D4">
        <w:rPr>
          <w:rFonts w:ascii="Arial" w:hAnsi="Arial" w:cs="Arial"/>
          <w:color w:val="000000"/>
        </w:rPr>
        <w:t>Umowy dystrybucyjne zawarte są na czas nieokreślony</w:t>
      </w:r>
    </w:p>
    <w:p w:rsidR="00FF78D1" w:rsidRDefault="005541D4" w:rsidP="005541D4">
      <w:pPr>
        <w:shd w:val="clear" w:color="auto" w:fill="FFFFFF"/>
        <w:spacing w:after="100"/>
        <w:jc w:val="both"/>
        <w:rPr>
          <w:rFonts w:ascii="Arial" w:hAnsi="Arial" w:cs="Arial"/>
          <w:color w:val="000000"/>
        </w:rPr>
      </w:pPr>
      <w:r w:rsidRPr="005541D4">
        <w:rPr>
          <w:rFonts w:ascii="Arial" w:hAnsi="Arial" w:cs="Arial"/>
          <w:color w:val="000000"/>
        </w:rPr>
        <w:t>d) Zamawiający informuje, że sprzedawcą dla części podmiotów jest Sprzedaż, a dla pozostałych Sprzedawca Rezerwowy</w:t>
      </w:r>
    </w:p>
    <w:p w:rsidR="00FF78D1" w:rsidRDefault="005541D4" w:rsidP="005541D4">
      <w:pPr>
        <w:shd w:val="clear" w:color="auto" w:fill="FFFFFF"/>
        <w:spacing w:after="100"/>
        <w:jc w:val="both"/>
        <w:rPr>
          <w:rFonts w:ascii="Arial" w:hAnsi="Arial" w:cs="Arial"/>
          <w:color w:val="000000"/>
        </w:rPr>
      </w:pPr>
      <w:r w:rsidRPr="005541D4">
        <w:rPr>
          <w:rFonts w:ascii="Arial" w:hAnsi="Arial" w:cs="Arial"/>
          <w:color w:val="000000"/>
        </w:rPr>
        <w:t>e) Zamawiający informuje, że nie ma konieczności wypowiadania umów</w:t>
      </w:r>
    </w:p>
    <w:p w:rsidR="00FF78D1" w:rsidRDefault="005541D4" w:rsidP="005541D4">
      <w:pPr>
        <w:shd w:val="clear" w:color="auto" w:fill="FFFFFF"/>
        <w:spacing w:after="100"/>
        <w:jc w:val="both"/>
        <w:rPr>
          <w:rFonts w:ascii="Arial" w:hAnsi="Arial" w:cs="Arial"/>
          <w:color w:val="000000"/>
        </w:rPr>
      </w:pPr>
      <w:r w:rsidRPr="005541D4">
        <w:rPr>
          <w:rFonts w:ascii="Arial" w:hAnsi="Arial" w:cs="Arial"/>
          <w:color w:val="000000"/>
        </w:rPr>
        <w:t>f) Zamawiający informuje, że nie ma konieczności wypowiadania umów</w:t>
      </w:r>
    </w:p>
    <w:p w:rsidR="00FF78D1" w:rsidRDefault="005541D4" w:rsidP="005541D4">
      <w:pPr>
        <w:shd w:val="clear" w:color="auto" w:fill="FFFFFF"/>
        <w:spacing w:after="100"/>
        <w:jc w:val="both"/>
        <w:rPr>
          <w:rFonts w:ascii="Arial" w:hAnsi="Arial" w:cs="Arial"/>
          <w:color w:val="000000"/>
        </w:rPr>
      </w:pPr>
      <w:r w:rsidRPr="005541D4">
        <w:rPr>
          <w:rFonts w:ascii="Arial" w:hAnsi="Arial" w:cs="Arial"/>
          <w:color w:val="000000"/>
        </w:rPr>
        <w:t>g) Zamawiający w razie konieczności zawrze umowy dystrybucyjne we własnym zakresie</w:t>
      </w:r>
    </w:p>
    <w:p w:rsidR="005541D4" w:rsidRPr="005541D4" w:rsidRDefault="005541D4" w:rsidP="005541D4">
      <w:pPr>
        <w:shd w:val="clear" w:color="auto" w:fill="FFFFFF"/>
        <w:spacing w:after="100"/>
        <w:jc w:val="both"/>
        <w:rPr>
          <w:rFonts w:ascii="Arial" w:hAnsi="Arial" w:cs="Arial"/>
          <w:color w:val="000000"/>
        </w:rPr>
      </w:pPr>
      <w:r w:rsidRPr="005541D4">
        <w:rPr>
          <w:rFonts w:ascii="Arial" w:hAnsi="Arial" w:cs="Arial"/>
          <w:color w:val="000000"/>
        </w:rPr>
        <w:t>h) Zamawiający informuje, że nie ma zawartych umów w programach lojalnościowych</w:t>
      </w:r>
    </w:p>
    <w:p w:rsidR="005541D4" w:rsidRPr="005541D4" w:rsidRDefault="005541D4" w:rsidP="005541D4">
      <w:pPr>
        <w:jc w:val="both"/>
        <w:rPr>
          <w:rFonts w:ascii="Arial" w:hAnsi="Arial" w:cs="Arial"/>
        </w:rPr>
      </w:pPr>
    </w:p>
    <w:p w:rsidR="00FF78D1" w:rsidRPr="00FF78D1" w:rsidRDefault="005541D4" w:rsidP="005541D4">
      <w:pPr>
        <w:jc w:val="both"/>
        <w:rPr>
          <w:rFonts w:ascii="Arial" w:hAnsi="Arial" w:cs="Arial"/>
          <w:b/>
        </w:rPr>
      </w:pPr>
      <w:r w:rsidRPr="00FF78D1">
        <w:rPr>
          <w:rFonts w:ascii="Arial" w:hAnsi="Arial" w:cs="Arial"/>
          <w:b/>
        </w:rPr>
        <w:t>Pytanie 14</w:t>
      </w:r>
    </w:p>
    <w:p w:rsidR="005541D4" w:rsidRPr="005541D4" w:rsidRDefault="005541D4" w:rsidP="005541D4">
      <w:pPr>
        <w:jc w:val="both"/>
        <w:rPr>
          <w:rFonts w:ascii="Arial" w:hAnsi="Arial" w:cs="Arial"/>
        </w:rPr>
      </w:pPr>
      <w:r w:rsidRPr="005541D4">
        <w:rPr>
          <w:rFonts w:ascii="Arial" w:hAnsi="Arial" w:cs="Arial"/>
        </w:rPr>
        <w:t xml:space="preserve">Wykonawca informuje, iż jednostką energii elektrycznej powszechnie stosowaną w rozliczeniach dla punktów poboru w grupach taryfowych </w:t>
      </w:r>
      <w:proofErr w:type="spellStart"/>
      <w:r w:rsidRPr="005541D4">
        <w:rPr>
          <w:rFonts w:ascii="Arial" w:hAnsi="Arial" w:cs="Arial"/>
        </w:rPr>
        <w:t>Bxx</w:t>
      </w:r>
      <w:proofErr w:type="spellEnd"/>
      <w:r w:rsidRPr="005541D4">
        <w:rPr>
          <w:rFonts w:ascii="Arial" w:hAnsi="Arial" w:cs="Arial"/>
        </w:rPr>
        <w:t xml:space="preserve"> jest Megawatogodzina [MWh], natomiast dla obiektów w grupach taryfowych </w:t>
      </w:r>
      <w:proofErr w:type="spellStart"/>
      <w:r w:rsidRPr="005541D4">
        <w:rPr>
          <w:rFonts w:ascii="Arial" w:hAnsi="Arial" w:cs="Arial"/>
        </w:rPr>
        <w:t>Cxx</w:t>
      </w:r>
      <w:proofErr w:type="spellEnd"/>
      <w:r w:rsidRPr="005541D4">
        <w:rPr>
          <w:rFonts w:ascii="Arial" w:hAnsi="Arial" w:cs="Arial"/>
        </w:rPr>
        <w:t xml:space="preserve"> i </w:t>
      </w:r>
      <w:proofErr w:type="spellStart"/>
      <w:r w:rsidRPr="005541D4">
        <w:rPr>
          <w:rFonts w:ascii="Arial" w:hAnsi="Arial" w:cs="Arial"/>
        </w:rPr>
        <w:t>Gxx</w:t>
      </w:r>
      <w:proofErr w:type="spellEnd"/>
      <w:r w:rsidRPr="005541D4">
        <w:rPr>
          <w:rFonts w:ascii="Arial" w:hAnsi="Arial" w:cs="Arial"/>
        </w:rPr>
        <w:t xml:space="preserve"> jest kilowatogodzina [kWh]. Ze względu na określenie przez Zamawiającego w dokumentacji przetargowej jednostki rozliczeniowej MWh dla wszystkich grup taryfowych, Wykonawca zwraca się z zapytaniem, czy Zamawiający wyraża zgodę na prowadzenie rozliczeń w jednostkach energii elektrycznej dedykowanych odpowiednio do grup taryfowych?</w:t>
      </w:r>
    </w:p>
    <w:p w:rsidR="00FF78D1" w:rsidRPr="00FF78D1" w:rsidRDefault="005541D4" w:rsidP="005541D4">
      <w:pPr>
        <w:jc w:val="both"/>
        <w:rPr>
          <w:rFonts w:ascii="Arial" w:hAnsi="Arial" w:cs="Arial"/>
          <w:b/>
        </w:rPr>
      </w:pPr>
      <w:r w:rsidRPr="00FF78D1">
        <w:rPr>
          <w:rFonts w:ascii="Arial" w:hAnsi="Arial" w:cs="Arial"/>
          <w:b/>
        </w:rPr>
        <w:t>Odp</w:t>
      </w:r>
      <w:r w:rsidR="00FF78D1" w:rsidRPr="00FF78D1">
        <w:rPr>
          <w:rFonts w:ascii="Arial" w:hAnsi="Arial" w:cs="Arial"/>
          <w:b/>
        </w:rPr>
        <w:t>owiedź</w:t>
      </w:r>
    </w:p>
    <w:p w:rsidR="005541D4" w:rsidRPr="005541D4" w:rsidRDefault="005541D4" w:rsidP="005541D4">
      <w:pPr>
        <w:jc w:val="both"/>
        <w:rPr>
          <w:rFonts w:ascii="Arial" w:hAnsi="Arial" w:cs="Arial"/>
        </w:rPr>
      </w:pPr>
      <w:r w:rsidRPr="005541D4">
        <w:rPr>
          <w:rFonts w:ascii="Arial" w:hAnsi="Arial" w:cs="Arial"/>
        </w:rPr>
        <w:t>Zamawiający wyraża zgodę</w:t>
      </w:r>
    </w:p>
    <w:p w:rsidR="005541D4" w:rsidRPr="005541D4" w:rsidRDefault="005541D4" w:rsidP="005541D4">
      <w:pPr>
        <w:jc w:val="both"/>
        <w:rPr>
          <w:rFonts w:ascii="Arial" w:hAnsi="Arial" w:cs="Arial"/>
        </w:rPr>
      </w:pPr>
    </w:p>
    <w:p w:rsidR="00FF78D1" w:rsidRPr="00FF78D1" w:rsidRDefault="005541D4" w:rsidP="005541D4">
      <w:pPr>
        <w:jc w:val="both"/>
        <w:rPr>
          <w:rFonts w:ascii="Arial" w:hAnsi="Arial" w:cs="Arial"/>
          <w:b/>
        </w:rPr>
      </w:pPr>
      <w:r w:rsidRPr="00FF78D1">
        <w:rPr>
          <w:rFonts w:ascii="Arial" w:hAnsi="Arial" w:cs="Arial"/>
          <w:b/>
        </w:rPr>
        <w:t>Pytanie 15</w:t>
      </w:r>
    </w:p>
    <w:p w:rsidR="00FF78D1" w:rsidRDefault="005541D4" w:rsidP="005541D4">
      <w:pPr>
        <w:jc w:val="both"/>
        <w:rPr>
          <w:rFonts w:ascii="Arial" w:hAnsi="Arial" w:cs="Arial"/>
        </w:rPr>
      </w:pPr>
      <w:r w:rsidRPr="005541D4">
        <w:rPr>
          <w:rFonts w:ascii="Arial" w:hAnsi="Arial" w:cs="Arial"/>
        </w:rPr>
        <w:t xml:space="preserve">Wykonawca zwraca się z prośbą o udzielenie informacji, czy Zamawiający posiada: </w:t>
      </w:r>
    </w:p>
    <w:p w:rsidR="00FF78D1" w:rsidRDefault="005541D4" w:rsidP="005541D4">
      <w:pPr>
        <w:jc w:val="both"/>
        <w:rPr>
          <w:rFonts w:ascii="Arial" w:hAnsi="Arial" w:cs="Arial"/>
        </w:rPr>
      </w:pPr>
      <w:r w:rsidRPr="005541D4">
        <w:rPr>
          <w:rFonts w:ascii="Arial" w:hAnsi="Arial" w:cs="Arial"/>
        </w:rPr>
        <w:lastRenderedPageBreak/>
        <w:t xml:space="preserve">a) status wytwórcy, o którym mowa w art. 2 ust. 39 ustawy z dnia 20 lutego 2015 r. o odnawialnych źródłach energii (Dz. U. 2021 r. poz. 610 ze zm.), co oznacza, że jest podmiotem wytwarzającym energię elektryczną lub ciepło z odnawialnych źródeł energii lub wytwarza biogaz rolniczy w instalacjach odnawialnego źródła energii, w stosunku do punktów poboru energii wymienionych przez Zamawiającego w dokumentacji przetargowej? </w:t>
      </w:r>
    </w:p>
    <w:p w:rsidR="005541D4" w:rsidRPr="005541D4" w:rsidRDefault="005541D4" w:rsidP="005541D4">
      <w:pPr>
        <w:jc w:val="both"/>
        <w:rPr>
          <w:rFonts w:ascii="Arial" w:hAnsi="Arial" w:cs="Arial"/>
        </w:rPr>
      </w:pPr>
      <w:r w:rsidRPr="005541D4">
        <w:rPr>
          <w:rFonts w:ascii="Arial" w:hAnsi="Arial" w:cs="Arial"/>
        </w:rPr>
        <w:t xml:space="preserve">b) status prosumenta energii odnawialnej, o którym mowa w art. 2 pkt 27a ustawy z dnia 20 lutego 2015 r. o odnawialnych źródłach energii (Dz. U. 2021 r. poz. 610 ze zm.), co oznacza, że jest odbiorcą końcowym wytwarzającym energię elektryczną wyłącznie z odnawialnych źródeł energii na własne potrzeby w </w:t>
      </w:r>
      <w:proofErr w:type="spellStart"/>
      <w:r w:rsidRPr="005541D4">
        <w:rPr>
          <w:rFonts w:ascii="Arial" w:hAnsi="Arial" w:cs="Arial"/>
        </w:rPr>
        <w:t>mikroinstalacji</w:t>
      </w:r>
      <w:proofErr w:type="spellEnd"/>
      <w:r w:rsidRPr="005541D4">
        <w:rPr>
          <w:rFonts w:ascii="Arial" w:hAnsi="Arial" w:cs="Arial"/>
        </w:rPr>
        <w:t>, pod warunkiem, że wytwarzanie o którym mowa powyżej, nie stanowi przedmiotu przeważającej działalności gospodarczej określonej zgodnie z przepisami wydanymi na podstawie art. 40 ust. 2 ustawy z dnia 29 czerwca 1995 r. o statystyce publicznej (Dz. U. 2021 r. poz. 955 ze zm.) w stosunku do punktów poboru energii wymienionych przez Zamawiającego w dokumentacji przetargowej?</w:t>
      </w:r>
    </w:p>
    <w:p w:rsidR="005541D4" w:rsidRPr="00FF78D1" w:rsidRDefault="005541D4" w:rsidP="005541D4">
      <w:pPr>
        <w:jc w:val="both"/>
        <w:rPr>
          <w:rFonts w:ascii="Arial" w:hAnsi="Arial" w:cs="Arial"/>
          <w:b/>
        </w:rPr>
      </w:pPr>
      <w:r w:rsidRPr="00FF78D1">
        <w:rPr>
          <w:rFonts w:ascii="Arial" w:hAnsi="Arial" w:cs="Arial"/>
          <w:b/>
        </w:rPr>
        <w:t>Odp</w:t>
      </w:r>
      <w:r w:rsidR="00FF78D1" w:rsidRPr="00FF78D1">
        <w:rPr>
          <w:rFonts w:ascii="Arial" w:hAnsi="Arial" w:cs="Arial"/>
          <w:b/>
        </w:rPr>
        <w:t>owiedź</w:t>
      </w:r>
      <w:r w:rsidRPr="00FF78D1">
        <w:rPr>
          <w:rFonts w:ascii="Arial" w:hAnsi="Arial" w:cs="Arial"/>
          <w:b/>
        </w:rPr>
        <w:t xml:space="preserve"> </w:t>
      </w:r>
    </w:p>
    <w:p w:rsidR="005541D4" w:rsidRPr="005541D4" w:rsidRDefault="005541D4" w:rsidP="005541D4">
      <w:pPr>
        <w:pStyle w:val="Akapitzlist"/>
        <w:numPr>
          <w:ilvl w:val="0"/>
          <w:numId w:val="8"/>
        </w:numPr>
        <w:jc w:val="both"/>
        <w:rPr>
          <w:rFonts w:ascii="Arial" w:hAnsi="Arial" w:cs="Arial"/>
          <w:sz w:val="20"/>
          <w:szCs w:val="20"/>
        </w:rPr>
      </w:pPr>
      <w:r w:rsidRPr="005541D4">
        <w:rPr>
          <w:rFonts w:ascii="Arial" w:hAnsi="Arial" w:cs="Arial"/>
          <w:sz w:val="20"/>
          <w:szCs w:val="20"/>
        </w:rPr>
        <w:t>Nie posiada</w:t>
      </w:r>
    </w:p>
    <w:p w:rsidR="005541D4" w:rsidRPr="005541D4" w:rsidRDefault="005541D4" w:rsidP="005541D4">
      <w:pPr>
        <w:pStyle w:val="Akapitzlist"/>
        <w:numPr>
          <w:ilvl w:val="0"/>
          <w:numId w:val="8"/>
        </w:numPr>
        <w:jc w:val="both"/>
        <w:rPr>
          <w:rFonts w:ascii="Arial" w:hAnsi="Arial" w:cs="Arial"/>
          <w:sz w:val="20"/>
          <w:szCs w:val="20"/>
        </w:rPr>
      </w:pPr>
      <w:r w:rsidRPr="005541D4">
        <w:rPr>
          <w:rFonts w:ascii="Arial" w:hAnsi="Arial" w:cs="Arial"/>
          <w:sz w:val="20"/>
          <w:szCs w:val="20"/>
        </w:rPr>
        <w:t>Nie posiada</w:t>
      </w:r>
    </w:p>
    <w:p w:rsidR="00FF78D1" w:rsidRPr="00FF78D1" w:rsidRDefault="005541D4" w:rsidP="005541D4">
      <w:pPr>
        <w:jc w:val="both"/>
        <w:rPr>
          <w:rFonts w:ascii="Arial" w:hAnsi="Arial" w:cs="Arial"/>
          <w:b/>
        </w:rPr>
      </w:pPr>
      <w:r w:rsidRPr="00FF78D1">
        <w:rPr>
          <w:rFonts w:ascii="Arial" w:hAnsi="Arial" w:cs="Arial"/>
          <w:b/>
        </w:rPr>
        <w:t>Pytanie 16</w:t>
      </w:r>
    </w:p>
    <w:p w:rsidR="005541D4" w:rsidRPr="005541D4" w:rsidRDefault="005541D4" w:rsidP="005541D4">
      <w:pPr>
        <w:jc w:val="both"/>
        <w:rPr>
          <w:rFonts w:ascii="Arial" w:hAnsi="Arial" w:cs="Arial"/>
        </w:rPr>
      </w:pPr>
      <w:r w:rsidRPr="005541D4">
        <w:rPr>
          <w:rFonts w:ascii="Arial" w:hAnsi="Arial" w:cs="Arial"/>
        </w:rPr>
        <w:t>Czy Zamawiający udzieli Wykonawcy stosownego pełnomocnictwa do zgłoszenia w imieniu Zamawiającego zawartej umowy sprzedaży energii elektrycznej do OSD oraz wykonania czynności niezbędnych do przeprowadzenia procesu zmiany sprzedawcy u OSD według wzoru stosowanego powszechnie przez Wykonawcę? W przypadku braku zgody na powyższe prosimy o wyjaśnienie, czy Zamawiający ponosił będzie odpowiedzialność za treść przedstawionego wzoru pełnomocnictwa i za jego ewentualne zakwestionowanie przez OSD?</w:t>
      </w:r>
    </w:p>
    <w:p w:rsidR="00FF78D1" w:rsidRPr="00FF78D1" w:rsidRDefault="005541D4" w:rsidP="005541D4">
      <w:pPr>
        <w:jc w:val="both"/>
        <w:rPr>
          <w:rFonts w:ascii="Arial" w:hAnsi="Arial" w:cs="Arial"/>
          <w:b/>
        </w:rPr>
      </w:pPr>
      <w:r w:rsidRPr="00FF78D1">
        <w:rPr>
          <w:rFonts w:ascii="Arial" w:hAnsi="Arial" w:cs="Arial"/>
          <w:b/>
        </w:rPr>
        <w:t>Odp</w:t>
      </w:r>
      <w:r w:rsidR="00FF78D1" w:rsidRPr="00FF78D1">
        <w:rPr>
          <w:rFonts w:ascii="Arial" w:hAnsi="Arial" w:cs="Arial"/>
          <w:b/>
        </w:rPr>
        <w:t>owiedź</w:t>
      </w:r>
    </w:p>
    <w:p w:rsidR="005541D4" w:rsidRPr="005541D4" w:rsidRDefault="005541D4" w:rsidP="005541D4">
      <w:pPr>
        <w:jc w:val="both"/>
        <w:rPr>
          <w:rFonts w:ascii="Arial" w:hAnsi="Arial" w:cs="Arial"/>
        </w:rPr>
      </w:pPr>
      <w:r w:rsidRPr="005541D4">
        <w:rPr>
          <w:rFonts w:ascii="Arial" w:hAnsi="Arial" w:cs="Arial"/>
        </w:rPr>
        <w:t>Zamawiający wyraża zgodę na udzielenie pełnomocnictwa do zmiany PPE na wzorze Wykonawcy</w:t>
      </w:r>
    </w:p>
    <w:p w:rsidR="005541D4" w:rsidRPr="005541D4" w:rsidRDefault="005541D4" w:rsidP="005541D4">
      <w:pPr>
        <w:jc w:val="both"/>
        <w:rPr>
          <w:rFonts w:ascii="Arial" w:hAnsi="Arial" w:cs="Arial"/>
        </w:rPr>
      </w:pPr>
    </w:p>
    <w:p w:rsidR="00FF78D1" w:rsidRDefault="005541D4" w:rsidP="005541D4">
      <w:pPr>
        <w:jc w:val="both"/>
        <w:rPr>
          <w:rFonts w:ascii="Arial" w:hAnsi="Arial" w:cs="Arial"/>
        </w:rPr>
      </w:pPr>
      <w:r w:rsidRPr="00FF78D1">
        <w:rPr>
          <w:rFonts w:ascii="Arial" w:hAnsi="Arial" w:cs="Arial"/>
          <w:b/>
        </w:rPr>
        <w:t>Pytanie 17</w:t>
      </w:r>
    </w:p>
    <w:p w:rsidR="00FF78D1" w:rsidRDefault="005541D4" w:rsidP="005541D4">
      <w:pPr>
        <w:jc w:val="both"/>
        <w:rPr>
          <w:rFonts w:ascii="Arial" w:hAnsi="Arial" w:cs="Arial"/>
        </w:rPr>
      </w:pPr>
      <w:r w:rsidRPr="005541D4">
        <w:rPr>
          <w:rFonts w:ascii="Arial" w:hAnsi="Arial" w:cs="Arial"/>
        </w:rPr>
        <w:t xml:space="preserve">Zwracamy się z zapytaniem, czy Zamawiający przekaże niezbędne dane w wersji elektronicznej Excel oraz dokumenty do przeprowadzenia procedury zmiany sprzedawcy najpóźniej w dniu podpisania umowy? Dokument zawierający niezbędne dane stanowić będzie również załącznik do umowy. Wyłoniony Wykonawca będzie potrzebował do przeprowadzenia zmiany sprzedawcy: </w:t>
      </w:r>
    </w:p>
    <w:p w:rsidR="00FF78D1" w:rsidRDefault="005541D4" w:rsidP="005541D4">
      <w:pPr>
        <w:jc w:val="both"/>
        <w:rPr>
          <w:rFonts w:ascii="Arial" w:hAnsi="Arial" w:cs="Arial"/>
        </w:rPr>
      </w:pPr>
      <w:r w:rsidRPr="005541D4">
        <w:rPr>
          <w:rFonts w:ascii="Arial" w:hAnsi="Arial" w:cs="Arial"/>
        </w:rPr>
        <w:t xml:space="preserve">a) danych dla każdego punktu poboru: - nazwa i adres firmy; - opis punktu poboru; - adres punktu poboru (miejscowość, ulica, numer lokalu, kod, gmina); - grupa taryfowa ; - planowane roczne zużycie energii; - numer licznika; - Operator Systemu Dystrybucyjnego; - nazwa dotychczasowego Sprzedawcy; - numer aktualnie obowiązującej umowy; - data zawarcia oraz okres wypowiedzenia dotychczasowej umowy; - numer ewidencyjny PPE; - czy jest to pierwsza czy kolejna zmiana sprzedawcy; - wybranego przez Zamawiającego sprzedawcę rezerwowego; </w:t>
      </w:r>
    </w:p>
    <w:p w:rsidR="005541D4" w:rsidRPr="003A48D9" w:rsidRDefault="005541D4" w:rsidP="005541D4">
      <w:pPr>
        <w:jc w:val="both"/>
        <w:rPr>
          <w:rFonts w:ascii="Arial" w:hAnsi="Arial" w:cs="Arial"/>
        </w:rPr>
      </w:pPr>
      <w:r w:rsidRPr="005541D4">
        <w:rPr>
          <w:rFonts w:ascii="Arial" w:hAnsi="Arial" w:cs="Arial"/>
        </w:rPr>
        <w:t xml:space="preserve">b) dokumentów dla każdej jednostki objętej postępowaniem: - pełnomocnictwo do zgłoszenia umowy do OSD wraz z upoważnieniem OSD do zawarcia umowy rezerwowej ze wskazanym sprzedawcą rezerwowym w sytuacjach określonych w ustawie prawo energetyczne; - dokument nadania numeru NIP; - </w:t>
      </w:r>
      <w:r w:rsidRPr="003A48D9">
        <w:rPr>
          <w:rFonts w:ascii="Arial" w:hAnsi="Arial" w:cs="Arial"/>
        </w:rPr>
        <w:t>dokument nadania numeru REGON; - KRS lub inny dokument na podstawie którego działa dana jednostka; - dokument potwierdzający umocowanie danej osoby do podpisania umowy sprzedaży energii elektrycznej oraz pełnomocnictwa. Jednocześnie informujemy, że OSD może odrzucić zgłoszenia umów sprzedaży zawierające błędne dane, skutkiem czego może okazać się konieczność zakupu energii przez Zamawiającego od tzw. sprzedawcy rezerwowego, o którym mowa w art. 3 ust. 29a ustawy Prawo energetyczne.</w:t>
      </w:r>
    </w:p>
    <w:p w:rsidR="00FF78D1" w:rsidRPr="003A48D9" w:rsidRDefault="005541D4" w:rsidP="005541D4">
      <w:pPr>
        <w:jc w:val="both"/>
        <w:rPr>
          <w:rFonts w:ascii="Arial" w:hAnsi="Arial" w:cs="Arial"/>
          <w:b/>
        </w:rPr>
      </w:pPr>
      <w:r w:rsidRPr="003A48D9">
        <w:rPr>
          <w:rFonts w:ascii="Arial" w:hAnsi="Arial" w:cs="Arial"/>
          <w:b/>
        </w:rPr>
        <w:t>Odp</w:t>
      </w:r>
      <w:r w:rsidR="00FF78D1" w:rsidRPr="003A48D9">
        <w:rPr>
          <w:rFonts w:ascii="Arial" w:hAnsi="Arial" w:cs="Arial"/>
          <w:b/>
        </w:rPr>
        <w:t>owiedź</w:t>
      </w:r>
    </w:p>
    <w:p w:rsidR="005541D4" w:rsidRPr="003A48D9" w:rsidRDefault="005541D4" w:rsidP="005541D4">
      <w:pPr>
        <w:jc w:val="both"/>
        <w:rPr>
          <w:rFonts w:ascii="Arial" w:hAnsi="Arial" w:cs="Arial"/>
        </w:rPr>
      </w:pPr>
      <w:r w:rsidRPr="003A48D9">
        <w:rPr>
          <w:rFonts w:ascii="Arial" w:hAnsi="Arial" w:cs="Arial"/>
        </w:rPr>
        <w:t>Zamawiający udostępni niezbędne dane do przeprowadzenia procedury zmiany Sprzedawcy</w:t>
      </w:r>
    </w:p>
    <w:p w:rsidR="005541D4" w:rsidRPr="003A48D9" w:rsidRDefault="005541D4" w:rsidP="00520165">
      <w:pPr>
        <w:jc w:val="both"/>
        <w:rPr>
          <w:rFonts w:ascii="Arial" w:hAnsi="Arial" w:cs="Arial"/>
        </w:rPr>
      </w:pPr>
    </w:p>
    <w:p w:rsidR="003A48D9" w:rsidRPr="003A48D9" w:rsidRDefault="003A48D9" w:rsidP="00520165">
      <w:pPr>
        <w:jc w:val="both"/>
        <w:rPr>
          <w:rFonts w:ascii="Arial" w:hAnsi="Arial" w:cs="Arial"/>
          <w:b/>
        </w:rPr>
      </w:pPr>
      <w:r w:rsidRPr="003A48D9">
        <w:rPr>
          <w:rFonts w:ascii="Arial" w:hAnsi="Arial" w:cs="Arial"/>
          <w:b/>
        </w:rPr>
        <w:t>Pytanie 18</w:t>
      </w:r>
    </w:p>
    <w:p w:rsidR="005541D4" w:rsidRDefault="003A48D9">
      <w:pPr>
        <w:jc w:val="both"/>
        <w:rPr>
          <w:rFonts w:ascii="Arial" w:hAnsi="Arial" w:cs="Arial"/>
        </w:rPr>
      </w:pPr>
      <w:r w:rsidRPr="003A48D9">
        <w:rPr>
          <w:rFonts w:ascii="Arial" w:hAnsi="Arial" w:cs="Arial"/>
        </w:rPr>
        <w:t>Zwracamy się z prośbą o podanie szacowanego zużycia energii elektrycznej w okresie zamówienia w podziale na każdą jednostkę (Odbiorcę) biorącą udział w postępowaniu.</w:t>
      </w:r>
    </w:p>
    <w:p w:rsidR="003A48D9" w:rsidRPr="003A48D9" w:rsidRDefault="003A48D9">
      <w:pPr>
        <w:jc w:val="both"/>
        <w:rPr>
          <w:rFonts w:ascii="Arial" w:hAnsi="Arial" w:cs="Arial"/>
          <w:b/>
        </w:rPr>
      </w:pPr>
      <w:r w:rsidRPr="003A48D9">
        <w:rPr>
          <w:rFonts w:ascii="Arial" w:hAnsi="Arial" w:cs="Arial"/>
          <w:b/>
        </w:rPr>
        <w:t>Odpowiedź</w:t>
      </w:r>
    </w:p>
    <w:p w:rsidR="003A48D9" w:rsidRPr="003A48D9" w:rsidRDefault="003A48D9" w:rsidP="003A48D9">
      <w:pPr>
        <w:jc w:val="both"/>
        <w:rPr>
          <w:rFonts w:ascii="Arial" w:hAnsi="Arial" w:cs="Arial"/>
        </w:rPr>
      </w:pPr>
      <w:r w:rsidRPr="003A48D9">
        <w:rPr>
          <w:rFonts w:ascii="Arial" w:hAnsi="Arial" w:cs="Arial"/>
        </w:rPr>
        <w:t>Zamawiający poniżej przedstawia zestawienie szacowanego zużycia Odbiorców dla okresu postępowania</w:t>
      </w:r>
    </w:p>
    <w:p w:rsidR="003A48D9" w:rsidRPr="003A48D9" w:rsidRDefault="003A48D9" w:rsidP="003A48D9">
      <w:pPr>
        <w:jc w:val="both"/>
        <w:rPr>
          <w:rFonts w:ascii="Arial" w:hAnsi="Arial" w:cs="Arial"/>
        </w:rPr>
      </w:pPr>
      <w:r w:rsidRPr="003A48D9">
        <w:rPr>
          <w:rFonts w:ascii="Arial" w:hAnsi="Arial" w:cs="Arial"/>
        </w:rPr>
        <w:t>Akademia Górniczo-Hutnicza im. Stanisława Staszica w Krakowie</w:t>
      </w:r>
    </w:p>
    <w:p w:rsidR="003A48D9" w:rsidRPr="003A48D9" w:rsidRDefault="003A48D9" w:rsidP="003A48D9">
      <w:pPr>
        <w:jc w:val="both"/>
        <w:rPr>
          <w:rFonts w:ascii="Arial" w:hAnsi="Arial" w:cs="Arial"/>
        </w:rPr>
      </w:pPr>
      <w:r w:rsidRPr="003A48D9">
        <w:rPr>
          <w:rFonts w:ascii="Arial" w:hAnsi="Arial" w:cs="Arial"/>
        </w:rPr>
        <w:t>Szacowane zużycie [kWh]</w:t>
      </w:r>
    </w:p>
    <w:p w:rsidR="003A48D9" w:rsidRPr="003A48D9" w:rsidRDefault="003A48D9" w:rsidP="003A48D9">
      <w:pPr>
        <w:jc w:val="both"/>
        <w:rPr>
          <w:rFonts w:ascii="Arial" w:hAnsi="Arial" w:cs="Arial"/>
        </w:rPr>
      </w:pPr>
      <w:r w:rsidRPr="003A48D9">
        <w:rPr>
          <w:rFonts w:ascii="Arial" w:hAnsi="Arial" w:cs="Arial"/>
        </w:rPr>
        <w:t>14 593 040</w:t>
      </w:r>
    </w:p>
    <w:p w:rsidR="003A48D9" w:rsidRPr="003A48D9" w:rsidRDefault="003A48D9" w:rsidP="003A48D9">
      <w:pPr>
        <w:jc w:val="both"/>
        <w:rPr>
          <w:rFonts w:ascii="Arial" w:hAnsi="Arial" w:cs="Arial"/>
        </w:rPr>
      </w:pPr>
    </w:p>
    <w:p w:rsidR="003A48D9" w:rsidRPr="003A48D9" w:rsidRDefault="003A48D9" w:rsidP="003A48D9">
      <w:pPr>
        <w:jc w:val="both"/>
        <w:rPr>
          <w:rFonts w:ascii="Arial" w:hAnsi="Arial" w:cs="Arial"/>
        </w:rPr>
      </w:pPr>
      <w:r w:rsidRPr="003A48D9">
        <w:rPr>
          <w:rFonts w:ascii="Arial" w:hAnsi="Arial" w:cs="Arial"/>
        </w:rPr>
        <w:t xml:space="preserve">Fundacja </w:t>
      </w:r>
      <w:proofErr w:type="spellStart"/>
      <w:r w:rsidRPr="003A48D9">
        <w:rPr>
          <w:rFonts w:ascii="Arial" w:hAnsi="Arial" w:cs="Arial"/>
        </w:rPr>
        <w:t>Academica</w:t>
      </w:r>
      <w:proofErr w:type="spellEnd"/>
      <w:r w:rsidRPr="003A48D9">
        <w:rPr>
          <w:rFonts w:ascii="Arial" w:hAnsi="Arial" w:cs="Arial"/>
        </w:rPr>
        <w:t xml:space="preserve"> </w:t>
      </w:r>
    </w:p>
    <w:p w:rsidR="003A48D9" w:rsidRPr="003A48D9" w:rsidRDefault="003A48D9" w:rsidP="003A48D9">
      <w:pPr>
        <w:jc w:val="both"/>
        <w:rPr>
          <w:rFonts w:ascii="Arial" w:hAnsi="Arial" w:cs="Arial"/>
        </w:rPr>
      </w:pPr>
      <w:r w:rsidRPr="003A48D9">
        <w:rPr>
          <w:rFonts w:ascii="Arial" w:hAnsi="Arial" w:cs="Arial"/>
        </w:rPr>
        <w:lastRenderedPageBreak/>
        <w:t>Szacowane zużycie [kWh]</w:t>
      </w:r>
    </w:p>
    <w:p w:rsidR="003A48D9" w:rsidRPr="003A48D9" w:rsidRDefault="003A48D9" w:rsidP="003A48D9">
      <w:pPr>
        <w:jc w:val="both"/>
        <w:rPr>
          <w:rFonts w:ascii="Arial" w:hAnsi="Arial" w:cs="Arial"/>
        </w:rPr>
      </w:pPr>
      <w:r w:rsidRPr="003A48D9">
        <w:rPr>
          <w:rFonts w:ascii="Arial" w:hAnsi="Arial" w:cs="Arial"/>
        </w:rPr>
        <w:t>55 440</w:t>
      </w:r>
    </w:p>
    <w:p w:rsidR="003A48D9" w:rsidRPr="003A48D9" w:rsidRDefault="003A48D9" w:rsidP="003A48D9">
      <w:pPr>
        <w:jc w:val="both"/>
        <w:rPr>
          <w:rFonts w:ascii="Arial" w:hAnsi="Arial" w:cs="Arial"/>
        </w:rPr>
      </w:pPr>
    </w:p>
    <w:p w:rsidR="003A48D9" w:rsidRPr="003A48D9" w:rsidRDefault="003A48D9" w:rsidP="003A48D9">
      <w:pPr>
        <w:jc w:val="both"/>
        <w:rPr>
          <w:rFonts w:ascii="Arial" w:hAnsi="Arial" w:cs="Arial"/>
        </w:rPr>
      </w:pPr>
      <w:r w:rsidRPr="003A48D9">
        <w:rPr>
          <w:rFonts w:ascii="Arial" w:hAnsi="Arial" w:cs="Arial"/>
        </w:rPr>
        <w:t>Politechnika Krakowska</w:t>
      </w:r>
    </w:p>
    <w:p w:rsidR="003A48D9" w:rsidRPr="003A48D9" w:rsidRDefault="003A48D9" w:rsidP="003A48D9">
      <w:pPr>
        <w:jc w:val="both"/>
        <w:rPr>
          <w:rFonts w:ascii="Arial" w:hAnsi="Arial" w:cs="Arial"/>
        </w:rPr>
      </w:pPr>
      <w:r w:rsidRPr="003A48D9">
        <w:rPr>
          <w:rFonts w:ascii="Arial" w:hAnsi="Arial" w:cs="Arial"/>
        </w:rPr>
        <w:t>Szacowane zużycie [kWh]</w:t>
      </w:r>
    </w:p>
    <w:p w:rsidR="003A48D9" w:rsidRPr="003A48D9" w:rsidRDefault="003A48D9" w:rsidP="003A48D9">
      <w:pPr>
        <w:jc w:val="both"/>
        <w:rPr>
          <w:rFonts w:ascii="Arial" w:hAnsi="Arial" w:cs="Arial"/>
        </w:rPr>
      </w:pPr>
      <w:r w:rsidRPr="003A48D9">
        <w:rPr>
          <w:rFonts w:ascii="Arial" w:hAnsi="Arial" w:cs="Arial"/>
        </w:rPr>
        <w:t>2 926 000</w:t>
      </w:r>
    </w:p>
    <w:p w:rsidR="003A48D9" w:rsidRPr="003A48D9" w:rsidRDefault="003A48D9" w:rsidP="003A48D9">
      <w:pPr>
        <w:jc w:val="both"/>
        <w:rPr>
          <w:rFonts w:ascii="Arial" w:hAnsi="Arial" w:cs="Arial"/>
        </w:rPr>
      </w:pPr>
    </w:p>
    <w:p w:rsidR="003A48D9" w:rsidRPr="003A48D9" w:rsidRDefault="003A48D9" w:rsidP="003A48D9">
      <w:pPr>
        <w:jc w:val="both"/>
        <w:rPr>
          <w:rFonts w:ascii="Arial" w:hAnsi="Arial" w:cs="Arial"/>
        </w:rPr>
      </w:pPr>
      <w:r w:rsidRPr="003A48D9">
        <w:rPr>
          <w:rFonts w:ascii="Arial" w:hAnsi="Arial" w:cs="Arial"/>
        </w:rPr>
        <w:t>Uniwersytet Rolniczy w Krakowie</w:t>
      </w:r>
    </w:p>
    <w:p w:rsidR="003A48D9" w:rsidRPr="003A48D9" w:rsidRDefault="003A48D9" w:rsidP="003A48D9">
      <w:pPr>
        <w:jc w:val="both"/>
        <w:rPr>
          <w:rFonts w:ascii="Arial" w:hAnsi="Arial" w:cs="Arial"/>
        </w:rPr>
      </w:pPr>
      <w:r w:rsidRPr="003A48D9">
        <w:rPr>
          <w:rFonts w:ascii="Arial" w:hAnsi="Arial" w:cs="Arial"/>
        </w:rPr>
        <w:t>Szacowane zużycie [kWh]</w:t>
      </w:r>
    </w:p>
    <w:p w:rsidR="003A48D9" w:rsidRPr="003A48D9" w:rsidRDefault="003A48D9" w:rsidP="003A48D9">
      <w:pPr>
        <w:jc w:val="both"/>
        <w:rPr>
          <w:rFonts w:ascii="Arial" w:hAnsi="Arial" w:cs="Arial"/>
        </w:rPr>
      </w:pPr>
      <w:r w:rsidRPr="003A48D9">
        <w:rPr>
          <w:rFonts w:ascii="Arial" w:hAnsi="Arial" w:cs="Arial"/>
        </w:rPr>
        <w:t>2 144 915</w:t>
      </w:r>
    </w:p>
    <w:p w:rsidR="003A48D9" w:rsidRPr="003A48D9" w:rsidRDefault="003A48D9" w:rsidP="003A48D9">
      <w:pPr>
        <w:jc w:val="both"/>
        <w:rPr>
          <w:rFonts w:ascii="Arial" w:hAnsi="Arial" w:cs="Arial"/>
        </w:rPr>
      </w:pPr>
    </w:p>
    <w:p w:rsidR="003A48D9" w:rsidRPr="003A48D9" w:rsidRDefault="003A48D9" w:rsidP="003A48D9">
      <w:pPr>
        <w:jc w:val="both"/>
        <w:rPr>
          <w:rFonts w:ascii="Arial" w:hAnsi="Arial" w:cs="Arial"/>
        </w:rPr>
      </w:pPr>
      <w:r w:rsidRPr="003A48D9">
        <w:rPr>
          <w:rFonts w:ascii="Arial" w:hAnsi="Arial" w:cs="Arial"/>
        </w:rPr>
        <w:t>Uniwersytet Ekonomiczny w Krakowie</w:t>
      </w:r>
    </w:p>
    <w:p w:rsidR="003A48D9" w:rsidRPr="003A48D9" w:rsidRDefault="003A48D9" w:rsidP="003A48D9">
      <w:pPr>
        <w:jc w:val="both"/>
        <w:rPr>
          <w:rFonts w:ascii="Arial" w:hAnsi="Arial" w:cs="Arial"/>
        </w:rPr>
      </w:pPr>
      <w:r w:rsidRPr="003A48D9">
        <w:rPr>
          <w:rFonts w:ascii="Arial" w:hAnsi="Arial" w:cs="Arial"/>
        </w:rPr>
        <w:t>Szacowane zużycie [kWh]</w:t>
      </w:r>
    </w:p>
    <w:p w:rsidR="003A48D9" w:rsidRPr="003A48D9" w:rsidRDefault="003A48D9" w:rsidP="003A48D9">
      <w:pPr>
        <w:jc w:val="both"/>
        <w:rPr>
          <w:rFonts w:ascii="Arial" w:hAnsi="Arial" w:cs="Arial"/>
        </w:rPr>
      </w:pPr>
      <w:r w:rsidRPr="003A48D9">
        <w:rPr>
          <w:rFonts w:ascii="Arial" w:hAnsi="Arial" w:cs="Arial"/>
        </w:rPr>
        <w:t>1 370 600</w:t>
      </w:r>
    </w:p>
    <w:p w:rsidR="003A48D9" w:rsidRPr="003A48D9" w:rsidRDefault="003A48D9" w:rsidP="003A48D9">
      <w:pPr>
        <w:jc w:val="both"/>
        <w:rPr>
          <w:rFonts w:ascii="Arial" w:hAnsi="Arial" w:cs="Arial"/>
        </w:rPr>
      </w:pPr>
    </w:p>
    <w:p w:rsidR="003A48D9" w:rsidRPr="003A48D9" w:rsidRDefault="003A48D9" w:rsidP="003A48D9">
      <w:pPr>
        <w:jc w:val="both"/>
        <w:rPr>
          <w:rFonts w:ascii="Arial" w:hAnsi="Arial" w:cs="Arial"/>
        </w:rPr>
      </w:pPr>
      <w:r w:rsidRPr="003A48D9">
        <w:rPr>
          <w:rFonts w:ascii="Arial" w:hAnsi="Arial" w:cs="Arial"/>
        </w:rPr>
        <w:t>Uniwersytet Rzeszowski</w:t>
      </w:r>
    </w:p>
    <w:p w:rsidR="003A48D9" w:rsidRPr="003A48D9" w:rsidRDefault="003A48D9" w:rsidP="003A48D9">
      <w:pPr>
        <w:jc w:val="both"/>
        <w:rPr>
          <w:rFonts w:ascii="Arial" w:hAnsi="Arial" w:cs="Arial"/>
        </w:rPr>
      </w:pPr>
      <w:r w:rsidRPr="003A48D9">
        <w:rPr>
          <w:rFonts w:ascii="Arial" w:hAnsi="Arial" w:cs="Arial"/>
        </w:rPr>
        <w:t>Szacowane zużycie [kWh]</w:t>
      </w:r>
    </w:p>
    <w:p w:rsidR="003A48D9" w:rsidRPr="003A48D9" w:rsidRDefault="003A48D9" w:rsidP="003A48D9">
      <w:pPr>
        <w:jc w:val="both"/>
        <w:rPr>
          <w:rFonts w:ascii="Arial" w:hAnsi="Arial" w:cs="Arial"/>
        </w:rPr>
      </w:pPr>
      <w:r w:rsidRPr="003A48D9">
        <w:rPr>
          <w:rFonts w:ascii="Arial" w:hAnsi="Arial" w:cs="Arial"/>
        </w:rPr>
        <w:t>2 894 896</w:t>
      </w:r>
    </w:p>
    <w:p w:rsidR="003A48D9" w:rsidRPr="003A48D9" w:rsidRDefault="003A48D9" w:rsidP="003A48D9">
      <w:pPr>
        <w:jc w:val="both"/>
        <w:rPr>
          <w:rFonts w:ascii="Arial" w:hAnsi="Arial" w:cs="Arial"/>
        </w:rPr>
      </w:pPr>
    </w:p>
    <w:p w:rsidR="003A48D9" w:rsidRPr="003A48D9" w:rsidRDefault="003A48D9" w:rsidP="003A48D9">
      <w:pPr>
        <w:jc w:val="both"/>
        <w:rPr>
          <w:rFonts w:ascii="Arial" w:hAnsi="Arial" w:cs="Arial"/>
        </w:rPr>
      </w:pPr>
      <w:r w:rsidRPr="003A48D9">
        <w:rPr>
          <w:rFonts w:ascii="Arial" w:hAnsi="Arial" w:cs="Arial"/>
        </w:rPr>
        <w:t>Politechnika Rzeszowska</w:t>
      </w:r>
    </w:p>
    <w:p w:rsidR="003A48D9" w:rsidRPr="003A48D9" w:rsidRDefault="003A48D9" w:rsidP="003A48D9">
      <w:pPr>
        <w:jc w:val="both"/>
        <w:rPr>
          <w:rFonts w:ascii="Arial" w:hAnsi="Arial" w:cs="Arial"/>
        </w:rPr>
      </w:pPr>
      <w:r w:rsidRPr="003A48D9">
        <w:rPr>
          <w:rFonts w:ascii="Arial" w:hAnsi="Arial" w:cs="Arial"/>
        </w:rPr>
        <w:t>Szacowane zużycie [kWh]</w:t>
      </w:r>
    </w:p>
    <w:p w:rsidR="003A48D9" w:rsidRPr="003A48D9" w:rsidRDefault="003A48D9" w:rsidP="003A48D9">
      <w:pPr>
        <w:jc w:val="both"/>
        <w:rPr>
          <w:rFonts w:ascii="Arial" w:hAnsi="Arial" w:cs="Arial"/>
        </w:rPr>
      </w:pPr>
      <w:r w:rsidRPr="003A48D9">
        <w:rPr>
          <w:rFonts w:ascii="Arial" w:hAnsi="Arial" w:cs="Arial"/>
        </w:rPr>
        <w:t>2 341 200</w:t>
      </w:r>
    </w:p>
    <w:p w:rsidR="003A48D9" w:rsidRPr="003A48D9" w:rsidRDefault="003A48D9" w:rsidP="003A48D9">
      <w:pPr>
        <w:jc w:val="both"/>
        <w:rPr>
          <w:rFonts w:ascii="Arial" w:hAnsi="Arial" w:cs="Arial"/>
        </w:rPr>
      </w:pPr>
    </w:p>
    <w:p w:rsidR="003A48D9" w:rsidRPr="003A48D9" w:rsidRDefault="003A48D9" w:rsidP="003A48D9">
      <w:pPr>
        <w:jc w:val="both"/>
        <w:rPr>
          <w:rFonts w:ascii="Arial" w:hAnsi="Arial" w:cs="Arial"/>
        </w:rPr>
      </w:pPr>
      <w:r w:rsidRPr="003A48D9">
        <w:rPr>
          <w:rFonts w:ascii="Arial" w:hAnsi="Arial" w:cs="Arial"/>
        </w:rPr>
        <w:t>Politechnika Świętokrzyska</w:t>
      </w:r>
    </w:p>
    <w:p w:rsidR="003A48D9" w:rsidRPr="003A48D9" w:rsidRDefault="003A48D9" w:rsidP="003A48D9">
      <w:pPr>
        <w:jc w:val="both"/>
        <w:rPr>
          <w:rFonts w:ascii="Arial" w:hAnsi="Arial" w:cs="Arial"/>
        </w:rPr>
      </w:pPr>
      <w:r w:rsidRPr="003A48D9">
        <w:rPr>
          <w:rFonts w:ascii="Arial" w:hAnsi="Arial" w:cs="Arial"/>
        </w:rPr>
        <w:t>Szacowane zużycie [kWh]</w:t>
      </w:r>
    </w:p>
    <w:p w:rsidR="003A48D9" w:rsidRPr="003A48D9" w:rsidRDefault="003A48D9" w:rsidP="003A48D9">
      <w:pPr>
        <w:jc w:val="both"/>
        <w:rPr>
          <w:rFonts w:ascii="Arial" w:hAnsi="Arial" w:cs="Arial"/>
        </w:rPr>
      </w:pPr>
      <w:r w:rsidRPr="003A48D9">
        <w:rPr>
          <w:rFonts w:ascii="Arial" w:hAnsi="Arial" w:cs="Arial"/>
        </w:rPr>
        <w:t>1 344 000</w:t>
      </w:r>
    </w:p>
    <w:p w:rsidR="003A48D9" w:rsidRPr="003A48D9" w:rsidRDefault="003A48D9" w:rsidP="003A48D9">
      <w:pPr>
        <w:jc w:val="both"/>
        <w:rPr>
          <w:rFonts w:ascii="Arial" w:hAnsi="Arial" w:cs="Arial"/>
        </w:rPr>
      </w:pPr>
    </w:p>
    <w:p w:rsidR="003A48D9" w:rsidRPr="003A48D9" w:rsidRDefault="003A48D9" w:rsidP="003A48D9">
      <w:pPr>
        <w:jc w:val="both"/>
        <w:rPr>
          <w:rFonts w:ascii="Arial" w:hAnsi="Arial" w:cs="Arial"/>
        </w:rPr>
      </w:pPr>
      <w:r w:rsidRPr="003A48D9">
        <w:rPr>
          <w:rFonts w:ascii="Arial" w:hAnsi="Arial" w:cs="Arial"/>
        </w:rPr>
        <w:t>Akademia Sztuk Pięknych w Krakowie</w:t>
      </w:r>
    </w:p>
    <w:p w:rsidR="003A48D9" w:rsidRPr="003A48D9" w:rsidRDefault="003A48D9" w:rsidP="003A48D9">
      <w:pPr>
        <w:jc w:val="both"/>
        <w:rPr>
          <w:rFonts w:ascii="Arial" w:hAnsi="Arial" w:cs="Arial"/>
        </w:rPr>
      </w:pPr>
      <w:r w:rsidRPr="003A48D9">
        <w:rPr>
          <w:rFonts w:ascii="Arial" w:hAnsi="Arial" w:cs="Arial"/>
        </w:rPr>
        <w:t>Szacowane zużycie [kWh]</w:t>
      </w:r>
    </w:p>
    <w:p w:rsidR="003A48D9" w:rsidRPr="003A48D9" w:rsidRDefault="003A48D9" w:rsidP="003A48D9">
      <w:pPr>
        <w:jc w:val="both"/>
        <w:rPr>
          <w:rFonts w:ascii="Arial" w:hAnsi="Arial" w:cs="Arial"/>
        </w:rPr>
      </w:pPr>
      <w:r w:rsidRPr="003A48D9">
        <w:rPr>
          <w:rFonts w:ascii="Arial" w:hAnsi="Arial" w:cs="Arial"/>
        </w:rPr>
        <w:t>411 477</w:t>
      </w:r>
    </w:p>
    <w:p w:rsidR="003A48D9" w:rsidRPr="003A48D9" w:rsidRDefault="003A48D9" w:rsidP="003A48D9">
      <w:pPr>
        <w:jc w:val="both"/>
        <w:rPr>
          <w:rFonts w:ascii="Arial" w:hAnsi="Arial" w:cs="Arial"/>
        </w:rPr>
      </w:pPr>
    </w:p>
    <w:p w:rsidR="003A48D9" w:rsidRPr="003A48D9" w:rsidRDefault="003A48D9" w:rsidP="003A48D9">
      <w:pPr>
        <w:jc w:val="both"/>
        <w:rPr>
          <w:rFonts w:ascii="Arial" w:hAnsi="Arial" w:cs="Arial"/>
        </w:rPr>
      </w:pPr>
      <w:r w:rsidRPr="003A48D9">
        <w:rPr>
          <w:rFonts w:ascii="Arial" w:hAnsi="Arial" w:cs="Arial"/>
        </w:rPr>
        <w:t>Politechnika Częstochowska</w:t>
      </w:r>
    </w:p>
    <w:p w:rsidR="003A48D9" w:rsidRPr="003A48D9" w:rsidRDefault="003A48D9" w:rsidP="003A48D9">
      <w:pPr>
        <w:jc w:val="both"/>
        <w:rPr>
          <w:rFonts w:ascii="Arial" w:hAnsi="Arial" w:cs="Arial"/>
        </w:rPr>
      </w:pPr>
      <w:r w:rsidRPr="003A48D9">
        <w:rPr>
          <w:rFonts w:ascii="Arial" w:hAnsi="Arial" w:cs="Arial"/>
        </w:rPr>
        <w:t>Szacowane zużycie [kWh]</w:t>
      </w:r>
    </w:p>
    <w:p w:rsidR="003A48D9" w:rsidRPr="003A48D9" w:rsidRDefault="003A48D9" w:rsidP="003A48D9">
      <w:pPr>
        <w:jc w:val="both"/>
        <w:rPr>
          <w:rFonts w:ascii="Arial" w:hAnsi="Arial" w:cs="Arial"/>
        </w:rPr>
      </w:pPr>
      <w:r w:rsidRPr="003A48D9">
        <w:rPr>
          <w:rFonts w:ascii="Arial" w:hAnsi="Arial" w:cs="Arial"/>
        </w:rPr>
        <w:t>1 232 991</w:t>
      </w:r>
    </w:p>
    <w:p w:rsidR="003A48D9" w:rsidRPr="003A48D9" w:rsidRDefault="003A48D9">
      <w:pPr>
        <w:jc w:val="both"/>
        <w:rPr>
          <w:rFonts w:ascii="Arial" w:hAnsi="Arial" w:cs="Arial"/>
        </w:rPr>
      </w:pPr>
    </w:p>
    <w:p w:rsidR="003A48D9" w:rsidRDefault="003A48D9">
      <w:pPr>
        <w:jc w:val="both"/>
        <w:rPr>
          <w:rFonts w:ascii="Arial" w:hAnsi="Arial" w:cs="Arial"/>
          <w:i/>
        </w:rPr>
      </w:pPr>
    </w:p>
    <w:p w:rsidR="003A48D9" w:rsidRDefault="003A48D9">
      <w:pPr>
        <w:jc w:val="both"/>
        <w:rPr>
          <w:rFonts w:ascii="Arial" w:hAnsi="Arial" w:cs="Arial"/>
          <w:i/>
        </w:rPr>
      </w:pPr>
    </w:p>
    <w:p w:rsidR="00FF78D1" w:rsidRPr="003A48D9" w:rsidRDefault="00FF78D1">
      <w:pPr>
        <w:jc w:val="both"/>
        <w:rPr>
          <w:rFonts w:ascii="Arial" w:hAnsi="Arial" w:cs="Arial"/>
          <w:i/>
        </w:rPr>
      </w:pPr>
      <w:r w:rsidRPr="003A48D9">
        <w:rPr>
          <w:rFonts w:ascii="Arial" w:hAnsi="Arial" w:cs="Arial"/>
          <w:i/>
        </w:rPr>
        <w:t>Powyższe odpowiedzi i zmiany stanowią integralną część SWZ. Zamawiający wprowadza Nowy wzór umowy.</w:t>
      </w:r>
    </w:p>
    <w:p w:rsidR="00FF78D1" w:rsidRDefault="00FF78D1">
      <w:pPr>
        <w:jc w:val="both"/>
        <w:rPr>
          <w:rFonts w:ascii="Arial" w:hAnsi="Arial" w:cs="Arial"/>
          <w:i/>
        </w:rPr>
      </w:pPr>
      <w:r>
        <w:rPr>
          <w:rFonts w:ascii="Arial" w:hAnsi="Arial" w:cs="Arial"/>
          <w:i/>
        </w:rPr>
        <w:t xml:space="preserve">       </w:t>
      </w:r>
    </w:p>
    <w:p w:rsidR="00FF78D1" w:rsidRDefault="00FF78D1" w:rsidP="00FF78D1">
      <w:pPr>
        <w:jc w:val="center"/>
        <w:rPr>
          <w:rFonts w:ascii="Arial" w:hAnsi="Arial" w:cs="Arial"/>
        </w:rPr>
      </w:pPr>
      <w:r>
        <w:rPr>
          <w:rFonts w:ascii="Arial" w:hAnsi="Arial" w:cs="Arial"/>
        </w:rPr>
        <w:t xml:space="preserve">                                                                          </w:t>
      </w:r>
    </w:p>
    <w:p w:rsidR="00FF78D1" w:rsidRDefault="00FF78D1" w:rsidP="00FF78D1">
      <w:pPr>
        <w:jc w:val="center"/>
        <w:rPr>
          <w:rFonts w:ascii="Arial" w:hAnsi="Arial" w:cs="Arial"/>
        </w:rPr>
      </w:pPr>
      <w:r>
        <w:rPr>
          <w:rFonts w:ascii="Arial" w:hAnsi="Arial" w:cs="Arial"/>
        </w:rPr>
        <w:t xml:space="preserve">                                                                            Kanclerz AGH</w:t>
      </w:r>
    </w:p>
    <w:p w:rsidR="00FF78D1" w:rsidRDefault="00FF78D1" w:rsidP="00FF78D1">
      <w:pPr>
        <w:jc w:val="center"/>
        <w:rPr>
          <w:rFonts w:ascii="Arial" w:hAnsi="Arial" w:cs="Arial"/>
        </w:rPr>
      </w:pPr>
      <w:r>
        <w:rPr>
          <w:rFonts w:ascii="Arial" w:hAnsi="Arial" w:cs="Arial"/>
        </w:rPr>
        <w:t xml:space="preserve"> </w:t>
      </w:r>
    </w:p>
    <w:p w:rsidR="00FF78D1" w:rsidRPr="00FF78D1" w:rsidRDefault="00FF78D1" w:rsidP="00FF78D1">
      <w:pPr>
        <w:jc w:val="center"/>
        <w:rPr>
          <w:rFonts w:ascii="Arial" w:hAnsi="Arial" w:cs="Arial"/>
        </w:rPr>
      </w:pPr>
      <w:r>
        <w:rPr>
          <w:rFonts w:ascii="Arial" w:hAnsi="Arial" w:cs="Arial"/>
        </w:rPr>
        <w:t xml:space="preserve">                                                                              mgr inż. Henryk Zioło</w:t>
      </w:r>
    </w:p>
    <w:sectPr w:rsidR="00FF78D1" w:rsidRPr="00FF78D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6BF3" w:rsidRDefault="00076BF3">
      <w:r>
        <w:separator/>
      </w:r>
    </w:p>
  </w:endnote>
  <w:endnote w:type="continuationSeparator" w:id="0">
    <w:p w:rsidR="00076BF3" w:rsidRDefault="00076B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177827">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6BF3" w:rsidRDefault="00076BF3">
      <w:r>
        <w:separator/>
      </w:r>
    </w:p>
  </w:footnote>
  <w:footnote w:type="continuationSeparator" w:id="0">
    <w:p w:rsidR="00076BF3" w:rsidRDefault="00076B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1676" w:rsidRDefault="0047167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1676" w:rsidRDefault="0047167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1676" w:rsidRDefault="0047167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C0142E"/>
    <w:multiLevelType w:val="hybridMultilevel"/>
    <w:tmpl w:val="3A9CEEB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1"/>
  </w:num>
  <w:num w:numId="6">
    <w:abstractNumId w:val="2"/>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76BF3"/>
    <w:rsid w:val="00031374"/>
    <w:rsid w:val="00076BF3"/>
    <w:rsid w:val="000A1097"/>
    <w:rsid w:val="000E2A8F"/>
    <w:rsid w:val="0012774F"/>
    <w:rsid w:val="00144B7A"/>
    <w:rsid w:val="00177827"/>
    <w:rsid w:val="00180C6E"/>
    <w:rsid w:val="0029606A"/>
    <w:rsid w:val="002D0700"/>
    <w:rsid w:val="003A48D9"/>
    <w:rsid w:val="00471676"/>
    <w:rsid w:val="004848F3"/>
    <w:rsid w:val="004A75F2"/>
    <w:rsid w:val="005144A9"/>
    <w:rsid w:val="00520165"/>
    <w:rsid w:val="005541D4"/>
    <w:rsid w:val="005B1B08"/>
    <w:rsid w:val="00632C3C"/>
    <w:rsid w:val="00662BDB"/>
    <w:rsid w:val="006A5DF1"/>
    <w:rsid w:val="006B7198"/>
    <w:rsid w:val="006D4AB3"/>
    <w:rsid w:val="006F3B81"/>
    <w:rsid w:val="007D7198"/>
    <w:rsid w:val="00870F9F"/>
    <w:rsid w:val="008804B6"/>
    <w:rsid w:val="00897AB0"/>
    <w:rsid w:val="008A3553"/>
    <w:rsid w:val="009003D1"/>
    <w:rsid w:val="00947A50"/>
    <w:rsid w:val="00A905AC"/>
    <w:rsid w:val="00B1255C"/>
    <w:rsid w:val="00B240AE"/>
    <w:rsid w:val="00BA6584"/>
    <w:rsid w:val="00BE7BFD"/>
    <w:rsid w:val="00C27AFC"/>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 w:val="00FF78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3908612"/>
  <w15:chartTrackingRefBased/>
  <w15:docId w15:val="{7A4B0863-FDA7-47E0-BD7F-95196BAFA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5541D4"/>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42</TotalTime>
  <Pages>6</Pages>
  <Words>2591</Words>
  <Characters>16853</Characters>
  <Application>Microsoft Office Word</Application>
  <DocSecurity>0</DocSecurity>
  <Lines>140</Lines>
  <Paragraphs>38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19406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Jolata Oleksy</dc:creator>
  <cp:keywords/>
  <cp:lastModifiedBy>Jolata Oleksy</cp:lastModifiedBy>
  <cp:revision>7</cp:revision>
  <cp:lastPrinted>2001-02-10T14:28:00Z</cp:lastPrinted>
  <dcterms:created xsi:type="dcterms:W3CDTF">2022-05-30T10:44:00Z</dcterms:created>
  <dcterms:modified xsi:type="dcterms:W3CDTF">2022-05-31T10:06:00Z</dcterms:modified>
</cp:coreProperties>
</file>