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DB0FA06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30D8D" w:rsidRPr="00430D8D">
        <w:rPr>
          <w:rFonts w:asciiTheme="minorHAnsi" w:hAnsiTheme="minorHAnsi" w:cstheme="minorHAnsi"/>
          <w:b/>
        </w:rPr>
        <w:t xml:space="preserve">dostawa zintegrowanego układu pomiarowego do badania właściwości transportowych materiałów - KC-zp.272-301/22 dla </w:t>
      </w:r>
      <w:proofErr w:type="spellStart"/>
      <w:r w:rsidR="00430D8D" w:rsidRPr="00430D8D">
        <w:rPr>
          <w:rFonts w:asciiTheme="minorHAnsi" w:hAnsiTheme="minorHAnsi" w:cstheme="minorHAnsi"/>
          <w:b/>
        </w:rPr>
        <w:t>WIMiC</w:t>
      </w:r>
      <w:proofErr w:type="spellEnd"/>
      <w:r w:rsidR="00430D8D" w:rsidRPr="00430D8D">
        <w:rPr>
          <w:rFonts w:asciiTheme="minorHAnsi" w:hAnsiTheme="minorHAnsi" w:cstheme="minorHAnsi"/>
          <w:b/>
        </w:rPr>
        <w:t xml:space="preserve"> - KC-zp.272-301/22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2022-05-16T09:13:00Z</dcterms:created>
  <dcterms:modified xsi:type="dcterms:W3CDTF">2022-05-16T09:13:00Z</dcterms:modified>
</cp:coreProperties>
</file>