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A5650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5650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5650B">
        <w:rPr>
          <w:rFonts w:ascii="Arial" w:hAnsi="Arial" w:cs="Arial"/>
          <w:sz w:val="24"/>
          <w:szCs w:val="24"/>
        </w:rPr>
        <w:t>2022-05-18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30BCC" w:rsidRDefault="00A5650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5650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:rsidR="00D665F5" w:rsidRPr="00BB547B" w:rsidRDefault="00A5650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5650B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:rsidR="00D665F5" w:rsidRPr="00BB547B" w:rsidRDefault="00A5650B" w:rsidP="00D665F5">
      <w:pPr>
        <w:rPr>
          <w:rFonts w:ascii="Arial" w:hAnsi="Arial" w:cs="Arial"/>
          <w:sz w:val="24"/>
          <w:szCs w:val="24"/>
        </w:rPr>
      </w:pPr>
      <w:r w:rsidRPr="00A5650B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5650B">
        <w:rPr>
          <w:rFonts w:ascii="Arial" w:hAnsi="Arial" w:cs="Arial"/>
          <w:sz w:val="24"/>
          <w:szCs w:val="24"/>
        </w:rPr>
        <w:t>66</w:t>
      </w:r>
    </w:p>
    <w:p w:rsidR="00D665F5" w:rsidRPr="00BB547B" w:rsidRDefault="00A5650B" w:rsidP="00D665F5">
      <w:pPr>
        <w:rPr>
          <w:rFonts w:ascii="Arial" w:hAnsi="Arial" w:cs="Arial"/>
          <w:sz w:val="24"/>
          <w:szCs w:val="24"/>
        </w:rPr>
      </w:pPr>
      <w:r w:rsidRPr="00A5650B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5650B">
        <w:rPr>
          <w:rFonts w:ascii="Arial" w:hAnsi="Arial" w:cs="Arial"/>
          <w:sz w:val="24"/>
          <w:szCs w:val="24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930BCC" w:rsidRPr="00BB547B" w:rsidRDefault="00930BCC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5650B" w:rsidRPr="00A5650B">
        <w:rPr>
          <w:rFonts w:ascii="Arial" w:hAnsi="Arial" w:cs="Arial"/>
          <w:b/>
          <w:sz w:val="24"/>
          <w:szCs w:val="24"/>
        </w:rPr>
        <w:t>ZP/6/2022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3438A4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SZP.271 – 318.6/2022</w:t>
      </w:r>
      <w:bookmarkStart w:id="1" w:name="_GoBack"/>
      <w:bookmarkEnd w:id="1"/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5650B" w:rsidRPr="00A5650B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A5650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5650B">
        <w:rPr>
          <w:rFonts w:ascii="Arial" w:hAnsi="Arial" w:cs="Arial"/>
          <w:b/>
          <w:szCs w:val="24"/>
        </w:rPr>
        <w:t>Dostawa płynów infuzyjnych oraz preparatów do żywienia dojelitowego i pozajelitowego.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5650B" w:rsidRPr="00A5650B">
        <w:rPr>
          <w:rFonts w:ascii="Arial" w:hAnsi="Arial" w:cs="Arial"/>
          <w:sz w:val="24"/>
          <w:szCs w:val="24"/>
        </w:rPr>
        <w:t>(t.j.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5650B" w:rsidRPr="00A5650B">
        <w:rPr>
          <w:rFonts w:ascii="Arial" w:hAnsi="Arial" w:cs="Arial"/>
          <w:sz w:val="24"/>
          <w:szCs w:val="24"/>
        </w:rPr>
        <w:t>17/05/2022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5650B" w:rsidRPr="00A5650B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24 248.16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157 485.60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31 104.00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47 952.00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5 821.20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107 308.80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8 037.36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11 356.20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181 440.00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Baxter Polska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5 076.00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Aesculap Chifa Spółka z ograniczoną odpowiedzialnością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1 036.80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Aesculap Chifa Spółka z ograniczoną odpowiedzialnością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318 054.60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Aesculap Chifa Spółka z ograniczoną odpowiedzialnością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20 995.20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Aesculap Chifa Spółka z ograniczoną odpowiedzialnością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139 263.00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Aesculap Chifa Spółka z ograniczoną odpowiedzialnością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27 072.00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84 203.90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33 663.00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766.08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4 578.00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24 110.10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2 592.00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943.20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6 406.00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2 240.70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110 508.00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27 360.00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8 027.34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4 741.60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Urtica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1 396.40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81 477.10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32 599.40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758.88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4 538.00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23 464.90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2 530.80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934.80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6 344.00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747.60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108 564.00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27 360.00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4 714.40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Salus International Sp.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1 383.20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Asclepios S.A.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160 036.12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Asclepios S.A.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70 886.88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Asclepios S.A.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197 021.16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Asclepios S.A.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471 517.20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3 445.20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92 728.80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18 468.00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23 290.20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131 310.72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64 895.04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lastRenderedPageBreak/>
              <w:t>7 624.80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1 624.32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9 244.80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392 634.00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43 632.00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2 851.20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87 170.00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45 966.00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5 856.00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14 400.00 zł</w:t>
            </w:r>
          </w:p>
        </w:tc>
      </w:tr>
      <w:tr w:rsidR="00A5650B" w:rsidRPr="00BB547B" w:rsidTr="00930BCC">
        <w:tc>
          <w:tcPr>
            <w:tcW w:w="993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A5650B" w:rsidRPr="00BB547B" w:rsidRDefault="00A5650B" w:rsidP="00930BCC">
            <w:pPr>
              <w:spacing w:before="80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Fresenius Kabi Polska Sp.  z o.o.</w:t>
            </w:r>
          </w:p>
          <w:p w:rsidR="00A5650B" w:rsidRPr="00BB547B" w:rsidRDefault="00A5650B" w:rsidP="00930BCC">
            <w:pPr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5650B" w:rsidRPr="00BB547B" w:rsidRDefault="00A5650B" w:rsidP="00930BCC">
            <w:pPr>
              <w:spacing w:after="80"/>
              <w:jc w:val="both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5650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50B" w:rsidRPr="00BB547B" w:rsidRDefault="00A5650B" w:rsidP="00930BC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5650B">
              <w:rPr>
                <w:rFonts w:ascii="Arial" w:hAnsi="Arial" w:cs="Arial"/>
              </w:rPr>
              <w:t>145 886.40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BCC" w:rsidRDefault="00930BCC">
      <w:r>
        <w:separator/>
      </w:r>
    </w:p>
  </w:endnote>
  <w:endnote w:type="continuationSeparator" w:id="0">
    <w:p w:rsidR="00930BCC" w:rsidRDefault="0093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30BCC" w:rsidRDefault="00930B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30BCC" w:rsidRDefault="00930BC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30BCC" w:rsidRDefault="00930BCC">
    <w:pPr>
      <w:pStyle w:val="Stopka"/>
      <w:tabs>
        <w:tab w:val="clear" w:pos="4536"/>
      </w:tabs>
      <w:jc w:val="center"/>
    </w:pPr>
  </w:p>
  <w:p w:rsidR="00930BCC" w:rsidRDefault="00930BC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BCC" w:rsidRDefault="00930BCC">
      <w:r>
        <w:separator/>
      </w:r>
    </w:p>
  </w:footnote>
  <w:footnote w:type="continuationSeparator" w:id="0">
    <w:p w:rsidR="00930BCC" w:rsidRDefault="00930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BCC" w:rsidRDefault="00930B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5AC"/>
    <w:rsid w:val="00007727"/>
    <w:rsid w:val="00017720"/>
    <w:rsid w:val="00035488"/>
    <w:rsid w:val="000D7F25"/>
    <w:rsid w:val="000E00E5"/>
    <w:rsid w:val="00173B20"/>
    <w:rsid w:val="001C69FF"/>
    <w:rsid w:val="0023318D"/>
    <w:rsid w:val="003438A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4B6A"/>
    <w:rsid w:val="00843263"/>
    <w:rsid w:val="00861E75"/>
    <w:rsid w:val="00930BCC"/>
    <w:rsid w:val="009C15AC"/>
    <w:rsid w:val="009D19BD"/>
    <w:rsid w:val="009F189D"/>
    <w:rsid w:val="00A5650B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86219E"/>
  <w15:chartTrackingRefBased/>
  <w15:docId w15:val="{5ABB0FF5-7CE0-466E-B0D0-B836374C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5</Pages>
  <Words>1003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2022-05-18T08:56:00Z</dcterms:created>
  <dcterms:modified xsi:type="dcterms:W3CDTF">2022-05-18T09:17:00Z</dcterms:modified>
</cp:coreProperties>
</file>