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body>
    <w:p>
      <w:pPr>
        <w:pStyle w:val="Style2"/>
        <w:keepNext w:val="0"/>
        <w:keepLines w:val="0"/>
        <w:widowControl w:val="0"/>
        <w:shd w:val="clear" w:color="auto" w:fill="auto"/>
        <w:bidi w:val="0"/>
        <w:spacing w:before="0" w:after="0" w:line="240" w:lineRule="auto"/>
        <w:ind w:left="0" w:right="0" w:firstLine="0"/>
        <w:jc w:val="center"/>
        <w:rPr>
          <w:sz w:val="18"/>
          <w:szCs w:val="18"/>
        </w:rPr>
      </w:pPr>
      <w:r>
        <w:rPr>
          <w:b/>
          <w:bCs/>
          <w:color w:val="000000"/>
          <w:spacing w:val="0"/>
          <w:w w:val="100"/>
          <w:position w:val="0"/>
          <w:sz w:val="18"/>
          <w:szCs w:val="18"/>
          <w:shd w:val="clear" w:color="auto" w:fill="auto"/>
          <w:lang w:val="pl-PL" w:eastAsia="pl-PL" w:bidi="pl-PL"/>
        </w:rPr>
        <w:t>Ogłoszenie o zamówieniu</w:t>
        <w:br/>
        <w:t>Roboty budowlane</w:t>
      </w:r>
    </w:p>
    <w:p>
      <w:pPr>
        <w:pStyle w:val="Style2"/>
        <w:keepNext w:val="0"/>
        <w:keepLines w:val="0"/>
        <w:widowControl w:val="0"/>
        <w:shd w:val="clear" w:color="auto" w:fill="auto"/>
        <w:bidi w:val="0"/>
        <w:spacing w:before="0" w:after="460" w:line="240" w:lineRule="auto"/>
        <w:ind w:left="0" w:right="0" w:firstLine="0"/>
        <w:jc w:val="center"/>
        <w:rPr>
          <w:sz w:val="18"/>
          <w:szCs w:val="18"/>
        </w:rPr>
      </w:pPr>
      <w:r>
        <w:rPr>
          <w:b/>
          <w:bCs/>
          <w:color w:val="000000"/>
          <w:spacing w:val="0"/>
          <w:w w:val="100"/>
          <w:position w:val="0"/>
          <w:sz w:val="18"/>
          <w:szCs w:val="18"/>
          <w:shd w:val="clear" w:color="auto" w:fill="auto"/>
          <w:lang w:val="pl-PL" w:eastAsia="pl-PL" w:bidi="pl-PL"/>
        </w:rPr>
        <w:t>Modernizacja dróg gminnych na terenie Miasta i Gminy Niepołomice</w:t>
      </w:r>
    </w:p>
    <w:p>
      <w:pPr>
        <w:pStyle w:val="Style2"/>
        <w:keepNext w:val="0"/>
        <w:keepLines w:val="0"/>
        <w:widowControl w:val="0"/>
        <w:pBdr>
          <w:top w:val="single" w:sz="4" w:space="0" w:color="auto"/>
          <w:bottom w:val="single" w:sz="4" w:space="0" w:color="auto"/>
        </w:pBdr>
        <w:shd w:val="clear" w:color="auto" w:fill="auto"/>
        <w:bidi w:val="0"/>
        <w:spacing w:before="0" w:after="160" w:line="329" w:lineRule="auto"/>
        <w:ind w:left="0" w:right="0" w:firstLine="0"/>
        <w:jc w:val="left"/>
      </w:pPr>
      <w:r>
        <w:rPr>
          <w:b/>
          <w:bCs/>
          <w:color w:val="000000"/>
          <w:spacing w:val="0"/>
          <w:w w:val="100"/>
          <w:position w:val="0"/>
          <w:shd w:val="clear" w:color="auto" w:fill="auto"/>
          <w:lang w:val="pl-PL" w:eastAsia="pl-PL" w:bidi="pl-PL"/>
        </w:rPr>
        <w:t>| SEKCJA I - ZAMAWIAJĄCY</w:t>
      </w:r>
    </w:p>
    <w:p>
      <w:pPr>
        <w:pStyle w:val="Style2"/>
        <w:keepNext w:val="0"/>
        <w:keepLines w:val="0"/>
        <w:widowControl w:val="0"/>
        <w:numPr>
          <w:ilvl w:val="0"/>
          <w:numId w:val="1"/>
        </w:numPr>
        <w:shd w:val="clear" w:color="auto" w:fill="auto"/>
        <w:bidi w:val="0"/>
        <w:spacing w:before="0" w:after="60" w:line="348" w:lineRule="auto"/>
        <w:ind w:left="0" w:right="0" w:firstLine="0"/>
        <w:jc w:val="left"/>
        <w:rPr>
          <w:sz w:val="18"/>
          <w:szCs w:val="18"/>
        </w:rPr>
      </w:pPr>
      <w:r>
        <w:rPr>
          <w:b/>
          <w:bCs/>
          <w:color w:val="000000"/>
          <w:spacing w:val="0"/>
          <w:w w:val="100"/>
          <w:position w:val="0"/>
          <w:sz w:val="18"/>
          <w:szCs w:val="18"/>
          <w:shd w:val="clear" w:color="auto" w:fill="auto"/>
          <w:lang w:val="pl-PL" w:eastAsia="pl-PL" w:bidi="pl-PL"/>
        </w:rPr>
        <w:t>) Rola zamawiającego</w:t>
      </w:r>
    </w:p>
    <w:p>
      <w:pPr>
        <w:pStyle w:val="Style2"/>
        <w:keepNext w:val="0"/>
        <w:keepLines w:val="0"/>
        <w:widowControl w:val="0"/>
        <w:shd w:val="clear" w:color="auto" w:fill="auto"/>
        <w:bidi w:val="0"/>
        <w:spacing w:before="0" w:after="60" w:line="329" w:lineRule="auto"/>
        <w:ind w:left="0" w:right="0" w:firstLine="0"/>
        <w:jc w:val="left"/>
      </w:pPr>
      <w:r>
        <w:rPr>
          <w:color w:val="000000"/>
          <w:spacing w:val="0"/>
          <w:w w:val="100"/>
          <w:position w:val="0"/>
          <w:shd w:val="clear" w:color="auto" w:fill="auto"/>
          <w:lang w:val="pl-PL" w:eastAsia="pl-PL" w:bidi="pl-PL"/>
        </w:rPr>
        <w:t>Postępowanie prowadzone jest samodzielnie przez zamawiającego</w:t>
      </w:r>
    </w:p>
    <w:p>
      <w:pPr>
        <w:pStyle w:val="Style2"/>
        <w:keepNext w:val="0"/>
        <w:keepLines w:val="0"/>
        <w:widowControl w:val="0"/>
        <w:shd w:val="clear" w:color="auto" w:fill="auto"/>
        <w:bidi w:val="0"/>
        <w:spacing w:before="0" w:after="60" w:line="348" w:lineRule="auto"/>
        <w:ind w:left="0" w:right="0" w:firstLine="0"/>
        <w:jc w:val="left"/>
        <w:rPr>
          <w:sz w:val="18"/>
          <w:szCs w:val="18"/>
        </w:rPr>
      </w:pPr>
      <w:r>
        <w:rPr>
          <w:b/>
          <w:bCs/>
          <w:color w:val="000000"/>
          <w:spacing w:val="0"/>
          <w:w w:val="100"/>
          <w:position w:val="0"/>
          <w:sz w:val="18"/>
          <w:szCs w:val="18"/>
          <w:shd w:val="clear" w:color="auto" w:fill="auto"/>
          <w:lang w:val="pl-PL" w:eastAsia="pl-PL" w:bidi="pl-PL"/>
        </w:rPr>
        <w:t xml:space="preserve">1.2.) Nazwa zamawiającego: </w:t>
      </w:r>
      <w:r>
        <w:rPr>
          <w:color w:val="000000"/>
          <w:spacing w:val="0"/>
          <w:w w:val="100"/>
          <w:position w:val="0"/>
          <w:sz w:val="18"/>
          <w:szCs w:val="18"/>
          <w:shd w:val="clear" w:color="auto" w:fill="auto"/>
          <w:lang w:val="pl-PL" w:eastAsia="pl-PL" w:bidi="pl-PL"/>
        </w:rPr>
        <w:t>Gmina Niepołomice</w:t>
      </w:r>
    </w:p>
    <w:p>
      <w:pPr>
        <w:pStyle w:val="Style2"/>
        <w:keepNext w:val="0"/>
        <w:keepLines w:val="0"/>
        <w:widowControl w:val="0"/>
        <w:numPr>
          <w:ilvl w:val="1"/>
          <w:numId w:val="1"/>
        </w:numPr>
        <w:shd w:val="clear" w:color="auto" w:fill="auto"/>
        <w:tabs>
          <w:tab w:pos="507" w:val="left"/>
        </w:tabs>
        <w:bidi w:val="0"/>
        <w:spacing w:before="0" w:after="60" w:line="348" w:lineRule="auto"/>
        <w:ind w:left="0" w:right="0" w:firstLine="0"/>
        <w:jc w:val="left"/>
        <w:rPr>
          <w:sz w:val="18"/>
          <w:szCs w:val="18"/>
        </w:rPr>
      </w:pPr>
      <w:r>
        <w:rPr>
          <w:b/>
          <w:bCs/>
          <w:color w:val="000000"/>
          <w:spacing w:val="0"/>
          <w:w w:val="100"/>
          <w:position w:val="0"/>
          <w:sz w:val="18"/>
          <w:szCs w:val="18"/>
          <w:shd w:val="clear" w:color="auto" w:fill="auto"/>
          <w:lang w:val="pl-PL" w:eastAsia="pl-PL" w:bidi="pl-PL"/>
        </w:rPr>
        <w:t xml:space="preserve">Krajowy Numer Identyfikacyjny: </w:t>
      </w:r>
      <w:r>
        <w:rPr>
          <w:color w:val="000000"/>
          <w:spacing w:val="0"/>
          <w:w w:val="100"/>
          <w:position w:val="0"/>
          <w:sz w:val="18"/>
          <w:szCs w:val="18"/>
          <w:shd w:val="clear" w:color="auto" w:fill="auto"/>
          <w:lang w:val="pl-PL" w:eastAsia="pl-PL" w:bidi="pl-PL"/>
        </w:rPr>
        <w:t>REGON 351555370</w:t>
      </w:r>
    </w:p>
    <w:p>
      <w:pPr>
        <w:pStyle w:val="Style2"/>
        <w:keepNext w:val="0"/>
        <w:keepLines w:val="0"/>
        <w:widowControl w:val="0"/>
        <w:numPr>
          <w:ilvl w:val="1"/>
          <w:numId w:val="1"/>
        </w:numPr>
        <w:shd w:val="clear" w:color="auto" w:fill="auto"/>
        <w:tabs>
          <w:tab w:pos="507" w:val="left"/>
        </w:tabs>
        <w:bidi w:val="0"/>
        <w:spacing w:before="0" w:after="60" w:line="348" w:lineRule="auto"/>
        <w:ind w:left="0" w:right="0" w:firstLine="0"/>
        <w:jc w:val="left"/>
        <w:rPr>
          <w:sz w:val="18"/>
          <w:szCs w:val="18"/>
        </w:rPr>
      </w:pPr>
      <w:r>
        <w:rPr>
          <w:b/>
          <w:bCs/>
          <w:color w:val="000000"/>
          <w:spacing w:val="0"/>
          <w:w w:val="100"/>
          <w:position w:val="0"/>
          <w:sz w:val="18"/>
          <w:szCs w:val="18"/>
          <w:shd w:val="clear" w:color="auto" w:fill="auto"/>
          <w:lang w:val="pl-PL" w:eastAsia="pl-PL" w:bidi="pl-PL"/>
        </w:rPr>
        <w:t>Adres zamawiającego</w:t>
      </w:r>
    </w:p>
    <w:p>
      <w:pPr>
        <w:pStyle w:val="Style2"/>
        <w:keepNext w:val="0"/>
        <w:keepLines w:val="0"/>
        <w:widowControl w:val="0"/>
        <w:shd w:val="clear" w:color="auto" w:fill="auto"/>
        <w:bidi w:val="0"/>
        <w:spacing w:before="0" w:after="60" w:line="348" w:lineRule="auto"/>
        <w:ind w:left="0" w:right="0" w:firstLine="0"/>
        <w:jc w:val="left"/>
        <w:rPr>
          <w:sz w:val="18"/>
          <w:szCs w:val="18"/>
        </w:rPr>
      </w:pPr>
      <w:r>
        <w:rPr>
          <w:b/>
          <w:bCs/>
          <w:color w:val="000000"/>
          <w:spacing w:val="0"/>
          <w:w w:val="100"/>
          <w:position w:val="0"/>
          <w:sz w:val="18"/>
          <w:szCs w:val="18"/>
          <w:shd w:val="clear" w:color="auto" w:fill="auto"/>
          <w:lang w:val="pl-PL" w:eastAsia="pl-PL" w:bidi="pl-PL"/>
        </w:rPr>
        <w:t xml:space="preserve">1.5.1.) Ulica: </w:t>
      </w:r>
      <w:r>
        <w:rPr>
          <w:color w:val="000000"/>
          <w:spacing w:val="0"/>
          <w:w w:val="100"/>
          <w:position w:val="0"/>
          <w:sz w:val="18"/>
          <w:szCs w:val="18"/>
          <w:shd w:val="clear" w:color="auto" w:fill="auto"/>
          <w:lang w:val="pl-PL" w:eastAsia="pl-PL" w:bidi="pl-PL"/>
        </w:rPr>
        <w:t>Plac Zwycięstwa 13</w:t>
      </w:r>
    </w:p>
    <w:p>
      <w:pPr>
        <w:pStyle w:val="Style2"/>
        <w:keepNext w:val="0"/>
        <w:keepLines w:val="0"/>
        <w:widowControl w:val="0"/>
        <w:numPr>
          <w:ilvl w:val="2"/>
          <w:numId w:val="1"/>
        </w:numPr>
        <w:shd w:val="clear" w:color="auto" w:fill="auto"/>
        <w:tabs>
          <w:tab w:pos="646" w:val="left"/>
        </w:tabs>
        <w:bidi w:val="0"/>
        <w:spacing w:before="0" w:after="60" w:line="348" w:lineRule="auto"/>
        <w:ind w:left="0" w:right="0" w:firstLine="0"/>
        <w:jc w:val="left"/>
        <w:rPr>
          <w:sz w:val="18"/>
          <w:szCs w:val="18"/>
        </w:rPr>
      </w:pPr>
      <w:r>
        <w:rPr>
          <w:b/>
          <w:bCs/>
          <w:color w:val="000000"/>
          <w:spacing w:val="0"/>
          <w:w w:val="100"/>
          <w:position w:val="0"/>
          <w:sz w:val="18"/>
          <w:szCs w:val="18"/>
          <w:shd w:val="clear" w:color="auto" w:fill="auto"/>
          <w:lang w:val="pl-PL" w:eastAsia="pl-PL" w:bidi="pl-PL"/>
        </w:rPr>
        <w:t xml:space="preserve">) Miejscowość: </w:t>
      </w:r>
      <w:r>
        <w:rPr>
          <w:color w:val="000000"/>
          <w:spacing w:val="0"/>
          <w:w w:val="100"/>
          <w:position w:val="0"/>
          <w:sz w:val="18"/>
          <w:szCs w:val="18"/>
          <w:shd w:val="clear" w:color="auto" w:fill="auto"/>
          <w:lang w:val="pl-PL" w:eastAsia="pl-PL" w:bidi="pl-PL"/>
        </w:rPr>
        <w:t>Niepołomice</w:t>
      </w:r>
    </w:p>
    <w:p>
      <w:pPr>
        <w:pStyle w:val="Style2"/>
        <w:keepNext w:val="0"/>
        <w:keepLines w:val="0"/>
        <w:widowControl w:val="0"/>
        <w:numPr>
          <w:ilvl w:val="2"/>
          <w:numId w:val="1"/>
        </w:numPr>
        <w:shd w:val="clear" w:color="auto" w:fill="auto"/>
        <w:tabs>
          <w:tab w:pos="646" w:val="left"/>
        </w:tabs>
        <w:bidi w:val="0"/>
        <w:spacing w:before="0" w:after="60" w:line="348" w:lineRule="auto"/>
        <w:ind w:left="0" w:right="0" w:firstLine="0"/>
        <w:jc w:val="left"/>
        <w:rPr>
          <w:sz w:val="18"/>
          <w:szCs w:val="18"/>
        </w:rPr>
      </w:pPr>
      <w:r>
        <w:rPr>
          <w:b/>
          <w:bCs/>
          <w:color w:val="000000"/>
          <w:spacing w:val="0"/>
          <w:w w:val="100"/>
          <w:position w:val="0"/>
          <w:sz w:val="18"/>
          <w:szCs w:val="18"/>
          <w:shd w:val="clear" w:color="auto" w:fill="auto"/>
          <w:lang w:val="pl-PL" w:eastAsia="pl-PL" w:bidi="pl-PL"/>
        </w:rPr>
        <w:t xml:space="preserve">) Kod pocztowy: </w:t>
      </w:r>
      <w:r>
        <w:rPr>
          <w:color w:val="000000"/>
          <w:spacing w:val="0"/>
          <w:w w:val="100"/>
          <w:position w:val="0"/>
          <w:sz w:val="18"/>
          <w:szCs w:val="18"/>
          <w:shd w:val="clear" w:color="auto" w:fill="auto"/>
          <w:lang w:val="pl-PL" w:eastAsia="pl-PL" w:bidi="pl-PL"/>
        </w:rPr>
        <w:t>32-005</w:t>
      </w:r>
    </w:p>
    <w:p>
      <w:pPr>
        <w:pStyle w:val="Style2"/>
        <w:keepNext w:val="0"/>
        <w:keepLines w:val="0"/>
        <w:widowControl w:val="0"/>
        <w:numPr>
          <w:ilvl w:val="2"/>
          <w:numId w:val="1"/>
        </w:numPr>
        <w:shd w:val="clear" w:color="auto" w:fill="auto"/>
        <w:tabs>
          <w:tab w:pos="646" w:val="left"/>
        </w:tabs>
        <w:bidi w:val="0"/>
        <w:spacing w:before="0" w:after="60" w:line="348" w:lineRule="auto"/>
        <w:ind w:left="0" w:right="0" w:firstLine="0"/>
        <w:jc w:val="left"/>
        <w:rPr>
          <w:sz w:val="18"/>
          <w:szCs w:val="18"/>
        </w:rPr>
      </w:pPr>
      <w:r>
        <w:rPr>
          <w:b/>
          <w:bCs/>
          <w:color w:val="000000"/>
          <w:spacing w:val="0"/>
          <w:w w:val="100"/>
          <w:position w:val="0"/>
          <w:sz w:val="18"/>
          <w:szCs w:val="18"/>
          <w:shd w:val="clear" w:color="auto" w:fill="auto"/>
          <w:lang w:val="pl-PL" w:eastAsia="pl-PL" w:bidi="pl-PL"/>
        </w:rPr>
        <w:t xml:space="preserve">) Województwo: </w:t>
      </w:r>
      <w:r>
        <w:rPr>
          <w:color w:val="000000"/>
          <w:spacing w:val="0"/>
          <w:w w:val="100"/>
          <w:position w:val="0"/>
          <w:sz w:val="18"/>
          <w:szCs w:val="18"/>
          <w:shd w:val="clear" w:color="auto" w:fill="auto"/>
          <w:lang w:val="pl-PL" w:eastAsia="pl-PL" w:bidi="pl-PL"/>
        </w:rPr>
        <w:t>małopolskie</w:t>
      </w:r>
    </w:p>
    <w:p>
      <w:pPr>
        <w:pStyle w:val="Style2"/>
        <w:keepNext w:val="0"/>
        <w:keepLines w:val="0"/>
        <w:widowControl w:val="0"/>
        <w:numPr>
          <w:ilvl w:val="2"/>
          <w:numId w:val="1"/>
        </w:numPr>
        <w:shd w:val="clear" w:color="auto" w:fill="auto"/>
        <w:tabs>
          <w:tab w:pos="646" w:val="left"/>
        </w:tabs>
        <w:bidi w:val="0"/>
        <w:spacing w:before="0" w:after="60" w:line="348" w:lineRule="auto"/>
        <w:ind w:left="0" w:right="0" w:firstLine="0"/>
        <w:jc w:val="left"/>
        <w:rPr>
          <w:sz w:val="18"/>
          <w:szCs w:val="18"/>
        </w:rPr>
      </w:pPr>
      <w:r>
        <w:rPr>
          <w:b/>
          <w:bCs/>
          <w:color w:val="000000"/>
          <w:spacing w:val="0"/>
          <w:w w:val="100"/>
          <w:position w:val="0"/>
          <w:sz w:val="18"/>
          <w:szCs w:val="18"/>
          <w:shd w:val="clear" w:color="auto" w:fill="auto"/>
          <w:lang w:val="pl-PL" w:eastAsia="pl-PL" w:bidi="pl-PL"/>
        </w:rPr>
        <w:t xml:space="preserve">) Kraj: </w:t>
      </w:r>
      <w:r>
        <w:rPr>
          <w:color w:val="000000"/>
          <w:spacing w:val="0"/>
          <w:w w:val="100"/>
          <w:position w:val="0"/>
          <w:sz w:val="18"/>
          <w:szCs w:val="18"/>
          <w:shd w:val="clear" w:color="auto" w:fill="auto"/>
          <w:lang w:val="pl-PL" w:eastAsia="pl-PL" w:bidi="pl-PL"/>
        </w:rPr>
        <w:t>Polska</w:t>
      </w:r>
    </w:p>
    <w:p>
      <w:pPr>
        <w:pStyle w:val="Style2"/>
        <w:keepNext w:val="0"/>
        <w:keepLines w:val="0"/>
        <w:widowControl w:val="0"/>
        <w:numPr>
          <w:ilvl w:val="2"/>
          <w:numId w:val="1"/>
        </w:numPr>
        <w:shd w:val="clear" w:color="auto" w:fill="auto"/>
        <w:tabs>
          <w:tab w:pos="646" w:val="left"/>
        </w:tabs>
        <w:bidi w:val="0"/>
        <w:spacing w:before="0" w:after="60" w:line="348" w:lineRule="auto"/>
        <w:ind w:left="0" w:right="0" w:firstLine="0"/>
        <w:jc w:val="left"/>
        <w:rPr>
          <w:sz w:val="18"/>
          <w:szCs w:val="18"/>
        </w:rPr>
      </w:pPr>
      <w:r>
        <w:rPr>
          <w:b/>
          <w:bCs/>
          <w:color w:val="000000"/>
          <w:spacing w:val="0"/>
          <w:w w:val="100"/>
          <w:position w:val="0"/>
          <w:sz w:val="18"/>
          <w:szCs w:val="18"/>
          <w:shd w:val="clear" w:color="auto" w:fill="auto"/>
          <w:lang w:val="pl-PL" w:eastAsia="pl-PL" w:bidi="pl-PL"/>
        </w:rPr>
        <w:t xml:space="preserve">) Lokalizacja NUTS 3: </w:t>
      </w:r>
      <w:r>
        <w:rPr>
          <w:color w:val="000000"/>
          <w:spacing w:val="0"/>
          <w:w w:val="100"/>
          <w:position w:val="0"/>
          <w:sz w:val="18"/>
          <w:szCs w:val="18"/>
          <w:shd w:val="clear" w:color="auto" w:fill="auto"/>
          <w:lang w:val="pl-PL" w:eastAsia="pl-PL" w:bidi="pl-PL"/>
        </w:rPr>
        <w:t>PL214 - Krakowski</w:t>
      </w:r>
    </w:p>
    <w:p>
      <w:pPr>
        <w:pStyle w:val="Style2"/>
        <w:keepNext w:val="0"/>
        <w:keepLines w:val="0"/>
        <w:widowControl w:val="0"/>
        <w:numPr>
          <w:ilvl w:val="2"/>
          <w:numId w:val="1"/>
        </w:numPr>
        <w:shd w:val="clear" w:color="auto" w:fill="auto"/>
        <w:tabs>
          <w:tab w:pos="646" w:val="left"/>
        </w:tabs>
        <w:bidi w:val="0"/>
        <w:spacing w:before="0" w:after="60" w:line="348" w:lineRule="auto"/>
        <w:ind w:left="0" w:right="0" w:firstLine="0"/>
        <w:jc w:val="left"/>
        <w:rPr>
          <w:sz w:val="18"/>
          <w:szCs w:val="18"/>
        </w:rPr>
      </w:pPr>
      <w:r>
        <w:rPr>
          <w:b/>
          <w:bCs/>
          <w:color w:val="000000"/>
          <w:spacing w:val="0"/>
          <w:w w:val="100"/>
          <w:position w:val="0"/>
          <w:sz w:val="18"/>
          <w:szCs w:val="18"/>
          <w:shd w:val="clear" w:color="auto" w:fill="auto"/>
          <w:lang w:val="pl-PL" w:eastAsia="pl-PL" w:bidi="pl-PL"/>
        </w:rPr>
        <w:t xml:space="preserve">) Numer telefonu: </w:t>
      </w:r>
      <w:r>
        <w:rPr>
          <w:color w:val="000000"/>
          <w:spacing w:val="0"/>
          <w:w w:val="100"/>
          <w:position w:val="0"/>
          <w:sz w:val="18"/>
          <w:szCs w:val="18"/>
          <w:shd w:val="clear" w:color="auto" w:fill="auto"/>
          <w:lang w:val="pl-PL" w:eastAsia="pl-PL" w:bidi="pl-PL"/>
        </w:rPr>
        <w:t>12 250-94-04</w:t>
      </w:r>
    </w:p>
    <w:p>
      <w:pPr>
        <w:pStyle w:val="Style2"/>
        <w:keepNext w:val="0"/>
        <w:keepLines w:val="0"/>
        <w:widowControl w:val="0"/>
        <w:numPr>
          <w:ilvl w:val="0"/>
          <w:numId w:val="3"/>
        </w:numPr>
        <w:shd w:val="clear" w:color="auto" w:fill="auto"/>
        <w:tabs>
          <w:tab w:pos="646" w:val="left"/>
        </w:tabs>
        <w:bidi w:val="0"/>
        <w:spacing w:before="0" w:after="60" w:line="348" w:lineRule="auto"/>
        <w:ind w:left="0" w:right="0" w:firstLine="0"/>
        <w:jc w:val="left"/>
        <w:rPr>
          <w:sz w:val="18"/>
          <w:szCs w:val="18"/>
        </w:rPr>
      </w:pPr>
      <w:r>
        <w:rPr>
          <w:b/>
          <w:bCs/>
          <w:color w:val="000000"/>
          <w:spacing w:val="0"/>
          <w:w w:val="100"/>
          <w:position w:val="0"/>
          <w:sz w:val="18"/>
          <w:szCs w:val="18"/>
          <w:shd w:val="clear" w:color="auto" w:fill="auto"/>
          <w:lang w:val="pl-PL" w:eastAsia="pl-PL" w:bidi="pl-PL"/>
        </w:rPr>
        <w:t xml:space="preserve">) Adres poczty elektronicznej: </w:t>
      </w:r>
      <w:r>
        <w:fldChar w:fldCharType="begin"/>
      </w:r>
      <w:r>
        <w:rPr/>
        <w:instrText> HYPERLINK "mailto:czeslaw.nowak@niepolomice.eu" </w:instrText>
      </w:r>
      <w:r>
        <w:fldChar w:fldCharType="separate"/>
      </w:r>
      <w:r>
        <w:rPr>
          <w:color w:val="000000"/>
          <w:spacing w:val="0"/>
          <w:w w:val="100"/>
          <w:position w:val="0"/>
          <w:sz w:val="18"/>
          <w:szCs w:val="18"/>
          <w:shd w:val="clear" w:color="auto" w:fill="auto"/>
          <w:lang w:val="pl-PL" w:eastAsia="pl-PL" w:bidi="pl-PL"/>
        </w:rPr>
        <w:t>czeslaw.nowak@niepolomice.eu</w:t>
      </w:r>
      <w:r>
        <w:fldChar w:fldCharType="end"/>
      </w:r>
    </w:p>
    <w:p>
      <w:pPr>
        <w:pStyle w:val="Style2"/>
        <w:keepNext w:val="0"/>
        <w:keepLines w:val="0"/>
        <w:widowControl w:val="0"/>
        <w:numPr>
          <w:ilvl w:val="0"/>
          <w:numId w:val="3"/>
        </w:numPr>
        <w:shd w:val="clear" w:color="auto" w:fill="auto"/>
        <w:tabs>
          <w:tab w:pos="747" w:val="left"/>
        </w:tabs>
        <w:bidi w:val="0"/>
        <w:spacing w:before="0" w:after="60" w:line="348" w:lineRule="auto"/>
        <w:ind w:left="0" w:right="0" w:firstLine="0"/>
        <w:jc w:val="left"/>
        <w:rPr>
          <w:sz w:val="18"/>
          <w:szCs w:val="18"/>
        </w:rPr>
      </w:pPr>
      <w:r>
        <w:rPr>
          <w:b/>
          <w:bCs/>
          <w:color w:val="000000"/>
          <w:spacing w:val="0"/>
          <w:w w:val="100"/>
          <w:position w:val="0"/>
          <w:sz w:val="18"/>
          <w:szCs w:val="18"/>
          <w:shd w:val="clear" w:color="auto" w:fill="auto"/>
          <w:lang w:val="pl-PL" w:eastAsia="pl-PL" w:bidi="pl-PL"/>
        </w:rPr>
        <w:t xml:space="preserve">) Adres strony internetowej zamawiającego: </w:t>
      </w:r>
      <w:r>
        <w:fldChar w:fldCharType="begin"/>
      </w:r>
      <w:r>
        <w:rPr/>
        <w:instrText> HYPERLINK "http://www.niepolomice.eu" </w:instrText>
      </w:r>
      <w:r>
        <w:fldChar w:fldCharType="separate"/>
      </w:r>
      <w:r>
        <w:rPr>
          <w:color w:val="000000"/>
          <w:spacing w:val="0"/>
          <w:w w:val="100"/>
          <w:position w:val="0"/>
          <w:sz w:val="18"/>
          <w:szCs w:val="18"/>
          <w:shd w:val="clear" w:color="auto" w:fill="auto"/>
          <w:lang w:val="pl-PL" w:eastAsia="pl-PL" w:bidi="pl-PL"/>
        </w:rPr>
        <w:t>www.niepolomice.eu</w:t>
      </w:r>
      <w:r>
        <w:fldChar w:fldCharType="end"/>
      </w:r>
    </w:p>
    <w:p>
      <w:pPr>
        <w:pStyle w:val="Style2"/>
        <w:keepNext w:val="0"/>
        <w:keepLines w:val="0"/>
        <w:widowControl w:val="0"/>
        <w:numPr>
          <w:ilvl w:val="0"/>
          <w:numId w:val="5"/>
        </w:numPr>
        <w:shd w:val="clear" w:color="auto" w:fill="auto"/>
        <w:bidi w:val="0"/>
        <w:spacing w:before="0" w:after="140" w:line="240" w:lineRule="auto"/>
        <w:ind w:left="0" w:right="1060" w:firstLine="0"/>
        <w:jc w:val="left"/>
        <w:rPr>
          <w:sz w:val="18"/>
          <w:szCs w:val="18"/>
        </w:rPr>
      </w:pPr>
      <w:r>
        <w:rPr>
          <w:b/>
          <w:bCs/>
          <w:color w:val="000000"/>
          <w:spacing w:val="0"/>
          <w:w w:val="100"/>
          <w:position w:val="0"/>
          <w:sz w:val="18"/>
          <w:szCs w:val="18"/>
          <w:shd w:val="clear" w:color="auto" w:fill="auto"/>
          <w:lang w:val="pl-PL" w:eastAsia="pl-PL" w:bidi="pl-PL"/>
        </w:rPr>
        <w:t xml:space="preserve">) Rodzaj zamawiającego: </w:t>
      </w:r>
      <w:r>
        <w:rPr>
          <w:color w:val="000000"/>
          <w:spacing w:val="0"/>
          <w:w w:val="100"/>
          <w:position w:val="0"/>
          <w:sz w:val="18"/>
          <w:szCs w:val="18"/>
          <w:shd w:val="clear" w:color="auto" w:fill="auto"/>
          <w:lang w:val="pl-PL" w:eastAsia="pl-PL" w:bidi="pl-PL"/>
        </w:rPr>
        <w:t>Zamawiający publiczny - jednostka sektora finansów publicznych - jednostka samorządu terytorialnego</w:t>
      </w:r>
    </w:p>
    <w:p>
      <w:pPr>
        <w:pStyle w:val="Style2"/>
        <w:keepNext w:val="0"/>
        <w:keepLines w:val="0"/>
        <w:widowControl w:val="0"/>
        <w:pBdr>
          <w:bottom w:val="single" w:sz="4" w:space="0" w:color="auto"/>
        </w:pBdr>
        <w:shd w:val="clear" w:color="auto" w:fill="auto"/>
        <w:bidi w:val="0"/>
        <w:spacing w:before="0" w:after="60" w:line="348" w:lineRule="auto"/>
        <w:ind w:left="0" w:right="0" w:firstLine="0"/>
        <w:jc w:val="left"/>
        <w:rPr>
          <w:sz w:val="18"/>
          <w:szCs w:val="18"/>
        </w:rPr>
      </w:pPr>
      <w:r>
        <w:rPr>
          <w:b/>
          <w:bCs/>
          <w:color w:val="000000"/>
          <w:spacing w:val="0"/>
          <w:w w:val="100"/>
          <w:position w:val="0"/>
          <w:sz w:val="18"/>
          <w:szCs w:val="18"/>
          <w:shd w:val="clear" w:color="auto" w:fill="auto"/>
          <w:lang w:val="pl-PL" w:eastAsia="pl-PL" w:bidi="pl-PL"/>
        </w:rPr>
        <w:t xml:space="preserve">1.7.) Przedmiot działalności zamawiającego: </w:t>
      </w:r>
      <w:r>
        <w:rPr>
          <w:color w:val="000000"/>
          <w:spacing w:val="0"/>
          <w:w w:val="100"/>
          <w:position w:val="0"/>
          <w:sz w:val="18"/>
          <w:szCs w:val="18"/>
          <w:shd w:val="clear" w:color="auto" w:fill="auto"/>
          <w:lang w:val="pl-PL" w:eastAsia="pl-PL" w:bidi="pl-PL"/>
        </w:rPr>
        <w:t>Ogólne usługi publiczne</w:t>
      </w:r>
    </w:p>
    <w:p>
      <w:pPr>
        <w:pStyle w:val="Style2"/>
        <w:keepNext w:val="0"/>
        <w:keepLines w:val="0"/>
        <w:widowControl w:val="0"/>
        <w:pBdr>
          <w:bottom w:val="single" w:sz="4" w:space="0" w:color="auto"/>
        </w:pBdr>
        <w:shd w:val="clear" w:color="auto" w:fill="auto"/>
        <w:bidi w:val="0"/>
        <w:spacing w:before="0" w:after="160" w:line="329" w:lineRule="auto"/>
        <w:ind w:left="0" w:right="0" w:firstLine="0"/>
        <w:jc w:val="left"/>
      </w:pPr>
      <w:r>
        <w:rPr>
          <w:b/>
          <w:bCs/>
          <w:color w:val="000000"/>
          <w:spacing w:val="0"/>
          <w:w w:val="100"/>
          <w:position w:val="0"/>
          <w:shd w:val="clear" w:color="auto" w:fill="auto"/>
          <w:lang w:val="pl-PL" w:eastAsia="pl-PL" w:bidi="pl-PL"/>
        </w:rPr>
        <w:t>| SEKCJA II - INFORMACJE PODSTAWOWE</w:t>
      </w:r>
    </w:p>
    <w:p>
      <w:pPr>
        <w:pStyle w:val="Style2"/>
        <w:keepNext w:val="0"/>
        <w:keepLines w:val="0"/>
        <w:widowControl w:val="0"/>
        <w:numPr>
          <w:ilvl w:val="0"/>
          <w:numId w:val="7"/>
        </w:numPr>
        <w:shd w:val="clear" w:color="auto" w:fill="auto"/>
        <w:tabs>
          <w:tab w:pos="498" w:val="left"/>
        </w:tabs>
        <w:bidi w:val="0"/>
        <w:spacing w:before="0" w:after="60" w:line="348" w:lineRule="auto"/>
        <w:ind w:left="0" w:right="0" w:firstLine="0"/>
        <w:jc w:val="left"/>
        <w:rPr>
          <w:sz w:val="18"/>
          <w:szCs w:val="18"/>
        </w:rPr>
      </w:pPr>
      <w:r>
        <w:rPr>
          <w:b/>
          <w:bCs/>
          <w:color w:val="000000"/>
          <w:spacing w:val="0"/>
          <w:w w:val="100"/>
          <w:position w:val="0"/>
          <w:sz w:val="18"/>
          <w:szCs w:val="18"/>
          <w:shd w:val="clear" w:color="auto" w:fill="auto"/>
          <w:lang w:val="pl-PL" w:eastAsia="pl-PL" w:bidi="pl-PL"/>
        </w:rPr>
        <w:t>) Ogłoszenie dotyczy:</w:t>
      </w:r>
    </w:p>
    <w:p>
      <w:pPr>
        <w:pStyle w:val="Style2"/>
        <w:keepNext w:val="0"/>
        <w:keepLines w:val="0"/>
        <w:widowControl w:val="0"/>
        <w:shd w:val="clear" w:color="auto" w:fill="auto"/>
        <w:bidi w:val="0"/>
        <w:spacing w:before="0" w:after="60" w:line="329" w:lineRule="auto"/>
        <w:ind w:left="0" w:right="0" w:firstLine="0"/>
        <w:jc w:val="left"/>
      </w:pPr>
      <w:r>
        <w:rPr>
          <w:color w:val="000000"/>
          <w:spacing w:val="0"/>
          <w:w w:val="100"/>
          <w:position w:val="0"/>
          <w:shd w:val="clear" w:color="auto" w:fill="auto"/>
          <w:lang w:val="pl-PL" w:eastAsia="pl-PL" w:bidi="pl-PL"/>
        </w:rPr>
        <w:t>Zamówienia publicznego</w:t>
      </w:r>
    </w:p>
    <w:p>
      <w:pPr>
        <w:pStyle w:val="Style2"/>
        <w:keepNext w:val="0"/>
        <w:keepLines w:val="0"/>
        <w:widowControl w:val="0"/>
        <w:numPr>
          <w:ilvl w:val="0"/>
          <w:numId w:val="7"/>
        </w:numPr>
        <w:shd w:val="clear" w:color="auto" w:fill="auto"/>
        <w:tabs>
          <w:tab w:pos="498" w:val="left"/>
        </w:tabs>
        <w:bidi w:val="0"/>
        <w:spacing w:before="0" w:after="60" w:line="348" w:lineRule="auto"/>
        <w:ind w:left="0" w:right="0" w:firstLine="0"/>
        <w:jc w:val="left"/>
        <w:rPr>
          <w:sz w:val="18"/>
          <w:szCs w:val="18"/>
        </w:rPr>
      </w:pPr>
      <w:r>
        <w:rPr>
          <w:b/>
          <w:bCs/>
          <w:color w:val="000000"/>
          <w:spacing w:val="0"/>
          <w:w w:val="100"/>
          <w:position w:val="0"/>
          <w:sz w:val="18"/>
          <w:szCs w:val="18"/>
          <w:shd w:val="clear" w:color="auto" w:fill="auto"/>
          <w:lang w:val="pl-PL" w:eastAsia="pl-PL" w:bidi="pl-PL"/>
        </w:rPr>
        <w:t xml:space="preserve">) Ogłoszenie dotyczy usług społecznych i innych szczególnych usług: </w:t>
      </w:r>
      <w:r>
        <w:rPr>
          <w:color w:val="000000"/>
          <w:spacing w:val="0"/>
          <w:w w:val="100"/>
          <w:position w:val="0"/>
          <w:sz w:val="18"/>
          <w:szCs w:val="18"/>
          <w:shd w:val="clear" w:color="auto" w:fill="auto"/>
          <w:lang w:val="pl-PL" w:eastAsia="pl-PL" w:bidi="pl-PL"/>
        </w:rPr>
        <w:t>Nie</w:t>
      </w:r>
    </w:p>
    <w:p>
      <w:pPr>
        <w:pStyle w:val="Style2"/>
        <w:keepNext w:val="0"/>
        <w:keepLines w:val="0"/>
        <w:widowControl w:val="0"/>
        <w:numPr>
          <w:ilvl w:val="0"/>
          <w:numId w:val="7"/>
        </w:numPr>
        <w:shd w:val="clear" w:color="auto" w:fill="auto"/>
        <w:tabs>
          <w:tab w:pos="498" w:val="left"/>
        </w:tabs>
        <w:bidi w:val="0"/>
        <w:spacing w:before="0" w:after="60" w:line="348" w:lineRule="auto"/>
        <w:ind w:left="0" w:right="0" w:firstLine="0"/>
        <w:jc w:val="left"/>
        <w:rPr>
          <w:sz w:val="18"/>
          <w:szCs w:val="18"/>
        </w:rPr>
      </w:pPr>
      <w:r>
        <w:rPr>
          <w:b/>
          <w:bCs/>
          <w:color w:val="000000"/>
          <w:spacing w:val="0"/>
          <w:w w:val="100"/>
          <w:position w:val="0"/>
          <w:sz w:val="18"/>
          <w:szCs w:val="18"/>
          <w:shd w:val="clear" w:color="auto" w:fill="auto"/>
          <w:lang w:val="pl-PL" w:eastAsia="pl-PL" w:bidi="pl-PL"/>
        </w:rPr>
        <w:t>) Nazwa zamówienia albo umowy ramowej:</w:t>
      </w:r>
    </w:p>
    <w:p>
      <w:pPr>
        <w:pStyle w:val="Style2"/>
        <w:keepNext w:val="0"/>
        <w:keepLines w:val="0"/>
        <w:widowControl w:val="0"/>
        <w:shd w:val="clear" w:color="auto" w:fill="auto"/>
        <w:bidi w:val="0"/>
        <w:spacing w:before="0" w:after="60" w:line="329" w:lineRule="auto"/>
        <w:ind w:left="0" w:right="0" w:firstLine="0"/>
        <w:jc w:val="left"/>
      </w:pPr>
      <w:r>
        <w:rPr>
          <w:color w:val="000000"/>
          <w:spacing w:val="0"/>
          <w:w w:val="100"/>
          <w:position w:val="0"/>
          <w:shd w:val="clear" w:color="auto" w:fill="auto"/>
          <w:lang w:val="pl-PL" w:eastAsia="pl-PL" w:bidi="pl-PL"/>
        </w:rPr>
        <w:t>Modernizacja dróg gminnych na terenie Miasta i Gminy Niepołomice</w:t>
      </w:r>
    </w:p>
    <w:p>
      <w:pPr>
        <w:pStyle w:val="Style2"/>
        <w:keepNext w:val="0"/>
        <w:keepLines w:val="0"/>
        <w:widowControl w:val="0"/>
        <w:numPr>
          <w:ilvl w:val="0"/>
          <w:numId w:val="7"/>
        </w:numPr>
        <w:shd w:val="clear" w:color="auto" w:fill="auto"/>
        <w:tabs>
          <w:tab w:pos="498" w:val="left"/>
        </w:tabs>
        <w:bidi w:val="0"/>
        <w:spacing w:before="0" w:after="60" w:line="348" w:lineRule="auto"/>
        <w:ind w:left="0" w:right="0" w:firstLine="0"/>
        <w:jc w:val="left"/>
        <w:rPr>
          <w:sz w:val="18"/>
          <w:szCs w:val="18"/>
        </w:rPr>
      </w:pPr>
      <w:r>
        <w:rPr>
          <w:b/>
          <w:bCs/>
          <w:color w:val="000000"/>
          <w:spacing w:val="0"/>
          <w:w w:val="100"/>
          <w:position w:val="0"/>
          <w:sz w:val="18"/>
          <w:szCs w:val="18"/>
          <w:shd w:val="clear" w:color="auto" w:fill="auto"/>
          <w:lang w:val="pl-PL" w:eastAsia="pl-PL" w:bidi="pl-PL"/>
        </w:rPr>
        <w:t xml:space="preserve">) Identyfikator postępowania: </w:t>
      </w:r>
      <w:r>
        <w:rPr>
          <w:color w:val="000000"/>
          <w:spacing w:val="0"/>
          <w:w w:val="100"/>
          <w:position w:val="0"/>
          <w:sz w:val="18"/>
          <w:szCs w:val="18"/>
          <w:shd w:val="clear" w:color="auto" w:fill="auto"/>
          <w:lang w:val="pl-PL" w:eastAsia="pl-PL" w:bidi="pl-PL"/>
        </w:rPr>
        <w:t>ocds-148610-9ffbbc43-d5d8-11ec-9a86-f6f4c648a056</w:t>
      </w:r>
    </w:p>
    <w:p>
      <w:pPr>
        <w:pStyle w:val="Style2"/>
        <w:keepNext w:val="0"/>
        <w:keepLines w:val="0"/>
        <w:widowControl w:val="0"/>
        <w:numPr>
          <w:ilvl w:val="0"/>
          <w:numId w:val="7"/>
        </w:numPr>
        <w:shd w:val="clear" w:color="auto" w:fill="auto"/>
        <w:tabs>
          <w:tab w:pos="498" w:val="left"/>
        </w:tabs>
        <w:bidi w:val="0"/>
        <w:spacing w:before="0" w:after="60" w:line="348" w:lineRule="auto"/>
        <w:ind w:left="0" w:right="0" w:firstLine="0"/>
        <w:jc w:val="left"/>
        <w:rPr>
          <w:sz w:val="18"/>
          <w:szCs w:val="18"/>
        </w:rPr>
      </w:pPr>
      <w:r>
        <w:rPr>
          <w:b/>
          <w:bCs/>
          <w:color w:val="000000"/>
          <w:spacing w:val="0"/>
          <w:w w:val="100"/>
          <w:position w:val="0"/>
          <w:sz w:val="18"/>
          <w:szCs w:val="18"/>
          <w:shd w:val="clear" w:color="auto" w:fill="auto"/>
          <w:lang w:val="pl-PL" w:eastAsia="pl-PL" w:bidi="pl-PL"/>
        </w:rPr>
        <w:t xml:space="preserve">) Numer ogłoszenia: </w:t>
      </w:r>
      <w:r>
        <w:rPr>
          <w:color w:val="000000"/>
          <w:spacing w:val="0"/>
          <w:w w:val="100"/>
          <w:position w:val="0"/>
          <w:sz w:val="18"/>
          <w:szCs w:val="18"/>
          <w:shd w:val="clear" w:color="auto" w:fill="auto"/>
          <w:lang w:val="pl-PL" w:eastAsia="pl-PL" w:bidi="pl-PL"/>
        </w:rPr>
        <w:t>2022/BZP 00164364/01</w:t>
      </w:r>
    </w:p>
    <w:p>
      <w:pPr>
        <w:pStyle w:val="Style2"/>
        <w:keepNext w:val="0"/>
        <w:keepLines w:val="0"/>
        <w:widowControl w:val="0"/>
        <w:numPr>
          <w:ilvl w:val="0"/>
          <w:numId w:val="7"/>
        </w:numPr>
        <w:shd w:val="clear" w:color="auto" w:fill="auto"/>
        <w:tabs>
          <w:tab w:pos="498" w:val="left"/>
        </w:tabs>
        <w:bidi w:val="0"/>
        <w:spacing w:before="0" w:after="60" w:line="348" w:lineRule="auto"/>
        <w:ind w:left="0" w:right="0" w:firstLine="0"/>
        <w:jc w:val="left"/>
        <w:rPr>
          <w:sz w:val="18"/>
          <w:szCs w:val="18"/>
        </w:rPr>
      </w:pPr>
      <w:r>
        <w:rPr>
          <w:b/>
          <w:bCs/>
          <w:color w:val="000000"/>
          <w:spacing w:val="0"/>
          <w:w w:val="100"/>
          <w:position w:val="0"/>
          <w:sz w:val="18"/>
          <w:szCs w:val="18"/>
          <w:shd w:val="clear" w:color="auto" w:fill="auto"/>
          <w:lang w:val="pl-PL" w:eastAsia="pl-PL" w:bidi="pl-PL"/>
        </w:rPr>
        <w:t xml:space="preserve">) Wersja ogłoszenia: </w:t>
      </w:r>
      <w:r>
        <w:rPr>
          <w:color w:val="000000"/>
          <w:spacing w:val="0"/>
          <w:w w:val="100"/>
          <w:position w:val="0"/>
          <w:sz w:val="18"/>
          <w:szCs w:val="18"/>
          <w:shd w:val="clear" w:color="auto" w:fill="auto"/>
          <w:lang w:val="pl-PL" w:eastAsia="pl-PL" w:bidi="pl-PL"/>
        </w:rPr>
        <w:t>01</w:t>
      </w:r>
    </w:p>
    <w:p>
      <w:pPr>
        <w:pStyle w:val="Style2"/>
        <w:keepNext w:val="0"/>
        <w:keepLines w:val="0"/>
        <w:widowControl w:val="0"/>
        <w:numPr>
          <w:ilvl w:val="0"/>
          <w:numId w:val="7"/>
        </w:numPr>
        <w:shd w:val="clear" w:color="auto" w:fill="auto"/>
        <w:tabs>
          <w:tab w:pos="498" w:val="left"/>
        </w:tabs>
        <w:bidi w:val="0"/>
        <w:spacing w:before="0" w:after="60" w:line="348" w:lineRule="auto"/>
        <w:ind w:left="0" w:right="0" w:firstLine="0"/>
        <w:jc w:val="left"/>
        <w:rPr>
          <w:sz w:val="18"/>
          <w:szCs w:val="18"/>
        </w:rPr>
      </w:pPr>
      <w:r>
        <w:rPr>
          <w:b/>
          <w:bCs/>
          <w:color w:val="000000"/>
          <w:spacing w:val="0"/>
          <w:w w:val="100"/>
          <w:position w:val="0"/>
          <w:sz w:val="18"/>
          <w:szCs w:val="18"/>
          <w:shd w:val="clear" w:color="auto" w:fill="auto"/>
          <w:lang w:val="pl-PL" w:eastAsia="pl-PL" w:bidi="pl-PL"/>
        </w:rPr>
        <w:t xml:space="preserve">) Data ogłoszenia: </w:t>
      </w:r>
      <w:r>
        <w:rPr>
          <w:color w:val="000000"/>
          <w:spacing w:val="0"/>
          <w:w w:val="100"/>
          <w:position w:val="0"/>
          <w:sz w:val="18"/>
          <w:szCs w:val="18"/>
          <w:shd w:val="clear" w:color="auto" w:fill="auto"/>
          <w:lang w:val="pl-PL" w:eastAsia="pl-PL" w:bidi="pl-PL"/>
        </w:rPr>
        <w:t>2022-05-18 09:39</w:t>
      </w:r>
    </w:p>
    <w:p>
      <w:pPr>
        <w:pStyle w:val="Style2"/>
        <w:keepNext w:val="0"/>
        <w:keepLines w:val="0"/>
        <w:widowControl w:val="0"/>
        <w:numPr>
          <w:ilvl w:val="0"/>
          <w:numId w:val="7"/>
        </w:numPr>
        <w:shd w:val="clear" w:color="auto" w:fill="auto"/>
        <w:tabs>
          <w:tab w:pos="498" w:val="left"/>
        </w:tabs>
        <w:bidi w:val="0"/>
        <w:spacing w:before="0" w:after="60" w:line="348" w:lineRule="auto"/>
        <w:ind w:left="0" w:right="0" w:firstLine="0"/>
        <w:jc w:val="left"/>
        <w:rPr>
          <w:sz w:val="18"/>
          <w:szCs w:val="18"/>
        </w:rPr>
      </w:pPr>
      <w:r>
        <w:rPr>
          <w:b/>
          <w:bCs/>
          <w:color w:val="000000"/>
          <w:spacing w:val="0"/>
          <w:w w:val="100"/>
          <w:position w:val="0"/>
          <w:sz w:val="18"/>
          <w:szCs w:val="18"/>
          <w:shd w:val="clear" w:color="auto" w:fill="auto"/>
          <w:lang w:val="pl-PL" w:eastAsia="pl-PL" w:bidi="pl-PL"/>
        </w:rPr>
        <w:t xml:space="preserve">) Zamówienie albo umowa ramowa zostały ujęte w planie postępowań: </w:t>
      </w:r>
      <w:r>
        <w:rPr>
          <w:color w:val="000000"/>
          <w:spacing w:val="0"/>
          <w:w w:val="100"/>
          <w:position w:val="0"/>
          <w:sz w:val="18"/>
          <w:szCs w:val="18"/>
          <w:shd w:val="clear" w:color="auto" w:fill="auto"/>
          <w:lang w:val="pl-PL" w:eastAsia="pl-PL" w:bidi="pl-PL"/>
        </w:rPr>
        <w:t>Tak</w:t>
      </w:r>
    </w:p>
    <w:p>
      <w:pPr>
        <w:pStyle w:val="Style2"/>
        <w:keepNext w:val="0"/>
        <w:keepLines w:val="0"/>
        <w:widowControl w:val="0"/>
        <w:numPr>
          <w:ilvl w:val="0"/>
          <w:numId w:val="7"/>
        </w:numPr>
        <w:shd w:val="clear" w:color="auto" w:fill="auto"/>
        <w:tabs>
          <w:tab w:pos="498" w:val="left"/>
        </w:tabs>
        <w:bidi w:val="0"/>
        <w:spacing w:before="0" w:after="60" w:line="348" w:lineRule="auto"/>
        <w:ind w:left="0" w:right="0" w:firstLine="0"/>
        <w:jc w:val="left"/>
        <w:rPr>
          <w:sz w:val="18"/>
          <w:szCs w:val="18"/>
        </w:rPr>
      </w:pPr>
      <w:r>
        <w:rPr>
          <w:b/>
          <w:bCs/>
          <w:color w:val="000000"/>
          <w:spacing w:val="0"/>
          <w:w w:val="100"/>
          <w:position w:val="0"/>
          <w:sz w:val="18"/>
          <w:szCs w:val="18"/>
          <w:shd w:val="clear" w:color="auto" w:fill="auto"/>
          <w:lang w:val="pl-PL" w:eastAsia="pl-PL" w:bidi="pl-PL"/>
        </w:rPr>
        <w:t xml:space="preserve">) Numer planu postępowań w BZP: </w:t>
      </w:r>
      <w:r>
        <w:rPr>
          <w:color w:val="000000"/>
          <w:spacing w:val="0"/>
          <w:w w:val="100"/>
          <w:position w:val="0"/>
          <w:sz w:val="18"/>
          <w:szCs w:val="18"/>
          <w:shd w:val="clear" w:color="auto" w:fill="auto"/>
          <w:lang w:val="pl-PL" w:eastAsia="pl-PL" w:bidi="pl-PL"/>
        </w:rPr>
        <w:t>2022/BZP 00011213/10/P</w:t>
      </w:r>
    </w:p>
    <w:p>
      <w:pPr>
        <w:pStyle w:val="Style2"/>
        <w:keepNext w:val="0"/>
        <w:keepLines w:val="0"/>
        <w:widowControl w:val="0"/>
        <w:numPr>
          <w:ilvl w:val="0"/>
          <w:numId w:val="7"/>
        </w:numPr>
        <w:shd w:val="clear" w:color="auto" w:fill="auto"/>
        <w:tabs>
          <w:tab w:pos="598" w:val="left"/>
        </w:tabs>
        <w:bidi w:val="0"/>
        <w:spacing w:before="0" w:after="60" w:line="348" w:lineRule="auto"/>
        <w:ind w:left="0" w:right="0" w:firstLine="0"/>
        <w:jc w:val="left"/>
        <w:rPr>
          <w:sz w:val="18"/>
          <w:szCs w:val="18"/>
        </w:rPr>
      </w:pPr>
      <w:r>
        <w:rPr>
          <w:b/>
          <w:bCs/>
          <w:color w:val="000000"/>
          <w:spacing w:val="0"/>
          <w:w w:val="100"/>
          <w:position w:val="0"/>
          <w:sz w:val="18"/>
          <w:szCs w:val="18"/>
          <w:shd w:val="clear" w:color="auto" w:fill="auto"/>
          <w:lang w:val="pl-PL" w:eastAsia="pl-PL" w:bidi="pl-PL"/>
        </w:rPr>
        <w:t>) Identyfikator pozycji planu postępowań:</w:t>
      </w:r>
    </w:p>
    <w:p>
      <w:pPr>
        <w:pStyle w:val="Style2"/>
        <w:keepNext w:val="0"/>
        <w:keepLines w:val="0"/>
        <w:widowControl w:val="0"/>
        <w:shd w:val="clear" w:color="auto" w:fill="auto"/>
        <w:bidi w:val="0"/>
        <w:spacing w:before="0" w:after="60" w:line="329" w:lineRule="auto"/>
        <w:ind w:left="0" w:right="0" w:firstLine="0"/>
        <w:jc w:val="left"/>
      </w:pPr>
      <w:r>
        <w:rPr>
          <w:color w:val="000000"/>
          <w:spacing w:val="0"/>
          <w:w w:val="100"/>
          <w:position w:val="0"/>
          <w:shd w:val="clear" w:color="auto" w:fill="auto"/>
          <w:lang w:val="pl-PL" w:eastAsia="pl-PL" w:bidi="pl-PL"/>
        </w:rPr>
        <w:t>1.1.4 Asfaltowanie dróg gminnych</w:t>
      </w:r>
    </w:p>
    <w:p>
      <w:pPr>
        <w:pStyle w:val="Style2"/>
        <w:keepNext w:val="0"/>
        <w:keepLines w:val="0"/>
        <w:widowControl w:val="0"/>
        <w:numPr>
          <w:ilvl w:val="0"/>
          <w:numId w:val="7"/>
        </w:numPr>
        <w:shd w:val="clear" w:color="auto" w:fill="auto"/>
        <w:tabs>
          <w:tab w:pos="598" w:val="left"/>
        </w:tabs>
        <w:bidi w:val="0"/>
        <w:spacing w:before="0" w:after="60" w:line="348" w:lineRule="auto"/>
        <w:ind w:left="0" w:right="0" w:firstLine="0"/>
        <w:jc w:val="left"/>
        <w:rPr>
          <w:sz w:val="18"/>
          <w:szCs w:val="18"/>
        </w:rPr>
      </w:pPr>
      <w:r>
        <w:rPr>
          <w:b/>
          <w:bCs/>
          <w:color w:val="000000"/>
          <w:spacing w:val="0"/>
          <w:w w:val="100"/>
          <w:position w:val="0"/>
          <w:sz w:val="18"/>
          <w:szCs w:val="18"/>
          <w:shd w:val="clear" w:color="auto" w:fill="auto"/>
          <w:lang w:val="pl-PL" w:eastAsia="pl-PL" w:bidi="pl-PL"/>
        </w:rPr>
        <w:t>) O udzielenie zamówienia mogą ubiegać się wyłącznie wykonawcy, o których mowa w art. 94 ustawy:</w:t>
      </w:r>
      <w:r>
        <w:rPr>
          <w:color w:val="000000"/>
          <w:spacing w:val="0"/>
          <w:w w:val="100"/>
          <w:position w:val="0"/>
          <w:sz w:val="18"/>
          <w:szCs w:val="18"/>
          <w:shd w:val="clear" w:color="auto" w:fill="auto"/>
          <w:lang w:val="pl-PL" w:eastAsia="pl-PL" w:bidi="pl-PL"/>
        </w:rPr>
        <w:t>Nie</w:t>
      </w:r>
    </w:p>
    <w:p>
      <w:pPr>
        <w:pStyle w:val="Style2"/>
        <w:keepNext w:val="0"/>
        <w:keepLines w:val="0"/>
        <w:widowControl w:val="0"/>
        <w:numPr>
          <w:ilvl w:val="0"/>
          <w:numId w:val="9"/>
        </w:numPr>
        <w:shd w:val="clear" w:color="auto" w:fill="auto"/>
        <w:tabs>
          <w:tab w:pos="403" w:val="left"/>
        </w:tabs>
        <w:bidi w:val="0"/>
        <w:spacing w:before="0" w:after="60" w:line="348" w:lineRule="auto"/>
        <w:ind w:left="0" w:right="0" w:firstLine="0"/>
        <w:jc w:val="left"/>
        <w:rPr>
          <w:sz w:val="18"/>
          <w:szCs w:val="18"/>
        </w:rPr>
      </w:pPr>
      <w:r>
        <w:rPr>
          <w:b/>
          <w:bCs/>
          <w:color w:val="000000"/>
          <w:spacing w:val="0"/>
          <w:w w:val="100"/>
          <w:position w:val="0"/>
          <w:sz w:val="18"/>
          <w:szCs w:val="18"/>
          <w:shd w:val="clear" w:color="auto" w:fill="auto"/>
          <w:lang w:val="pl-PL" w:eastAsia="pl-PL" w:bidi="pl-PL"/>
        </w:rPr>
        <w:t xml:space="preserve">) Czy zamówienie albo umowa ramowa dotyczy projektu lub programu współfinansowanego ze środków Unii Europejskiej: </w:t>
      </w:r>
      <w:r>
        <w:rPr>
          <w:color w:val="000000"/>
          <w:spacing w:val="0"/>
          <w:w w:val="100"/>
          <w:position w:val="0"/>
          <w:sz w:val="18"/>
          <w:szCs w:val="18"/>
          <w:shd w:val="clear" w:color="auto" w:fill="auto"/>
          <w:lang w:val="pl-PL" w:eastAsia="pl-PL" w:bidi="pl-PL"/>
        </w:rPr>
        <w:t>Nie</w:t>
      </w:r>
    </w:p>
    <w:p>
      <w:pPr>
        <w:pStyle w:val="Style2"/>
        <w:keepNext w:val="0"/>
        <w:keepLines w:val="0"/>
        <w:widowControl w:val="0"/>
        <w:shd w:val="clear" w:color="auto" w:fill="auto"/>
        <w:bidi w:val="0"/>
        <w:spacing w:before="0" w:after="60" w:line="348" w:lineRule="auto"/>
        <w:ind w:left="0" w:right="0" w:firstLine="0"/>
        <w:jc w:val="left"/>
        <w:rPr>
          <w:sz w:val="18"/>
          <w:szCs w:val="18"/>
        </w:rPr>
      </w:pPr>
      <w:r>
        <w:rPr>
          <w:b/>
          <w:bCs/>
          <w:color w:val="000000"/>
          <w:spacing w:val="0"/>
          <w:w w:val="100"/>
          <w:position w:val="0"/>
          <w:sz w:val="18"/>
          <w:szCs w:val="18"/>
          <w:shd w:val="clear" w:color="auto" w:fill="auto"/>
          <w:lang w:val="pl-PL" w:eastAsia="pl-PL" w:bidi="pl-PL"/>
        </w:rPr>
        <w:t>2.16.) Tryb udzielenia zamówienia wraz z podstawą prawną</w:t>
      </w:r>
    </w:p>
    <w:p>
      <w:pPr>
        <w:pStyle w:val="Style2"/>
        <w:keepNext w:val="0"/>
        <w:keepLines w:val="0"/>
        <w:widowControl w:val="0"/>
        <w:shd w:val="clear" w:color="auto" w:fill="auto"/>
        <w:bidi w:val="0"/>
        <w:spacing w:before="0" w:after="240" w:line="329" w:lineRule="auto"/>
        <w:ind w:left="0" w:right="0" w:firstLine="0"/>
        <w:jc w:val="left"/>
      </w:pPr>
      <w:r>
        <w:rPr>
          <w:color w:val="000000"/>
          <w:spacing w:val="0"/>
          <w:w w:val="100"/>
          <w:position w:val="0"/>
          <w:shd w:val="clear" w:color="auto" w:fill="auto"/>
          <w:lang w:val="pl-PL" w:eastAsia="pl-PL" w:bidi="pl-PL"/>
        </w:rPr>
        <w:t xml:space="preserve">Zamówienie udzielane jest w trybie podstawowym na podstawie: art. 275 pkt 1 ustawy </w:t>
      </w:r>
      <w:r>
        <w:rPr>
          <w:b/>
          <w:bCs/>
          <w:color w:val="000000"/>
          <w:spacing w:val="0"/>
          <w:w w:val="100"/>
          <w:position w:val="0"/>
          <w:shd w:val="clear" w:color="auto" w:fill="auto"/>
          <w:lang w:val="pl-PL" w:eastAsia="pl-PL" w:bidi="pl-PL"/>
        </w:rPr>
        <w:t>| SEKCJA III - UDOSTĘPNIANIE DOKUMENTÓW ZAMÓWIENIA I KOMUNIKACJA</w:t>
      </w:r>
    </w:p>
    <w:p>
      <w:pPr>
        <w:pStyle w:val="Style10"/>
        <w:keepNext/>
        <w:keepLines/>
        <w:widowControl w:val="0"/>
        <w:numPr>
          <w:ilvl w:val="0"/>
          <w:numId w:val="11"/>
        </w:numPr>
        <w:shd w:val="clear" w:color="auto" w:fill="auto"/>
        <w:tabs>
          <w:tab w:pos="498" w:val="left"/>
        </w:tabs>
        <w:bidi w:val="0"/>
        <w:spacing w:before="0" w:after="0" w:line="240" w:lineRule="auto"/>
        <w:ind w:left="0" w:right="0" w:firstLine="0"/>
        <w:jc w:val="left"/>
      </w:pPr>
      <w:bookmarkStart w:id="0" w:name="bookmark0"/>
      <w:r>
        <w:rPr>
          <w:color w:val="000000"/>
          <w:spacing w:val="0"/>
          <w:w w:val="100"/>
          <w:position w:val="0"/>
          <w:shd w:val="clear" w:color="auto" w:fill="auto"/>
          <w:lang w:val="pl-PL" w:eastAsia="pl-PL" w:bidi="pl-PL"/>
        </w:rPr>
        <w:t>) Adres strony internetowej prowadzonego postępowania</w:t>
      </w:r>
      <w:bookmarkEnd w:id="0"/>
    </w:p>
    <w:p>
      <w:pPr>
        <w:pStyle w:val="Style2"/>
        <w:keepNext w:val="0"/>
        <w:keepLines w:val="0"/>
        <w:widowControl w:val="0"/>
        <w:shd w:val="clear" w:color="auto" w:fill="auto"/>
        <w:bidi w:val="0"/>
        <w:spacing w:before="0" w:after="140" w:line="240" w:lineRule="auto"/>
        <w:ind w:left="0" w:right="0" w:firstLine="0"/>
        <w:jc w:val="left"/>
      </w:pPr>
      <w:r>
        <w:fldChar w:fldCharType="begin"/>
      </w:r>
      <w:r>
        <w:rPr/>
        <w:instrText> HYPERLINK "http://www.niepolomice.eu" </w:instrText>
      </w:r>
      <w:r>
        <w:fldChar w:fldCharType="separate"/>
      </w:r>
      <w:r>
        <w:rPr>
          <w:color w:val="000000"/>
          <w:spacing w:val="0"/>
          <w:w w:val="100"/>
          <w:position w:val="0"/>
          <w:shd w:val="clear" w:color="auto" w:fill="auto"/>
          <w:lang w:val="pl-PL" w:eastAsia="pl-PL" w:bidi="pl-PL"/>
        </w:rPr>
        <w:t>www.niepolomice.eu</w:t>
      </w:r>
      <w:r>
        <w:fldChar w:fldCharType="end"/>
      </w:r>
      <w:r>
        <w:rPr>
          <w:color w:val="000000"/>
          <w:spacing w:val="0"/>
          <w:w w:val="100"/>
          <w:position w:val="0"/>
          <w:shd w:val="clear" w:color="auto" w:fill="auto"/>
          <w:lang w:val="pl-PL" w:eastAsia="pl-PL" w:bidi="pl-PL"/>
        </w:rPr>
        <w:t xml:space="preserve">; </w:t>
      </w:r>
      <w:r>
        <w:fldChar w:fldCharType="begin"/>
      </w:r>
      <w:r>
        <w:rPr/>
        <w:instrText> HYPERLINK "https://e-propublico.pl" </w:instrText>
      </w:r>
      <w:r>
        <w:fldChar w:fldCharType="separate"/>
      </w:r>
      <w:r>
        <w:rPr>
          <w:color w:val="000000"/>
          <w:spacing w:val="0"/>
          <w:w w:val="100"/>
          <w:position w:val="0"/>
          <w:shd w:val="clear" w:color="auto" w:fill="auto"/>
          <w:lang w:val="pl-PL" w:eastAsia="pl-PL" w:bidi="pl-PL"/>
        </w:rPr>
        <w:t>https://e-propublico.pl</w:t>
      </w:r>
      <w:r>
        <w:fldChar w:fldCharType="end"/>
      </w:r>
    </w:p>
    <w:p>
      <w:pPr>
        <w:pStyle w:val="Style10"/>
        <w:keepNext/>
        <w:keepLines/>
        <w:widowControl w:val="0"/>
        <w:numPr>
          <w:ilvl w:val="0"/>
          <w:numId w:val="11"/>
        </w:numPr>
        <w:shd w:val="clear" w:color="auto" w:fill="auto"/>
        <w:tabs>
          <w:tab w:pos="498" w:val="left"/>
        </w:tabs>
        <w:bidi w:val="0"/>
        <w:spacing w:before="0" w:after="140" w:line="240" w:lineRule="auto"/>
        <w:ind w:left="0" w:right="0" w:firstLine="0"/>
        <w:jc w:val="left"/>
      </w:pPr>
      <w:bookmarkStart w:id="1" w:name="bookmark1"/>
      <w:r>
        <w:rPr>
          <w:color w:val="000000"/>
          <w:spacing w:val="0"/>
          <w:w w:val="100"/>
          <w:position w:val="0"/>
          <w:shd w:val="clear" w:color="auto" w:fill="auto"/>
          <w:lang w:val="pl-PL" w:eastAsia="pl-PL" w:bidi="pl-PL"/>
        </w:rPr>
        <w:t xml:space="preserve">) Zamawiający zastrzega dostęp do dokumentów zamówienia: </w:t>
      </w:r>
      <w:r>
        <w:rPr>
          <w:b w:val="0"/>
          <w:bCs w:val="0"/>
          <w:color w:val="000000"/>
          <w:spacing w:val="0"/>
          <w:w w:val="100"/>
          <w:position w:val="0"/>
          <w:shd w:val="clear" w:color="auto" w:fill="auto"/>
          <w:lang w:val="pl-PL" w:eastAsia="pl-PL" w:bidi="pl-PL"/>
        </w:rPr>
        <w:t>Nie</w:t>
      </w:r>
      <w:bookmarkEnd w:id="1"/>
    </w:p>
    <w:p>
      <w:pPr>
        <w:pStyle w:val="Style10"/>
        <w:keepNext/>
        <w:keepLines/>
        <w:widowControl w:val="0"/>
        <w:numPr>
          <w:ilvl w:val="0"/>
          <w:numId w:val="13"/>
        </w:numPr>
        <w:shd w:val="clear" w:color="auto" w:fill="auto"/>
        <w:tabs>
          <w:tab w:pos="498" w:val="left"/>
        </w:tabs>
        <w:bidi w:val="0"/>
        <w:spacing w:before="0" w:after="140" w:line="240" w:lineRule="auto"/>
        <w:ind w:left="0" w:right="0" w:firstLine="0"/>
        <w:jc w:val="left"/>
      </w:pPr>
      <w:bookmarkStart w:id="2" w:name="bookmark2"/>
      <w:r>
        <w:rPr>
          <w:color w:val="000000"/>
          <w:spacing w:val="0"/>
          <w:w w:val="100"/>
          <w:position w:val="0"/>
          <w:shd w:val="clear" w:color="auto" w:fill="auto"/>
          <w:lang w:val="pl-PL" w:eastAsia="pl-PL" w:bidi="pl-PL"/>
        </w:rPr>
        <w:t xml:space="preserve">) Wykonawcy zobowiązani są do składania ofert, wniosków o dopuszczenie do udziału w postępowaniu, oświadczeń oraz innych dokumentów wyłącznie przy użyciu środków komunikacji elektronicznej: </w:t>
      </w:r>
      <w:r>
        <w:rPr>
          <w:b w:val="0"/>
          <w:bCs w:val="0"/>
          <w:color w:val="000000"/>
          <w:spacing w:val="0"/>
          <w:w w:val="100"/>
          <w:position w:val="0"/>
          <w:shd w:val="clear" w:color="auto" w:fill="auto"/>
          <w:lang w:val="pl-PL" w:eastAsia="pl-PL" w:bidi="pl-PL"/>
        </w:rPr>
        <w:t>Tak</w:t>
      </w:r>
      <w:bookmarkEnd w:id="2"/>
    </w:p>
    <w:p>
      <w:pPr>
        <w:pStyle w:val="Style2"/>
        <w:keepNext w:val="0"/>
        <w:keepLines w:val="0"/>
        <w:widowControl w:val="0"/>
        <w:numPr>
          <w:ilvl w:val="0"/>
          <w:numId w:val="13"/>
        </w:numPr>
        <w:shd w:val="clear" w:color="auto" w:fill="auto"/>
        <w:tabs>
          <w:tab w:pos="498" w:val="left"/>
        </w:tabs>
        <w:bidi w:val="0"/>
        <w:spacing w:before="0" w:after="140" w:line="240" w:lineRule="auto"/>
        <w:ind w:left="0" w:right="0" w:firstLine="0"/>
        <w:jc w:val="left"/>
        <w:rPr>
          <w:sz w:val="18"/>
          <w:szCs w:val="18"/>
        </w:rPr>
      </w:pPr>
      <w:r>
        <w:rPr>
          <w:b/>
          <w:bCs/>
          <w:color w:val="000000"/>
          <w:spacing w:val="0"/>
          <w:w w:val="100"/>
          <w:position w:val="0"/>
          <w:sz w:val="18"/>
          <w:szCs w:val="18"/>
          <w:shd w:val="clear" w:color="auto" w:fill="auto"/>
          <w:lang w:val="pl-PL" w:eastAsia="pl-PL" w:bidi="pl-PL"/>
        </w:rPr>
        <w:t xml:space="preserve">) Informacje o środkach komunikacji elektronicznej, przy użyciu których zamawiający będzie komunikował się z wykonawcami - adres strony internetowej: </w:t>
      </w:r>
      <w:r>
        <w:rPr>
          <w:color w:val="000000"/>
          <w:spacing w:val="0"/>
          <w:w w:val="100"/>
          <w:position w:val="0"/>
          <w:sz w:val="18"/>
          <w:szCs w:val="18"/>
          <w:shd w:val="clear" w:color="auto" w:fill="auto"/>
          <w:lang w:val="pl-PL" w:eastAsia="pl-PL" w:bidi="pl-PL"/>
        </w:rPr>
        <w:t xml:space="preserve">W niniejszym postępowaniu komunikacja między Zamawiającym a Wykonawcami odbywa się przy użyciu środków komunikacji elektronicznej, za pośrednictwem platformy on-line działającej pod adresem </w:t>
      </w:r>
      <w:r>
        <w:fldChar w:fldCharType="begin"/>
      </w:r>
      <w:r>
        <w:rPr/>
        <w:instrText> HYPERLINK "https://e-propublico.pl" </w:instrText>
      </w:r>
      <w:r>
        <w:fldChar w:fldCharType="separate"/>
      </w:r>
      <w:r>
        <w:rPr>
          <w:color w:val="000000"/>
          <w:spacing w:val="0"/>
          <w:w w:val="100"/>
          <w:position w:val="0"/>
          <w:sz w:val="18"/>
          <w:szCs w:val="18"/>
          <w:shd w:val="clear" w:color="auto" w:fill="auto"/>
          <w:lang w:val="pl-PL" w:eastAsia="pl-PL" w:bidi="pl-PL"/>
        </w:rPr>
        <w:t>https://e- propublico.pl</w:t>
      </w:r>
      <w:r>
        <w:fldChar w:fldCharType="end"/>
      </w:r>
      <w:r>
        <w:rPr>
          <w:color w:val="000000"/>
          <w:spacing w:val="0"/>
          <w:w w:val="100"/>
          <w:position w:val="0"/>
          <w:sz w:val="18"/>
          <w:szCs w:val="18"/>
          <w:shd w:val="clear" w:color="auto" w:fill="auto"/>
          <w:lang w:val="pl-PL" w:eastAsia="pl-PL" w:bidi="pl-PL"/>
        </w:rPr>
        <w:t xml:space="preserve"> (dalej jako: ”Platforma”)</w:t>
      </w:r>
    </w:p>
    <w:p>
      <w:pPr>
        <w:pStyle w:val="Style10"/>
        <w:keepNext/>
        <w:keepLines/>
        <w:widowControl w:val="0"/>
        <w:numPr>
          <w:ilvl w:val="0"/>
          <w:numId w:val="13"/>
        </w:numPr>
        <w:shd w:val="clear" w:color="auto" w:fill="auto"/>
        <w:tabs>
          <w:tab w:pos="498" w:val="left"/>
        </w:tabs>
        <w:bidi w:val="0"/>
        <w:spacing w:before="0" w:after="0" w:line="240" w:lineRule="auto"/>
        <w:ind w:left="0" w:right="0" w:firstLine="0"/>
        <w:jc w:val="left"/>
      </w:pPr>
      <w:bookmarkStart w:id="3" w:name="bookmark3"/>
      <w:r>
        <w:rPr>
          <w:color w:val="000000"/>
          <w:spacing w:val="0"/>
          <w:w w:val="100"/>
          <w:position w:val="0"/>
          <w:shd w:val="clear" w:color="auto" w:fill="auto"/>
          <w:lang w:val="pl-PL" w:eastAsia="pl-PL" w:bidi="pl-PL"/>
        </w:rPr>
        <w:t xml:space="preserve">) Wymagania techniczne i organizacyjne dotyczące korespondencji elektronicznej: </w:t>
      </w:r>
      <w:r>
        <w:rPr>
          <w:b w:val="0"/>
          <w:bCs w:val="0"/>
          <w:color w:val="000000"/>
          <w:spacing w:val="0"/>
          <w:w w:val="100"/>
          <w:position w:val="0"/>
          <w:shd w:val="clear" w:color="auto" w:fill="auto"/>
          <w:lang w:val="pl-PL" w:eastAsia="pl-PL" w:bidi="pl-PL"/>
        </w:rPr>
        <w:t>Zamawiający określa następujące</w:t>
      </w:r>
      <w:bookmarkEnd w:id="3"/>
    </w:p>
    <w:p>
      <w:pPr>
        <w:pStyle w:val="Style2"/>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l-PL" w:eastAsia="pl-PL" w:bidi="pl-PL"/>
        </w:rPr>
        <w:t>wymagania sprzętowo - aplikacyjne pozwalające na korzystanie z Platformy:</w:t>
      </w:r>
    </w:p>
    <w:p>
      <w:pPr>
        <w:pStyle w:val="Style2"/>
        <w:keepNext w:val="0"/>
        <w:keepLines w:val="0"/>
        <w:widowControl w:val="0"/>
        <w:numPr>
          <w:ilvl w:val="0"/>
          <w:numId w:val="15"/>
        </w:numPr>
        <w:shd w:val="clear" w:color="auto" w:fill="auto"/>
        <w:tabs>
          <w:tab w:pos="354" w:val="left"/>
        </w:tabs>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l-PL" w:eastAsia="pl-PL" w:bidi="pl-PL"/>
        </w:rPr>
        <w:t>stały dostęp do sieci Internet;</w:t>
      </w:r>
    </w:p>
    <w:p>
      <w:pPr>
        <w:pStyle w:val="Style2"/>
        <w:keepNext w:val="0"/>
        <w:keepLines w:val="0"/>
        <w:widowControl w:val="0"/>
        <w:numPr>
          <w:ilvl w:val="0"/>
          <w:numId w:val="15"/>
        </w:numPr>
        <w:shd w:val="clear" w:color="auto" w:fill="auto"/>
        <w:tabs>
          <w:tab w:pos="358" w:val="left"/>
        </w:tabs>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l-PL" w:eastAsia="pl-PL" w:bidi="pl-PL"/>
        </w:rPr>
        <w:t>posiadanie dowolnej i aktywnej skrzynki poczty elektronicznej (e-mail),</w:t>
      </w:r>
    </w:p>
    <w:p>
      <w:pPr>
        <w:pStyle w:val="Style2"/>
        <w:keepNext w:val="0"/>
        <w:keepLines w:val="0"/>
        <w:widowControl w:val="0"/>
        <w:numPr>
          <w:ilvl w:val="0"/>
          <w:numId w:val="15"/>
        </w:numPr>
        <w:shd w:val="clear" w:color="auto" w:fill="auto"/>
        <w:tabs>
          <w:tab w:pos="358" w:val="left"/>
        </w:tabs>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l-PL" w:eastAsia="pl-PL" w:bidi="pl-PL"/>
        </w:rPr>
        <w:t>komputer z zainstalowanym systemem operacyjnym Windows 7 (lub nowszym) albo Linux,</w:t>
      </w:r>
    </w:p>
    <w:p>
      <w:pPr>
        <w:pStyle w:val="Style2"/>
        <w:keepNext w:val="0"/>
        <w:keepLines w:val="0"/>
        <w:widowControl w:val="0"/>
        <w:numPr>
          <w:ilvl w:val="0"/>
          <w:numId w:val="15"/>
        </w:numPr>
        <w:shd w:val="clear" w:color="auto" w:fill="auto"/>
        <w:tabs>
          <w:tab w:pos="358" w:val="left"/>
        </w:tabs>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l-PL" w:eastAsia="pl-PL" w:bidi="pl-PL"/>
        </w:rPr>
        <w:t>zainstalowana dowolna przeglądarka internetowa - Platforma współpracuje z najnowszymi, stabilnymi wersjami wszystkich głównych przeglądarek internetowych (Internet Explorer 10+, Microsoft Edge, Mozilla Firefox, Google Chrome, Opera),</w:t>
      </w:r>
    </w:p>
    <w:p>
      <w:pPr>
        <w:pStyle w:val="Style2"/>
        <w:keepNext w:val="0"/>
        <w:keepLines w:val="0"/>
        <w:widowControl w:val="0"/>
        <w:numPr>
          <w:ilvl w:val="0"/>
          <w:numId w:val="15"/>
        </w:numPr>
        <w:shd w:val="clear" w:color="auto" w:fill="auto"/>
        <w:tabs>
          <w:tab w:pos="358" w:val="left"/>
        </w:tabs>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l-PL" w:eastAsia="pl-PL" w:bidi="pl-PL"/>
        </w:rPr>
        <w:t>włączona obsługa JavaScript oraz Cookies.</w:t>
      </w:r>
    </w:p>
    <w:p>
      <w:pPr>
        <w:pStyle w:val="Style2"/>
        <w:keepNext w:val="0"/>
        <w:keepLines w:val="0"/>
        <w:widowControl w:val="0"/>
        <w:numPr>
          <w:ilvl w:val="0"/>
          <w:numId w:val="17"/>
        </w:numPr>
        <w:shd w:val="clear" w:color="auto" w:fill="auto"/>
        <w:tabs>
          <w:tab w:pos="699" w:val="left"/>
        </w:tabs>
        <w:bidi w:val="0"/>
        <w:spacing w:before="0" w:after="140" w:line="240" w:lineRule="auto"/>
        <w:ind w:left="0" w:right="0" w:firstLine="0"/>
        <w:jc w:val="left"/>
        <w:rPr>
          <w:sz w:val="18"/>
          <w:szCs w:val="18"/>
        </w:rPr>
      </w:pPr>
      <w:r>
        <w:rPr>
          <w:color w:val="000000"/>
          <w:spacing w:val="0"/>
          <w:w w:val="100"/>
          <w:position w:val="0"/>
          <w:sz w:val="18"/>
          <w:szCs w:val="18"/>
          <w:shd w:val="clear" w:color="auto" w:fill="auto"/>
          <w:lang w:val="pl-PL" w:eastAsia="pl-PL" w:bidi="pl-PL"/>
        </w:rPr>
        <w:t>Zamawiający dopuszcza następujący format przesyłanych danych: pliki w formatach określonych odpowiednimi przepisami prawa, tj. m.in.: .doc, .docx, .txt, .xls, .xlsx, .ppt, .csv, .pdf, .jpg, .git, .png, .tif, .dwg, .ath, .kst, .zip, .rar, przy czym zaleca się wykorzystywanie plików w formacie .pdf, .doc, .docx., .xlsx, .xml. Maksymalny rozmiar pojedynczego pliku to 80 MB, przy czym nie określa się limitu liczby plików.</w:t>
      </w:r>
    </w:p>
    <w:p>
      <w:pPr>
        <w:pStyle w:val="Style10"/>
        <w:keepNext/>
        <w:keepLines/>
        <w:widowControl w:val="0"/>
        <w:numPr>
          <w:ilvl w:val="0"/>
          <w:numId w:val="19"/>
        </w:numPr>
        <w:shd w:val="clear" w:color="auto" w:fill="auto"/>
        <w:bidi w:val="0"/>
        <w:spacing w:before="0" w:after="60" w:line="348" w:lineRule="auto"/>
        <w:ind w:left="0" w:right="0" w:firstLine="0"/>
        <w:jc w:val="left"/>
      </w:pPr>
      <w:bookmarkStart w:id="4" w:name="bookmark4"/>
      <w:r>
        <w:rPr>
          <w:color w:val="000000"/>
          <w:spacing w:val="0"/>
          <w:w w:val="100"/>
          <w:position w:val="0"/>
          <w:shd w:val="clear" w:color="auto" w:fill="auto"/>
          <w:lang w:val="pl-PL" w:eastAsia="pl-PL" w:bidi="pl-PL"/>
        </w:rPr>
        <w:t xml:space="preserve">) Zamawiający wymaga sporządzenia i przedstawienia ofert przy użyciu narzędzi elektronicznego modelowania danych budowlanych lub innych podobnych narzędzi, które nie są ogólnie dostępne: </w:t>
      </w:r>
      <w:r>
        <w:rPr>
          <w:b w:val="0"/>
          <w:bCs w:val="0"/>
          <w:color w:val="000000"/>
          <w:spacing w:val="0"/>
          <w:w w:val="100"/>
          <w:position w:val="0"/>
          <w:shd w:val="clear" w:color="auto" w:fill="auto"/>
          <w:lang w:val="pl-PL" w:eastAsia="pl-PL" w:bidi="pl-PL"/>
        </w:rPr>
        <w:t>Nie</w:t>
      </w:r>
      <w:bookmarkEnd w:id="4"/>
    </w:p>
    <w:p>
      <w:pPr>
        <w:pStyle w:val="Style10"/>
        <w:keepNext/>
        <w:keepLines/>
        <w:widowControl w:val="0"/>
        <w:numPr>
          <w:ilvl w:val="0"/>
          <w:numId w:val="21"/>
        </w:numPr>
        <w:shd w:val="clear" w:color="auto" w:fill="auto"/>
        <w:bidi w:val="0"/>
        <w:spacing w:before="0" w:after="60" w:line="348" w:lineRule="auto"/>
        <w:ind w:left="0" w:right="0" w:firstLine="0"/>
        <w:jc w:val="left"/>
      </w:pPr>
      <w:bookmarkStart w:id="5" w:name="bookmark5"/>
      <w:r>
        <w:rPr>
          <w:color w:val="000000"/>
          <w:spacing w:val="0"/>
          <w:w w:val="100"/>
          <w:position w:val="0"/>
          <w:shd w:val="clear" w:color="auto" w:fill="auto"/>
          <w:lang w:val="pl-PL" w:eastAsia="pl-PL" w:bidi="pl-PL"/>
        </w:rPr>
        <w:t xml:space="preserve">) Oferta - katalog elektroniczny: </w:t>
      </w:r>
      <w:r>
        <w:rPr>
          <w:b w:val="0"/>
          <w:bCs w:val="0"/>
          <w:color w:val="000000"/>
          <w:spacing w:val="0"/>
          <w:w w:val="100"/>
          <w:position w:val="0"/>
          <w:shd w:val="clear" w:color="auto" w:fill="auto"/>
          <w:lang w:val="pl-PL" w:eastAsia="pl-PL" w:bidi="pl-PL"/>
        </w:rPr>
        <w:t>Nie dotyczy</w:t>
      </w:r>
      <w:bookmarkEnd w:id="5"/>
    </w:p>
    <w:p>
      <w:pPr>
        <w:pStyle w:val="Style10"/>
        <w:keepNext/>
        <w:keepLines/>
        <w:widowControl w:val="0"/>
        <w:numPr>
          <w:ilvl w:val="0"/>
          <w:numId w:val="23"/>
        </w:numPr>
        <w:shd w:val="clear" w:color="auto" w:fill="auto"/>
        <w:tabs>
          <w:tab w:pos="598" w:val="left"/>
        </w:tabs>
        <w:bidi w:val="0"/>
        <w:spacing w:before="0" w:after="140" w:line="240" w:lineRule="auto"/>
        <w:ind w:left="0" w:right="0" w:firstLine="0"/>
        <w:jc w:val="left"/>
      </w:pPr>
      <w:bookmarkStart w:id="6" w:name="bookmark6"/>
      <w:r>
        <w:rPr>
          <w:color w:val="000000"/>
          <w:spacing w:val="0"/>
          <w:w w:val="100"/>
          <w:position w:val="0"/>
          <w:shd w:val="clear" w:color="auto" w:fill="auto"/>
          <w:lang w:val="pl-PL" w:eastAsia="pl-PL" w:bidi="pl-PL"/>
        </w:rPr>
        <w:t>) Języki, w jakich mogą być sporządzane dokumenty składane w postępowaniu:</w:t>
      </w:r>
      <w:bookmarkEnd w:id="6"/>
    </w:p>
    <w:p>
      <w:pPr>
        <w:pStyle w:val="Style2"/>
        <w:keepNext w:val="0"/>
        <w:keepLines w:val="0"/>
        <w:widowControl w:val="0"/>
        <w:shd w:val="clear" w:color="auto" w:fill="auto"/>
        <w:bidi w:val="0"/>
        <w:spacing w:before="0" w:after="140" w:line="240" w:lineRule="auto"/>
        <w:ind w:left="0" w:right="0" w:firstLine="0"/>
        <w:jc w:val="left"/>
      </w:pPr>
      <w:r>
        <w:rPr>
          <w:color w:val="000000"/>
          <w:spacing w:val="0"/>
          <w:w w:val="100"/>
          <w:position w:val="0"/>
          <w:shd w:val="clear" w:color="auto" w:fill="auto"/>
          <w:lang w:val="pl-PL" w:eastAsia="pl-PL" w:bidi="pl-PL"/>
        </w:rPr>
        <w:t>polski</w:t>
      </w:r>
    </w:p>
    <w:p>
      <w:pPr>
        <w:pStyle w:val="Style2"/>
        <w:keepNext w:val="0"/>
        <w:keepLines w:val="0"/>
        <w:widowControl w:val="0"/>
        <w:numPr>
          <w:ilvl w:val="0"/>
          <w:numId w:val="23"/>
        </w:numPr>
        <w:shd w:val="clear" w:color="auto" w:fill="auto"/>
        <w:tabs>
          <w:tab w:pos="598" w:val="left"/>
        </w:tabs>
        <w:bidi w:val="0"/>
        <w:spacing w:before="0" w:after="140" w:line="240" w:lineRule="auto"/>
        <w:ind w:left="0" w:right="0" w:firstLine="0"/>
        <w:jc w:val="left"/>
        <w:rPr>
          <w:sz w:val="18"/>
          <w:szCs w:val="18"/>
        </w:rPr>
      </w:pPr>
      <w:r>
        <w:rPr>
          <w:b/>
          <w:bCs/>
          <w:color w:val="000000"/>
          <w:spacing w:val="0"/>
          <w:w w:val="100"/>
          <w:position w:val="0"/>
          <w:sz w:val="18"/>
          <w:szCs w:val="18"/>
          <w:shd w:val="clear" w:color="auto" w:fill="auto"/>
          <w:lang w:val="pl-PL" w:eastAsia="pl-PL" w:bidi="pl-PL"/>
        </w:rPr>
        <w:t xml:space="preserve">) RODO (obowiązek informacyjny): </w:t>
      </w:r>
      <w:r>
        <w:rPr>
          <w:color w:val="000000"/>
          <w:spacing w:val="0"/>
          <w:w w:val="100"/>
          <w:position w:val="0"/>
          <w:sz w:val="18"/>
          <w:szCs w:val="18"/>
          <w:shd w:val="clear" w:color="auto" w:fill="auto"/>
          <w:lang w:val="pl-PL" w:eastAsia="pl-PL" w:bidi="pl-PL"/>
        </w:rPr>
        <w:t xml:space="preserve">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 Urz. UE L 119 z 4 maja 2016 r.), dalej: RODO, tym samym dane osobowe podane przez Wykonawcę będą </w:t>
      </w:r>
      <w:r>
        <w:rPr>
          <w:color w:val="000000"/>
          <w:spacing w:val="0"/>
          <w:w w:val="100"/>
          <w:position w:val="0"/>
          <w:sz w:val="18"/>
          <w:szCs w:val="18"/>
          <w:u w:val="single"/>
          <w:shd w:val="clear" w:color="auto" w:fill="auto"/>
          <w:lang w:val="pl-PL" w:eastAsia="pl-PL" w:bidi="pl-PL"/>
        </w:rPr>
        <w:t>przetwarzane zgodnie z RODO oraz zgodnie z przepisami krajowymi.</w:t>
      </w:r>
    </w:p>
    <w:p>
      <w:pPr>
        <w:pStyle w:val="Style2"/>
        <w:keepNext w:val="0"/>
        <w:keepLines w:val="0"/>
        <w:widowControl w:val="0"/>
        <w:pBdr>
          <w:bottom w:val="single" w:sz="4" w:space="0" w:color="auto"/>
        </w:pBdr>
        <w:shd w:val="clear" w:color="auto" w:fill="auto"/>
        <w:bidi w:val="0"/>
        <w:spacing w:before="0" w:after="240" w:line="240" w:lineRule="auto"/>
        <w:ind w:left="0" w:right="0" w:firstLine="0"/>
        <w:jc w:val="left"/>
      </w:pPr>
      <w:r>
        <w:rPr>
          <w:b/>
          <w:bCs/>
          <w:color w:val="000000"/>
          <w:spacing w:val="0"/>
          <w:w w:val="100"/>
          <w:position w:val="0"/>
          <w:shd w:val="clear" w:color="auto" w:fill="auto"/>
          <w:lang w:val="pl-PL" w:eastAsia="pl-PL" w:bidi="pl-PL"/>
        </w:rPr>
        <w:t>| SEKCJA IV - PRZEDMIOT ZAMÓWIENIA</w:t>
      </w:r>
    </w:p>
    <w:p>
      <w:pPr>
        <w:pStyle w:val="Style10"/>
        <w:keepNext/>
        <w:keepLines/>
        <w:widowControl w:val="0"/>
        <w:numPr>
          <w:ilvl w:val="0"/>
          <w:numId w:val="25"/>
        </w:numPr>
        <w:shd w:val="clear" w:color="auto" w:fill="auto"/>
        <w:tabs>
          <w:tab w:pos="498" w:val="left"/>
        </w:tabs>
        <w:bidi w:val="0"/>
        <w:spacing w:before="0" w:after="0" w:line="446" w:lineRule="auto"/>
        <w:ind w:left="0" w:right="0" w:firstLine="0"/>
        <w:jc w:val="left"/>
      </w:pPr>
      <w:bookmarkStart w:id="7" w:name="bookmark7"/>
      <w:r>
        <w:rPr>
          <w:color w:val="000000"/>
          <w:spacing w:val="0"/>
          <w:w w:val="100"/>
          <w:position w:val="0"/>
          <w:shd w:val="clear" w:color="auto" w:fill="auto"/>
          <w:lang w:val="pl-PL" w:eastAsia="pl-PL" w:bidi="pl-PL"/>
        </w:rPr>
        <w:t>) Informacje ogólne odnoszące się do przedmiotu zamówienia.</w:t>
      </w:r>
      <w:bookmarkEnd w:id="7"/>
    </w:p>
    <w:p>
      <w:pPr>
        <w:pStyle w:val="Style10"/>
        <w:keepNext/>
        <w:keepLines/>
        <w:widowControl w:val="0"/>
        <w:numPr>
          <w:ilvl w:val="0"/>
          <w:numId w:val="27"/>
        </w:numPr>
        <w:shd w:val="clear" w:color="auto" w:fill="auto"/>
        <w:tabs>
          <w:tab w:pos="646" w:val="left"/>
        </w:tabs>
        <w:bidi w:val="0"/>
        <w:spacing w:before="0" w:after="0" w:line="446" w:lineRule="auto"/>
        <w:ind w:left="0" w:right="0" w:firstLine="0"/>
        <w:jc w:val="left"/>
      </w:pPr>
      <w:bookmarkStart w:id="8" w:name="bookmark8"/>
      <w:r>
        <w:rPr>
          <w:color w:val="000000"/>
          <w:spacing w:val="0"/>
          <w:w w:val="100"/>
          <w:position w:val="0"/>
          <w:shd w:val="clear" w:color="auto" w:fill="auto"/>
          <w:lang w:val="pl-PL" w:eastAsia="pl-PL" w:bidi="pl-PL"/>
        </w:rPr>
        <w:t xml:space="preserve">) Przed wszczęciem postępowania przeprowadzono konsultacje rynkowe: </w:t>
      </w:r>
      <w:r>
        <w:rPr>
          <w:b w:val="0"/>
          <w:bCs w:val="0"/>
          <w:color w:val="000000"/>
          <w:spacing w:val="0"/>
          <w:w w:val="100"/>
          <w:position w:val="0"/>
          <w:shd w:val="clear" w:color="auto" w:fill="auto"/>
          <w:lang w:val="pl-PL" w:eastAsia="pl-PL" w:bidi="pl-PL"/>
        </w:rPr>
        <w:t>Nie</w:t>
      </w:r>
      <w:bookmarkEnd w:id="8"/>
    </w:p>
    <w:p>
      <w:pPr>
        <w:pStyle w:val="Style2"/>
        <w:keepNext w:val="0"/>
        <w:keepLines w:val="0"/>
        <w:widowControl w:val="0"/>
        <w:numPr>
          <w:ilvl w:val="0"/>
          <w:numId w:val="27"/>
        </w:numPr>
        <w:shd w:val="clear" w:color="auto" w:fill="auto"/>
        <w:tabs>
          <w:tab w:pos="646" w:val="left"/>
        </w:tabs>
        <w:bidi w:val="0"/>
        <w:spacing w:before="0" w:after="0" w:line="446" w:lineRule="auto"/>
        <w:ind w:left="0" w:right="0" w:firstLine="0"/>
        <w:jc w:val="left"/>
        <w:rPr>
          <w:sz w:val="18"/>
          <w:szCs w:val="18"/>
        </w:rPr>
      </w:pPr>
      <w:r>
        <w:rPr>
          <w:b/>
          <w:bCs/>
          <w:color w:val="000000"/>
          <w:spacing w:val="0"/>
          <w:w w:val="100"/>
          <w:position w:val="0"/>
          <w:sz w:val="18"/>
          <w:szCs w:val="18"/>
          <w:shd w:val="clear" w:color="auto" w:fill="auto"/>
          <w:lang w:val="pl-PL" w:eastAsia="pl-PL" w:bidi="pl-PL"/>
        </w:rPr>
        <w:t xml:space="preserve">) Numer referencyjny: </w:t>
      </w:r>
      <w:r>
        <w:rPr>
          <w:color w:val="000000"/>
          <w:spacing w:val="0"/>
          <w:w w:val="100"/>
          <w:position w:val="0"/>
          <w:sz w:val="18"/>
          <w:szCs w:val="18"/>
          <w:shd w:val="clear" w:color="auto" w:fill="auto"/>
          <w:lang w:val="pl-PL" w:eastAsia="pl-PL" w:bidi="pl-PL"/>
        </w:rPr>
        <w:t>ZP.271.15.2022</w:t>
      </w:r>
    </w:p>
    <w:p>
      <w:pPr>
        <w:pStyle w:val="Style2"/>
        <w:keepNext w:val="0"/>
        <w:keepLines w:val="0"/>
        <w:widowControl w:val="0"/>
        <w:numPr>
          <w:ilvl w:val="0"/>
          <w:numId w:val="27"/>
        </w:numPr>
        <w:shd w:val="clear" w:color="auto" w:fill="auto"/>
        <w:tabs>
          <w:tab w:pos="646" w:val="left"/>
        </w:tabs>
        <w:bidi w:val="0"/>
        <w:spacing w:before="0" w:after="0" w:line="446" w:lineRule="auto"/>
        <w:ind w:left="0" w:right="0" w:firstLine="0"/>
        <w:jc w:val="left"/>
        <w:rPr>
          <w:sz w:val="18"/>
          <w:szCs w:val="18"/>
        </w:rPr>
      </w:pPr>
      <w:r>
        <w:rPr>
          <w:b/>
          <w:bCs/>
          <w:color w:val="000000"/>
          <w:spacing w:val="0"/>
          <w:w w:val="100"/>
          <w:position w:val="0"/>
          <w:sz w:val="18"/>
          <w:szCs w:val="18"/>
          <w:shd w:val="clear" w:color="auto" w:fill="auto"/>
          <w:lang w:val="pl-PL" w:eastAsia="pl-PL" w:bidi="pl-PL"/>
        </w:rPr>
        <w:t xml:space="preserve">) Rodzaj zamówienia: </w:t>
      </w:r>
      <w:r>
        <w:rPr>
          <w:color w:val="000000"/>
          <w:spacing w:val="0"/>
          <w:w w:val="100"/>
          <w:position w:val="0"/>
          <w:sz w:val="18"/>
          <w:szCs w:val="18"/>
          <w:shd w:val="clear" w:color="auto" w:fill="auto"/>
          <w:lang w:val="pl-PL" w:eastAsia="pl-PL" w:bidi="pl-PL"/>
        </w:rPr>
        <w:t>Roboty budowlane</w:t>
      </w:r>
    </w:p>
    <w:p>
      <w:pPr>
        <w:pStyle w:val="Style10"/>
        <w:keepNext/>
        <w:keepLines/>
        <w:widowControl w:val="0"/>
        <w:numPr>
          <w:ilvl w:val="0"/>
          <w:numId w:val="27"/>
        </w:numPr>
        <w:shd w:val="clear" w:color="auto" w:fill="auto"/>
        <w:tabs>
          <w:tab w:pos="646" w:val="left"/>
        </w:tabs>
        <w:bidi w:val="0"/>
        <w:spacing w:before="0" w:after="0" w:line="446" w:lineRule="auto"/>
        <w:ind w:left="0" w:right="0" w:firstLine="0"/>
        <w:jc w:val="left"/>
      </w:pPr>
      <w:bookmarkStart w:id="9" w:name="bookmark9"/>
      <w:r>
        <w:rPr>
          <w:color w:val="000000"/>
          <w:spacing w:val="0"/>
          <w:w w:val="100"/>
          <w:position w:val="0"/>
          <w:shd w:val="clear" w:color="auto" w:fill="auto"/>
          <w:lang w:val="pl-PL" w:eastAsia="pl-PL" w:bidi="pl-PL"/>
        </w:rPr>
        <w:t xml:space="preserve">) Zamawiający udziela zamówienia w częściach, z których każda stanowi przedmiot odrębnego postępowania: </w:t>
      </w:r>
      <w:r>
        <w:rPr>
          <w:b w:val="0"/>
          <w:bCs w:val="0"/>
          <w:color w:val="000000"/>
          <w:spacing w:val="0"/>
          <w:w w:val="100"/>
          <w:position w:val="0"/>
          <w:shd w:val="clear" w:color="auto" w:fill="auto"/>
          <w:lang w:val="pl-PL" w:eastAsia="pl-PL" w:bidi="pl-PL"/>
        </w:rPr>
        <w:t>Nie</w:t>
      </w:r>
      <w:bookmarkEnd w:id="9"/>
    </w:p>
    <w:p>
      <w:pPr>
        <w:pStyle w:val="Style10"/>
        <w:keepNext/>
        <w:keepLines/>
        <w:widowControl w:val="0"/>
        <w:numPr>
          <w:ilvl w:val="0"/>
          <w:numId w:val="29"/>
        </w:numPr>
        <w:shd w:val="clear" w:color="auto" w:fill="auto"/>
        <w:tabs>
          <w:tab w:pos="451" w:val="left"/>
        </w:tabs>
        <w:bidi w:val="0"/>
        <w:spacing w:before="0" w:after="0" w:line="446" w:lineRule="auto"/>
        <w:ind w:left="0" w:right="0" w:firstLine="0"/>
        <w:jc w:val="left"/>
      </w:pPr>
      <w:bookmarkStart w:id="10" w:name="bookmark10"/>
      <w:r>
        <w:rPr>
          <w:color w:val="000000"/>
          <w:spacing w:val="0"/>
          <w:w w:val="100"/>
          <w:position w:val="0"/>
          <w:shd w:val="clear" w:color="auto" w:fill="auto"/>
          <w:lang w:val="pl-PL" w:eastAsia="pl-PL" w:bidi="pl-PL"/>
        </w:rPr>
        <w:t xml:space="preserve">) Możliwe jest składanie ofert częściowych: </w:t>
      </w:r>
      <w:r>
        <w:rPr>
          <w:b w:val="0"/>
          <w:bCs w:val="0"/>
          <w:color w:val="000000"/>
          <w:spacing w:val="0"/>
          <w:w w:val="100"/>
          <w:position w:val="0"/>
          <w:shd w:val="clear" w:color="auto" w:fill="auto"/>
          <w:lang w:val="pl-PL" w:eastAsia="pl-PL" w:bidi="pl-PL"/>
        </w:rPr>
        <w:t>Nie</w:t>
      </w:r>
      <w:bookmarkEnd w:id="10"/>
    </w:p>
    <w:p>
      <w:pPr>
        <w:pStyle w:val="Style10"/>
        <w:keepNext/>
        <w:keepLines/>
        <w:widowControl w:val="0"/>
        <w:numPr>
          <w:ilvl w:val="0"/>
          <w:numId w:val="31"/>
        </w:numPr>
        <w:shd w:val="clear" w:color="auto" w:fill="auto"/>
        <w:bidi w:val="0"/>
        <w:spacing w:before="0" w:after="0" w:line="446" w:lineRule="auto"/>
        <w:ind w:left="0" w:right="0" w:firstLine="0"/>
        <w:jc w:val="left"/>
      </w:pPr>
      <w:bookmarkStart w:id="11" w:name="bookmark11"/>
      <w:r>
        <w:rPr>
          <w:color w:val="000000"/>
          <w:spacing w:val="0"/>
          <w:w w:val="100"/>
          <w:position w:val="0"/>
          <w:shd w:val="clear" w:color="auto" w:fill="auto"/>
          <w:lang w:val="pl-PL" w:eastAsia="pl-PL" w:bidi="pl-PL"/>
        </w:rPr>
        <w:t xml:space="preserve">) Zamawiający uwzględnia aspekty społeczne, środowiskowe lub etykiety w opisie przedmiotu zamówienia: </w:t>
      </w:r>
      <w:r>
        <w:rPr>
          <w:b w:val="0"/>
          <w:bCs w:val="0"/>
          <w:color w:val="000000"/>
          <w:spacing w:val="0"/>
          <w:w w:val="100"/>
          <w:position w:val="0"/>
          <w:shd w:val="clear" w:color="auto" w:fill="auto"/>
          <w:lang w:val="pl-PL" w:eastAsia="pl-PL" w:bidi="pl-PL"/>
        </w:rPr>
        <w:t>Nie</w:t>
      </w:r>
      <w:bookmarkEnd w:id="11"/>
    </w:p>
    <w:p>
      <w:pPr>
        <w:pStyle w:val="Style10"/>
        <w:keepNext/>
        <w:keepLines/>
        <w:widowControl w:val="0"/>
        <w:numPr>
          <w:ilvl w:val="0"/>
          <w:numId w:val="25"/>
        </w:numPr>
        <w:shd w:val="clear" w:color="auto" w:fill="auto"/>
        <w:tabs>
          <w:tab w:pos="498" w:val="left"/>
        </w:tabs>
        <w:bidi w:val="0"/>
        <w:spacing w:before="0" w:after="0" w:line="446" w:lineRule="auto"/>
        <w:ind w:left="0" w:right="0" w:firstLine="0"/>
        <w:jc w:val="left"/>
      </w:pPr>
      <w:bookmarkStart w:id="12" w:name="bookmark12"/>
      <w:r>
        <w:rPr>
          <w:color w:val="000000"/>
          <w:spacing w:val="0"/>
          <w:w w:val="100"/>
          <w:position w:val="0"/>
          <w:shd w:val="clear" w:color="auto" w:fill="auto"/>
          <w:lang w:val="pl-PL" w:eastAsia="pl-PL" w:bidi="pl-PL"/>
        </w:rPr>
        <w:t>Informacje szczegółowe odnoszące się do przedmiotu zamówienia:</w:t>
      </w:r>
      <w:bookmarkEnd w:id="12"/>
    </w:p>
    <w:p>
      <w:pPr>
        <w:pStyle w:val="Style10"/>
        <w:keepNext/>
        <w:keepLines/>
        <w:widowControl w:val="0"/>
        <w:numPr>
          <w:ilvl w:val="0"/>
          <w:numId w:val="33"/>
        </w:numPr>
        <w:shd w:val="clear" w:color="auto" w:fill="auto"/>
        <w:tabs>
          <w:tab w:pos="646" w:val="left"/>
        </w:tabs>
        <w:bidi w:val="0"/>
        <w:spacing w:before="0" w:after="0" w:line="446" w:lineRule="auto"/>
        <w:ind w:left="0" w:right="0" w:firstLine="0"/>
        <w:jc w:val="left"/>
      </w:pPr>
      <w:bookmarkStart w:id="13" w:name="bookmark13"/>
      <w:r>
        <w:rPr>
          <w:color w:val="000000"/>
          <w:spacing w:val="0"/>
          <w:w w:val="100"/>
          <w:position w:val="0"/>
          <w:shd w:val="clear" w:color="auto" w:fill="auto"/>
          <w:lang w:val="pl-PL" w:eastAsia="pl-PL" w:bidi="pl-PL"/>
        </w:rPr>
        <w:t>) Krótki opis przedmiotu zamówienia</w:t>
      </w:r>
      <w:bookmarkEnd w:id="13"/>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Przedmiotem zamówienia jest wykonanie nawierzchni z mas mineralno asfaltowych, podbudów z kruszywa łamanego wraz z robotami towarzyszącymi polegającymi na:</w:t>
      </w:r>
    </w:p>
    <w:p>
      <w:pPr>
        <w:pStyle w:val="Style2"/>
        <w:keepNext w:val="0"/>
        <w:keepLines w:val="0"/>
        <w:widowControl w:val="0"/>
        <w:numPr>
          <w:ilvl w:val="0"/>
          <w:numId w:val="35"/>
        </w:numPr>
        <w:shd w:val="clear" w:color="auto" w:fill="auto"/>
        <w:tabs>
          <w:tab w:pos="368" w:val="left"/>
        </w:tabs>
        <w:bidi w:val="0"/>
        <w:spacing w:before="0" w:after="0" w:line="240" w:lineRule="auto"/>
        <w:ind w:left="0" w:right="0" w:firstLine="0"/>
        <w:jc w:val="left"/>
      </w:pPr>
      <w:r>
        <w:rPr>
          <w:color w:val="000000"/>
          <w:spacing w:val="0"/>
          <w:w w:val="100"/>
          <w:position w:val="0"/>
          <w:shd w:val="clear" w:color="auto" w:fill="auto"/>
          <w:lang w:val="pl-PL" w:eastAsia="pl-PL" w:bidi="pl-PL"/>
        </w:rPr>
        <w:t>Opis przedmiotu zamówienia:</w:t>
      </w:r>
    </w:p>
    <w:p>
      <w:pPr>
        <w:pStyle w:val="Style2"/>
        <w:keepNext w:val="0"/>
        <w:keepLines w:val="0"/>
        <w:widowControl w:val="0"/>
        <w:numPr>
          <w:ilvl w:val="0"/>
          <w:numId w:val="37"/>
        </w:numPr>
        <w:shd w:val="clear" w:color="auto" w:fill="auto"/>
        <w:tabs>
          <w:tab w:pos="262" w:val="left"/>
        </w:tabs>
        <w:bidi w:val="0"/>
        <w:spacing w:before="0" w:after="0" w:line="240" w:lineRule="auto"/>
        <w:ind w:left="0" w:right="0" w:firstLine="0"/>
        <w:jc w:val="left"/>
      </w:pPr>
      <w:r>
        <w:rPr>
          <w:color w:val="000000"/>
          <w:spacing w:val="0"/>
          <w:w w:val="100"/>
          <w:position w:val="0"/>
          <w:shd w:val="clear" w:color="auto" w:fill="auto"/>
          <w:lang w:val="pl-PL" w:eastAsia="pl-PL" w:bidi="pl-PL"/>
        </w:rPr>
        <w:t>wykonanie lub oczyszczenie rowów przydrożnych z odwozem urobku ziemi na odległość do</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2 km (Zamawiający wskaże miejsce odkład) - roboty ziemne</w:t>
      </w:r>
    </w:p>
    <w:p>
      <w:pPr>
        <w:pStyle w:val="Style2"/>
        <w:keepNext w:val="0"/>
        <w:keepLines w:val="0"/>
        <w:widowControl w:val="0"/>
        <w:numPr>
          <w:ilvl w:val="0"/>
          <w:numId w:val="37"/>
        </w:numPr>
        <w:shd w:val="clear" w:color="auto" w:fill="auto"/>
        <w:tabs>
          <w:tab w:pos="262" w:val="left"/>
        </w:tabs>
        <w:bidi w:val="0"/>
        <w:spacing w:before="0" w:after="0" w:line="240" w:lineRule="auto"/>
        <w:ind w:left="0" w:right="0" w:firstLine="0"/>
        <w:jc w:val="left"/>
      </w:pPr>
      <w:r>
        <w:rPr>
          <w:color w:val="000000"/>
          <w:spacing w:val="0"/>
          <w:w w:val="100"/>
          <w:position w:val="0"/>
          <w:shd w:val="clear" w:color="auto" w:fill="auto"/>
          <w:lang w:val="pl-PL" w:eastAsia="pl-PL" w:bidi="pl-PL"/>
        </w:rPr>
        <w:t>wykonanie podbudowy z kruszywa łamanego 0/31,5 mm,</w:t>
      </w:r>
    </w:p>
    <w:p>
      <w:pPr>
        <w:pStyle w:val="Style2"/>
        <w:keepNext w:val="0"/>
        <w:keepLines w:val="0"/>
        <w:widowControl w:val="0"/>
        <w:numPr>
          <w:ilvl w:val="0"/>
          <w:numId w:val="37"/>
        </w:numPr>
        <w:shd w:val="clear" w:color="auto" w:fill="auto"/>
        <w:tabs>
          <w:tab w:pos="262" w:val="left"/>
        </w:tabs>
        <w:bidi w:val="0"/>
        <w:spacing w:before="0" w:after="0" w:line="240" w:lineRule="auto"/>
        <w:ind w:left="0" w:right="0" w:firstLine="0"/>
        <w:jc w:val="left"/>
      </w:pPr>
      <w:r>
        <w:rPr>
          <w:color w:val="000000"/>
          <w:spacing w:val="0"/>
          <w:w w:val="100"/>
          <w:position w:val="0"/>
          <w:shd w:val="clear" w:color="auto" w:fill="auto"/>
          <w:lang w:val="pl-PL" w:eastAsia="pl-PL" w:bidi="pl-PL"/>
        </w:rPr>
        <w:t>regulacja pionowa studzienek rewizyjnych, włazów kanałowych itp.,</w:t>
      </w:r>
    </w:p>
    <w:p>
      <w:pPr>
        <w:pStyle w:val="Style2"/>
        <w:keepNext w:val="0"/>
        <w:keepLines w:val="0"/>
        <w:widowControl w:val="0"/>
        <w:numPr>
          <w:ilvl w:val="0"/>
          <w:numId w:val="37"/>
        </w:numPr>
        <w:shd w:val="clear" w:color="auto" w:fill="auto"/>
        <w:tabs>
          <w:tab w:pos="262" w:val="left"/>
        </w:tabs>
        <w:bidi w:val="0"/>
        <w:spacing w:before="0" w:after="0" w:line="240" w:lineRule="auto"/>
        <w:ind w:left="0" w:right="0" w:firstLine="0"/>
        <w:jc w:val="left"/>
      </w:pPr>
      <w:r>
        <w:rPr>
          <w:color w:val="000000"/>
          <w:spacing w:val="0"/>
          <w:w w:val="100"/>
          <w:position w:val="0"/>
          <w:shd w:val="clear" w:color="auto" w:fill="auto"/>
          <w:lang w:val="pl-PL" w:eastAsia="pl-PL" w:bidi="pl-PL"/>
        </w:rPr>
        <w:t>wykonanie warstwy wyrównawczej z asfaltobetonu AC16W,</w:t>
      </w:r>
    </w:p>
    <w:p>
      <w:pPr>
        <w:pStyle w:val="Style2"/>
        <w:keepNext w:val="0"/>
        <w:keepLines w:val="0"/>
        <w:widowControl w:val="0"/>
        <w:numPr>
          <w:ilvl w:val="0"/>
          <w:numId w:val="37"/>
        </w:numPr>
        <w:shd w:val="clear" w:color="auto" w:fill="auto"/>
        <w:tabs>
          <w:tab w:pos="262" w:val="left"/>
        </w:tabs>
        <w:bidi w:val="0"/>
        <w:spacing w:before="0" w:after="0" w:line="240" w:lineRule="auto"/>
        <w:ind w:left="0" w:right="0" w:firstLine="0"/>
        <w:jc w:val="left"/>
      </w:pPr>
      <w:r>
        <w:rPr>
          <w:color w:val="000000"/>
          <w:spacing w:val="0"/>
          <w:w w:val="100"/>
          <w:position w:val="0"/>
          <w:shd w:val="clear" w:color="auto" w:fill="auto"/>
          <w:lang w:val="pl-PL" w:eastAsia="pl-PL" w:bidi="pl-PL"/>
        </w:rPr>
        <w:t>wykonanie warstwy wiążącej z asfaltobetonu AC16W,</w:t>
      </w:r>
    </w:p>
    <w:p>
      <w:pPr>
        <w:pStyle w:val="Style2"/>
        <w:keepNext w:val="0"/>
        <w:keepLines w:val="0"/>
        <w:widowControl w:val="0"/>
        <w:numPr>
          <w:ilvl w:val="0"/>
          <w:numId w:val="37"/>
        </w:numPr>
        <w:shd w:val="clear" w:color="auto" w:fill="auto"/>
        <w:tabs>
          <w:tab w:pos="262" w:val="left"/>
        </w:tabs>
        <w:bidi w:val="0"/>
        <w:spacing w:before="0" w:after="140" w:line="240" w:lineRule="auto"/>
        <w:ind w:left="0" w:right="0" w:firstLine="0"/>
        <w:jc w:val="left"/>
      </w:pPr>
      <w:r>
        <w:rPr>
          <w:color w:val="000000"/>
          <w:spacing w:val="0"/>
          <w:w w:val="100"/>
          <w:position w:val="0"/>
          <w:shd w:val="clear" w:color="auto" w:fill="auto"/>
          <w:lang w:val="pl-PL" w:eastAsia="pl-PL" w:bidi="pl-PL"/>
        </w:rPr>
        <w:t>wykonanie warstwy ścieralnej z asfaltobetonu AC11S (grub. 4 i 5cm),</w:t>
      </w:r>
    </w:p>
    <w:p>
      <w:pPr>
        <w:pStyle w:val="Style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l-PL" w:eastAsia="pl-PL" w:bidi="pl-PL"/>
        </w:rPr>
        <w:t>- wykonanie poboczy z kruszywa łamanego 0/31,5 mm (grub. 10 i 15 cm),</w:t>
      </w:r>
    </w:p>
    <w:p>
      <w:pPr>
        <w:pStyle w:val="Style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l-PL" w:eastAsia="pl-PL" w:bidi="pl-PL"/>
        </w:rPr>
        <w:t>- likwidacja przełomów oraz odbudowa warstw konstrukcyjnych,</w:t>
      </w:r>
    </w:p>
    <w:p>
      <w:pPr>
        <w:pStyle w:val="Style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l-PL" w:eastAsia="pl-PL" w:bidi="pl-PL"/>
        </w:rPr>
        <w:t>- rozbiórka istniejących przepustów rurowych i wykonanie nowych przepustów wraz</w:t>
      </w:r>
    </w:p>
    <w:p>
      <w:pPr>
        <w:pStyle w:val="Style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l-PL" w:eastAsia="pl-PL" w:bidi="pl-PL"/>
        </w:rPr>
        <w:t>z murkami czołowymi,</w:t>
      </w:r>
    </w:p>
    <w:p>
      <w:pPr>
        <w:pStyle w:val="Style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l-PL" w:eastAsia="pl-PL" w:bidi="pl-PL"/>
        </w:rPr>
        <w:t>- ułożenie korytek ściekowych.</w:t>
      </w:r>
    </w:p>
    <w:p>
      <w:pPr>
        <w:pStyle w:val="Style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l-PL" w:eastAsia="pl-PL" w:bidi="pl-PL"/>
        </w:rPr>
        <w:t>Szczegółowy opis przedmiotu zamówienia zawiera dokumentacja projektowa obejmująca przedmiar robót, zestawienie dróg do asfaltowania oraz Specyfikacje Techniczne.</w:t>
      </w:r>
    </w:p>
    <w:p>
      <w:pPr>
        <w:pStyle w:val="Style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l-PL" w:eastAsia="pl-PL" w:bidi="pl-PL"/>
        </w:rPr>
        <w:t>Uwaga:</w:t>
      </w:r>
    </w:p>
    <w:p>
      <w:pPr>
        <w:pStyle w:val="Style2"/>
        <w:keepNext w:val="0"/>
        <w:keepLines w:val="0"/>
        <w:widowControl w:val="0"/>
        <w:shd w:val="clear" w:color="auto" w:fill="auto"/>
        <w:bidi w:val="0"/>
        <w:spacing w:before="0" w:after="120" w:line="240" w:lineRule="auto"/>
        <w:ind w:left="0" w:right="0" w:firstLine="0"/>
        <w:jc w:val="both"/>
      </w:pPr>
      <w:r>
        <w:rPr>
          <w:color w:val="000000"/>
          <w:spacing w:val="0"/>
          <w:w w:val="100"/>
          <w:position w:val="0"/>
          <w:shd w:val="clear" w:color="auto" w:fill="auto"/>
          <w:lang w:val="pl-PL" w:eastAsia="pl-PL" w:bidi="pl-PL"/>
        </w:rPr>
        <w:t>Wykonawca w cenie ofertowej uwzględni projekt organizacji ruchu na czas budowy.</w:t>
      </w:r>
    </w:p>
    <w:p>
      <w:pPr>
        <w:pStyle w:val="Style2"/>
        <w:keepNext w:val="0"/>
        <w:keepLines w:val="0"/>
        <w:widowControl w:val="0"/>
        <w:shd w:val="clear" w:color="auto" w:fill="auto"/>
        <w:bidi w:val="0"/>
        <w:spacing w:before="0" w:after="120" w:line="262" w:lineRule="auto"/>
        <w:ind w:left="0" w:right="0" w:firstLine="0"/>
        <w:jc w:val="both"/>
        <w:rPr>
          <w:sz w:val="18"/>
          <w:szCs w:val="18"/>
        </w:rPr>
      </w:pPr>
      <w:r>
        <w:rPr>
          <w:b/>
          <w:bCs/>
          <w:color w:val="000000"/>
          <w:spacing w:val="0"/>
          <w:w w:val="100"/>
          <w:position w:val="0"/>
          <w:sz w:val="18"/>
          <w:szCs w:val="18"/>
          <w:shd w:val="clear" w:color="auto" w:fill="auto"/>
          <w:lang w:val="pl-PL" w:eastAsia="pl-PL" w:bidi="pl-PL"/>
        </w:rPr>
        <w:t xml:space="preserve">4.2.6.) Główny kod CPV: </w:t>
      </w:r>
      <w:r>
        <w:rPr>
          <w:color w:val="000000"/>
          <w:spacing w:val="0"/>
          <w:w w:val="100"/>
          <w:position w:val="0"/>
          <w:sz w:val="18"/>
          <w:szCs w:val="18"/>
          <w:shd w:val="clear" w:color="auto" w:fill="auto"/>
          <w:lang w:val="pl-PL" w:eastAsia="pl-PL" w:bidi="pl-PL"/>
        </w:rPr>
        <w:t>45112100-6 - Roboty w zakresie kopania rowów</w:t>
      </w:r>
    </w:p>
    <w:p>
      <w:pPr>
        <w:pStyle w:val="Style10"/>
        <w:keepNext/>
        <w:keepLines/>
        <w:widowControl w:val="0"/>
        <w:shd w:val="clear" w:color="auto" w:fill="auto"/>
        <w:bidi w:val="0"/>
        <w:spacing w:before="0" w:line="262" w:lineRule="auto"/>
        <w:ind w:left="0" w:right="0" w:firstLine="0"/>
        <w:jc w:val="both"/>
      </w:pPr>
      <w:bookmarkStart w:id="14" w:name="bookmark14"/>
      <w:r>
        <w:rPr>
          <w:color w:val="000000"/>
          <w:spacing w:val="0"/>
          <w:w w:val="100"/>
          <w:position w:val="0"/>
          <w:shd w:val="clear" w:color="auto" w:fill="auto"/>
          <w:lang w:val="pl-PL" w:eastAsia="pl-PL" w:bidi="pl-PL"/>
        </w:rPr>
        <w:t>4.2.7.) Dodatkowy kod CPV:</w:t>
      </w:r>
      <w:bookmarkEnd w:id="14"/>
    </w:p>
    <w:p>
      <w:pPr>
        <w:pStyle w:val="Style2"/>
        <w:keepNext w:val="0"/>
        <w:keepLines w:val="0"/>
        <w:widowControl w:val="0"/>
        <w:shd w:val="clear" w:color="auto" w:fill="auto"/>
        <w:bidi w:val="0"/>
        <w:spacing w:before="0" w:after="120" w:line="240" w:lineRule="auto"/>
        <w:ind w:left="0" w:right="0" w:firstLine="0"/>
        <w:jc w:val="both"/>
      </w:pPr>
      <w:r>
        <w:rPr>
          <w:color w:val="000000"/>
          <w:spacing w:val="0"/>
          <w:w w:val="100"/>
          <w:position w:val="0"/>
          <w:shd w:val="clear" w:color="auto" w:fill="auto"/>
          <w:lang w:val="pl-PL" w:eastAsia="pl-PL" w:bidi="pl-PL"/>
        </w:rPr>
        <w:t>45233220-7 - Roboty w zakresie nawierzchni dróg</w:t>
      </w:r>
    </w:p>
    <w:p>
      <w:pPr>
        <w:pStyle w:val="Style10"/>
        <w:keepNext/>
        <w:keepLines/>
        <w:widowControl w:val="0"/>
        <w:numPr>
          <w:ilvl w:val="0"/>
          <w:numId w:val="39"/>
        </w:numPr>
        <w:shd w:val="clear" w:color="auto" w:fill="auto"/>
        <w:bidi w:val="0"/>
        <w:spacing w:before="0" w:line="262" w:lineRule="auto"/>
        <w:ind w:left="0" w:right="0" w:firstLine="0"/>
        <w:jc w:val="both"/>
      </w:pPr>
      <w:bookmarkStart w:id="15" w:name="bookmark15"/>
      <w:r>
        <w:rPr>
          <w:color w:val="000000"/>
          <w:spacing w:val="0"/>
          <w:w w:val="100"/>
          <w:position w:val="0"/>
          <w:shd w:val="clear" w:color="auto" w:fill="auto"/>
          <w:lang w:val="pl-PL" w:eastAsia="pl-PL" w:bidi="pl-PL"/>
        </w:rPr>
        <w:t xml:space="preserve">) Zamówienie obejmuje opcje: </w:t>
      </w:r>
      <w:r>
        <w:rPr>
          <w:b w:val="0"/>
          <w:bCs w:val="0"/>
          <w:color w:val="000000"/>
          <w:spacing w:val="0"/>
          <w:w w:val="100"/>
          <w:position w:val="0"/>
          <w:shd w:val="clear" w:color="auto" w:fill="auto"/>
          <w:lang w:val="pl-PL" w:eastAsia="pl-PL" w:bidi="pl-PL"/>
        </w:rPr>
        <w:t>Nie</w:t>
      </w:r>
      <w:bookmarkEnd w:id="15"/>
    </w:p>
    <w:p>
      <w:pPr>
        <w:pStyle w:val="Style10"/>
        <w:keepNext/>
        <w:keepLines/>
        <w:widowControl w:val="0"/>
        <w:numPr>
          <w:ilvl w:val="0"/>
          <w:numId w:val="41"/>
        </w:numPr>
        <w:shd w:val="clear" w:color="auto" w:fill="auto"/>
        <w:bidi w:val="0"/>
        <w:spacing w:before="0" w:line="262" w:lineRule="auto"/>
        <w:ind w:left="0" w:right="0" w:firstLine="0"/>
        <w:jc w:val="both"/>
      </w:pPr>
      <w:bookmarkStart w:id="16" w:name="bookmark16"/>
      <w:r>
        <w:rPr>
          <w:color w:val="000000"/>
          <w:spacing w:val="0"/>
          <w:w w:val="100"/>
          <w:position w:val="0"/>
          <w:shd w:val="clear" w:color="auto" w:fill="auto"/>
          <w:lang w:val="pl-PL" w:eastAsia="pl-PL" w:bidi="pl-PL"/>
        </w:rPr>
        <w:t xml:space="preserve">) Okres realizacji zamówienia albo umowy ramowej: </w:t>
      </w:r>
      <w:r>
        <w:rPr>
          <w:b w:val="0"/>
          <w:bCs w:val="0"/>
          <w:color w:val="000000"/>
          <w:spacing w:val="0"/>
          <w:w w:val="100"/>
          <w:position w:val="0"/>
          <w:shd w:val="clear" w:color="auto" w:fill="auto"/>
          <w:lang w:val="pl-PL" w:eastAsia="pl-PL" w:bidi="pl-PL"/>
        </w:rPr>
        <w:t>4 miesiące</w:t>
      </w:r>
      <w:bookmarkEnd w:id="16"/>
    </w:p>
    <w:p>
      <w:pPr>
        <w:pStyle w:val="Style10"/>
        <w:keepNext/>
        <w:keepLines/>
        <w:widowControl w:val="0"/>
        <w:numPr>
          <w:ilvl w:val="0"/>
          <w:numId w:val="41"/>
        </w:numPr>
        <w:shd w:val="clear" w:color="auto" w:fill="auto"/>
        <w:bidi w:val="0"/>
        <w:spacing w:before="0" w:line="262" w:lineRule="auto"/>
        <w:ind w:left="0" w:right="0" w:firstLine="0"/>
        <w:jc w:val="both"/>
      </w:pPr>
      <w:bookmarkStart w:id="17" w:name="bookmark17"/>
      <w:r>
        <w:rPr>
          <w:color w:val="000000"/>
          <w:spacing w:val="0"/>
          <w:w w:val="100"/>
          <w:position w:val="0"/>
          <w:shd w:val="clear" w:color="auto" w:fill="auto"/>
          <w:lang w:val="pl-PL" w:eastAsia="pl-PL" w:bidi="pl-PL"/>
        </w:rPr>
        <w:t xml:space="preserve">) Zamawiający przewiduje wznowienia: </w:t>
      </w:r>
      <w:r>
        <w:rPr>
          <w:b w:val="0"/>
          <w:bCs w:val="0"/>
          <w:color w:val="000000"/>
          <w:spacing w:val="0"/>
          <w:w w:val="100"/>
          <w:position w:val="0"/>
          <w:shd w:val="clear" w:color="auto" w:fill="auto"/>
          <w:lang w:val="pl-PL" w:eastAsia="pl-PL" w:bidi="pl-PL"/>
        </w:rPr>
        <w:t>Nie</w:t>
      </w:r>
      <w:bookmarkEnd w:id="17"/>
    </w:p>
    <w:p>
      <w:pPr>
        <w:pStyle w:val="Style10"/>
        <w:keepNext/>
        <w:keepLines/>
        <w:widowControl w:val="0"/>
        <w:numPr>
          <w:ilvl w:val="0"/>
          <w:numId w:val="43"/>
        </w:numPr>
        <w:shd w:val="clear" w:color="auto" w:fill="auto"/>
        <w:bidi w:val="0"/>
        <w:spacing w:before="0" w:after="0" w:line="262" w:lineRule="auto"/>
        <w:ind w:left="0" w:right="0" w:firstLine="0"/>
        <w:jc w:val="both"/>
      </w:pPr>
      <w:bookmarkStart w:id="18" w:name="bookmark18"/>
      <w:r>
        <w:rPr>
          <w:color w:val="000000"/>
          <w:spacing w:val="0"/>
          <w:w w:val="100"/>
          <w:position w:val="0"/>
          <w:shd w:val="clear" w:color="auto" w:fill="auto"/>
          <w:lang w:val="pl-PL" w:eastAsia="pl-PL" w:bidi="pl-PL"/>
        </w:rPr>
        <w:t>) Zamawiający przewiduje udzielenie dotychczasowemu wykonawcy zamówień na podobne usługi lub roboty</w:t>
      </w:r>
      <w:bookmarkEnd w:id="18"/>
    </w:p>
    <w:p>
      <w:pPr>
        <w:pStyle w:val="Style2"/>
        <w:keepNext w:val="0"/>
        <w:keepLines w:val="0"/>
        <w:widowControl w:val="0"/>
        <w:shd w:val="clear" w:color="auto" w:fill="auto"/>
        <w:bidi w:val="0"/>
        <w:spacing w:before="0" w:after="120" w:line="262" w:lineRule="auto"/>
        <w:ind w:left="0" w:right="0" w:firstLine="0"/>
        <w:jc w:val="both"/>
        <w:rPr>
          <w:sz w:val="18"/>
          <w:szCs w:val="18"/>
        </w:rPr>
      </w:pPr>
      <w:r>
        <w:rPr>
          <w:b/>
          <w:bCs/>
          <w:color w:val="000000"/>
          <w:spacing w:val="0"/>
          <w:w w:val="100"/>
          <w:position w:val="0"/>
          <w:sz w:val="18"/>
          <w:szCs w:val="18"/>
          <w:shd w:val="clear" w:color="auto" w:fill="auto"/>
          <w:lang w:val="pl-PL" w:eastAsia="pl-PL" w:bidi="pl-PL"/>
        </w:rPr>
        <w:t xml:space="preserve">budowlane: </w:t>
      </w:r>
      <w:r>
        <w:rPr>
          <w:color w:val="000000"/>
          <w:spacing w:val="0"/>
          <w:w w:val="100"/>
          <w:position w:val="0"/>
          <w:sz w:val="18"/>
          <w:szCs w:val="18"/>
          <w:shd w:val="clear" w:color="auto" w:fill="auto"/>
          <w:lang w:val="pl-PL" w:eastAsia="pl-PL" w:bidi="pl-PL"/>
        </w:rPr>
        <w:t>Tak</w:t>
      </w:r>
    </w:p>
    <w:p>
      <w:pPr>
        <w:pStyle w:val="Style2"/>
        <w:keepNext w:val="0"/>
        <w:keepLines w:val="0"/>
        <w:widowControl w:val="0"/>
        <w:numPr>
          <w:ilvl w:val="0"/>
          <w:numId w:val="43"/>
        </w:numPr>
        <w:shd w:val="clear" w:color="auto" w:fill="auto"/>
        <w:bidi w:val="0"/>
        <w:spacing w:before="0" w:after="120" w:line="240" w:lineRule="auto"/>
        <w:ind w:left="0" w:right="0" w:firstLine="0"/>
        <w:jc w:val="both"/>
        <w:rPr>
          <w:sz w:val="18"/>
          <w:szCs w:val="18"/>
        </w:rPr>
      </w:pPr>
      <w:r>
        <w:rPr>
          <w:b/>
          <w:bCs/>
          <w:color w:val="000000"/>
          <w:spacing w:val="0"/>
          <w:w w:val="100"/>
          <w:position w:val="0"/>
          <w:sz w:val="18"/>
          <w:szCs w:val="18"/>
          <w:shd w:val="clear" w:color="auto" w:fill="auto"/>
          <w:lang w:val="pl-PL" w:eastAsia="pl-PL" w:bidi="pl-PL"/>
        </w:rPr>
        <w:t xml:space="preserve">) Przedmiot, wielkość lub zakres oraz warunki zamówień na podobne usługi lub roboty budowlane: </w:t>
      </w:r>
      <w:r>
        <w:rPr>
          <w:color w:val="000000"/>
          <w:spacing w:val="0"/>
          <w:w w:val="100"/>
          <w:position w:val="0"/>
          <w:sz w:val="18"/>
          <w:szCs w:val="18"/>
          <w:shd w:val="clear" w:color="auto" w:fill="auto"/>
          <w:lang w:val="pl-PL" w:eastAsia="pl-PL" w:bidi="pl-PL"/>
        </w:rPr>
        <w:t>roboty wymienione w opisie przedmiotu zamówienia tj. roboty asfaltowe - warstwa ścieralna, wiążąca, wyrównująca, podbudowa z kruszywa łamanego, pobocza z kruszywa łamanego, roboty ziemne.</w:t>
      </w:r>
    </w:p>
    <w:p>
      <w:pPr>
        <w:pStyle w:val="Style10"/>
        <w:keepNext/>
        <w:keepLines/>
        <w:widowControl w:val="0"/>
        <w:numPr>
          <w:ilvl w:val="0"/>
          <w:numId w:val="25"/>
        </w:numPr>
        <w:shd w:val="clear" w:color="auto" w:fill="auto"/>
        <w:bidi w:val="0"/>
        <w:spacing w:before="0" w:line="262" w:lineRule="auto"/>
        <w:ind w:left="0" w:right="0" w:firstLine="0"/>
        <w:jc w:val="both"/>
      </w:pPr>
      <w:bookmarkStart w:id="19" w:name="bookmark19"/>
      <w:r>
        <w:rPr>
          <w:color w:val="000000"/>
          <w:spacing w:val="0"/>
          <w:w w:val="100"/>
          <w:position w:val="0"/>
          <w:shd w:val="clear" w:color="auto" w:fill="auto"/>
          <w:lang w:val="pl-PL" w:eastAsia="pl-PL" w:bidi="pl-PL"/>
        </w:rPr>
        <w:t>) Kryteria oceny ofert</w:t>
      </w:r>
      <w:bookmarkEnd w:id="19"/>
    </w:p>
    <w:p>
      <w:pPr>
        <w:pStyle w:val="Style10"/>
        <w:keepNext/>
        <w:keepLines/>
        <w:widowControl w:val="0"/>
        <w:numPr>
          <w:ilvl w:val="0"/>
          <w:numId w:val="45"/>
        </w:numPr>
        <w:shd w:val="clear" w:color="auto" w:fill="auto"/>
        <w:bidi w:val="0"/>
        <w:spacing w:before="0" w:after="0" w:line="262" w:lineRule="auto"/>
        <w:ind w:left="0" w:right="0" w:firstLine="0"/>
        <w:jc w:val="both"/>
      </w:pPr>
      <w:bookmarkStart w:id="20" w:name="bookmark20"/>
      <w:r>
        <w:rPr>
          <w:color w:val="000000"/>
          <w:spacing w:val="0"/>
          <w:w w:val="100"/>
          <w:position w:val="0"/>
          <w:shd w:val="clear" w:color="auto" w:fill="auto"/>
          <w:lang w:val="pl-PL" w:eastAsia="pl-PL" w:bidi="pl-PL"/>
        </w:rPr>
        <w:t xml:space="preserve">) Sposób oceny ofert: </w:t>
      </w:r>
      <w:r>
        <w:rPr>
          <w:b w:val="0"/>
          <w:bCs w:val="0"/>
          <w:color w:val="000000"/>
          <w:spacing w:val="0"/>
          <w:w w:val="100"/>
          <w:position w:val="0"/>
          <w:shd w:val="clear" w:color="auto" w:fill="auto"/>
          <w:lang w:val="pl-PL" w:eastAsia="pl-PL" w:bidi="pl-PL"/>
        </w:rPr>
        <w:t>Cena</w:t>
      </w:r>
      <w:bookmarkEnd w:id="20"/>
    </w:p>
    <w:p>
      <w:pPr>
        <w:pStyle w:val="Style2"/>
        <w:keepNext w:val="0"/>
        <w:keepLines w:val="0"/>
        <w:widowControl w:val="0"/>
        <w:shd w:val="clear" w:color="auto" w:fill="auto"/>
        <w:bidi w:val="0"/>
        <w:spacing w:before="0" w:after="120" w:line="262" w:lineRule="auto"/>
        <w:ind w:left="0" w:right="0" w:firstLine="0"/>
        <w:jc w:val="both"/>
        <w:rPr>
          <w:sz w:val="18"/>
          <w:szCs w:val="18"/>
        </w:rPr>
      </w:pPr>
      <w:r>
        <w:rPr>
          <w:color w:val="000000"/>
          <w:spacing w:val="0"/>
          <w:w w:val="100"/>
          <w:position w:val="0"/>
          <w:sz w:val="18"/>
          <w:szCs w:val="18"/>
          <w:shd w:val="clear" w:color="auto" w:fill="auto"/>
          <w:lang w:val="pl-PL" w:eastAsia="pl-PL" w:bidi="pl-PL"/>
        </w:rPr>
        <w:t>Okres rękojmi i gwarancji</w:t>
      </w:r>
    </w:p>
    <w:p>
      <w:pPr>
        <w:pStyle w:val="Style10"/>
        <w:keepNext/>
        <w:keepLines/>
        <w:widowControl w:val="0"/>
        <w:numPr>
          <w:ilvl w:val="0"/>
          <w:numId w:val="45"/>
        </w:numPr>
        <w:shd w:val="clear" w:color="auto" w:fill="auto"/>
        <w:bidi w:val="0"/>
        <w:spacing w:before="0" w:line="262" w:lineRule="auto"/>
        <w:ind w:left="0" w:right="0" w:firstLine="0"/>
        <w:jc w:val="both"/>
      </w:pPr>
      <w:bookmarkStart w:id="21" w:name="bookmark21"/>
      <w:r>
        <w:rPr>
          <w:color w:val="000000"/>
          <w:spacing w:val="0"/>
          <w:w w:val="100"/>
          <w:position w:val="0"/>
          <w:shd w:val="clear" w:color="auto" w:fill="auto"/>
          <w:lang w:val="pl-PL" w:eastAsia="pl-PL" w:bidi="pl-PL"/>
        </w:rPr>
        <w:t xml:space="preserve">) Sposób określania wagi kryteriów oceny ofert: </w:t>
      </w:r>
      <w:r>
        <w:rPr>
          <w:b w:val="0"/>
          <w:bCs w:val="0"/>
          <w:color w:val="000000"/>
          <w:spacing w:val="0"/>
          <w:w w:val="100"/>
          <w:position w:val="0"/>
          <w:shd w:val="clear" w:color="auto" w:fill="auto"/>
          <w:lang w:val="pl-PL" w:eastAsia="pl-PL" w:bidi="pl-PL"/>
        </w:rPr>
        <w:t>Procentowo</w:t>
      </w:r>
      <w:bookmarkEnd w:id="21"/>
    </w:p>
    <w:p>
      <w:pPr>
        <w:pStyle w:val="Style2"/>
        <w:keepNext w:val="0"/>
        <w:keepLines w:val="0"/>
        <w:widowControl w:val="0"/>
        <w:shd w:val="clear" w:color="auto" w:fill="auto"/>
        <w:bidi w:val="0"/>
        <w:spacing w:before="0" w:after="120" w:line="262" w:lineRule="auto"/>
        <w:ind w:left="0" w:right="0" w:firstLine="0"/>
        <w:jc w:val="both"/>
        <w:rPr>
          <w:sz w:val="18"/>
          <w:szCs w:val="18"/>
        </w:rPr>
      </w:pPr>
      <w:r>
        <w:rPr>
          <w:b/>
          <w:bCs/>
          <w:color w:val="000000"/>
          <w:spacing w:val="0"/>
          <w:w w:val="100"/>
          <w:position w:val="0"/>
          <w:sz w:val="18"/>
          <w:szCs w:val="18"/>
          <w:shd w:val="clear" w:color="auto" w:fill="auto"/>
          <w:lang w:val="pl-PL" w:eastAsia="pl-PL" w:bidi="pl-PL"/>
        </w:rPr>
        <w:t xml:space="preserve">4.3.3.) Stosowane kryteria oceny ofert: </w:t>
      </w:r>
      <w:r>
        <w:rPr>
          <w:color w:val="000000"/>
          <w:spacing w:val="0"/>
          <w:w w:val="100"/>
          <w:position w:val="0"/>
          <w:sz w:val="18"/>
          <w:szCs w:val="18"/>
          <w:shd w:val="clear" w:color="auto" w:fill="auto"/>
          <w:lang w:val="pl-PL" w:eastAsia="pl-PL" w:bidi="pl-PL"/>
        </w:rPr>
        <w:t>Kryterium ceny oraz kryteria jakościowe</w:t>
      </w:r>
    </w:p>
    <w:p>
      <w:pPr>
        <w:pStyle w:val="Style2"/>
        <w:keepNext w:val="0"/>
        <w:keepLines w:val="0"/>
        <w:widowControl w:val="0"/>
        <w:shd w:val="clear" w:color="auto" w:fill="auto"/>
        <w:bidi w:val="0"/>
        <w:spacing w:before="0" w:after="120" w:line="262" w:lineRule="auto"/>
        <w:ind w:left="0" w:right="0" w:firstLine="0"/>
        <w:jc w:val="both"/>
        <w:rPr>
          <w:sz w:val="18"/>
          <w:szCs w:val="18"/>
        </w:rPr>
      </w:pPr>
      <w:r>
        <w:rPr>
          <w:b/>
          <w:bCs/>
          <w:color w:val="000000"/>
          <w:spacing w:val="0"/>
          <w:w w:val="100"/>
          <w:position w:val="0"/>
          <w:sz w:val="18"/>
          <w:szCs w:val="18"/>
          <w:shd w:val="clear" w:color="auto" w:fill="auto"/>
          <w:lang w:val="pl-PL" w:eastAsia="pl-PL" w:bidi="pl-PL"/>
        </w:rPr>
        <w:t>Kryterium 1</w:t>
      </w:r>
    </w:p>
    <w:p>
      <w:pPr>
        <w:pStyle w:val="Style10"/>
        <w:keepNext/>
        <w:keepLines/>
        <w:widowControl w:val="0"/>
        <w:numPr>
          <w:ilvl w:val="0"/>
          <w:numId w:val="47"/>
        </w:numPr>
        <w:shd w:val="clear" w:color="auto" w:fill="auto"/>
        <w:bidi w:val="0"/>
        <w:spacing w:before="0" w:line="262" w:lineRule="auto"/>
        <w:ind w:left="0" w:right="0" w:firstLine="0"/>
        <w:jc w:val="both"/>
      </w:pPr>
      <w:bookmarkStart w:id="22" w:name="bookmark22"/>
      <w:r>
        <w:rPr>
          <w:color w:val="000000"/>
          <w:spacing w:val="0"/>
          <w:w w:val="100"/>
          <w:position w:val="0"/>
          <w:shd w:val="clear" w:color="auto" w:fill="auto"/>
          <w:lang w:val="pl-PL" w:eastAsia="pl-PL" w:bidi="pl-PL"/>
        </w:rPr>
        <w:t xml:space="preserve">) Nazwa kryterium: </w:t>
      </w:r>
      <w:r>
        <w:rPr>
          <w:b w:val="0"/>
          <w:bCs w:val="0"/>
          <w:color w:val="000000"/>
          <w:spacing w:val="0"/>
          <w:w w:val="100"/>
          <w:position w:val="0"/>
          <w:shd w:val="clear" w:color="auto" w:fill="auto"/>
          <w:lang w:val="pl-PL" w:eastAsia="pl-PL" w:bidi="pl-PL"/>
        </w:rPr>
        <w:t>Cena</w:t>
      </w:r>
      <w:bookmarkEnd w:id="22"/>
    </w:p>
    <w:p>
      <w:pPr>
        <w:pStyle w:val="Style10"/>
        <w:keepNext/>
        <w:keepLines/>
        <w:widowControl w:val="0"/>
        <w:numPr>
          <w:ilvl w:val="0"/>
          <w:numId w:val="47"/>
        </w:numPr>
        <w:shd w:val="clear" w:color="auto" w:fill="auto"/>
        <w:bidi w:val="0"/>
        <w:spacing w:before="0" w:line="262" w:lineRule="auto"/>
        <w:ind w:left="0" w:right="0" w:firstLine="0"/>
        <w:jc w:val="both"/>
      </w:pPr>
      <w:bookmarkStart w:id="23" w:name="bookmark23"/>
      <w:r>
        <w:rPr>
          <w:color w:val="000000"/>
          <w:spacing w:val="0"/>
          <w:w w:val="100"/>
          <w:position w:val="0"/>
          <w:shd w:val="clear" w:color="auto" w:fill="auto"/>
          <w:lang w:val="pl-PL" w:eastAsia="pl-PL" w:bidi="pl-PL"/>
        </w:rPr>
        <w:t xml:space="preserve">) Waga: </w:t>
      </w:r>
      <w:r>
        <w:rPr>
          <w:b w:val="0"/>
          <w:bCs w:val="0"/>
          <w:color w:val="000000"/>
          <w:spacing w:val="0"/>
          <w:w w:val="100"/>
          <w:position w:val="0"/>
          <w:shd w:val="clear" w:color="auto" w:fill="auto"/>
          <w:lang w:val="pl-PL" w:eastAsia="pl-PL" w:bidi="pl-PL"/>
        </w:rPr>
        <w:t>60</w:t>
      </w:r>
      <w:bookmarkEnd w:id="23"/>
    </w:p>
    <w:p>
      <w:pPr>
        <w:pStyle w:val="Style2"/>
        <w:keepNext w:val="0"/>
        <w:keepLines w:val="0"/>
        <w:widowControl w:val="0"/>
        <w:shd w:val="clear" w:color="auto" w:fill="auto"/>
        <w:bidi w:val="0"/>
        <w:spacing w:before="0" w:after="120" w:line="262" w:lineRule="auto"/>
        <w:ind w:left="0" w:right="0" w:firstLine="0"/>
        <w:jc w:val="both"/>
        <w:rPr>
          <w:sz w:val="18"/>
          <w:szCs w:val="18"/>
        </w:rPr>
      </w:pPr>
      <w:r>
        <w:rPr>
          <w:b/>
          <w:bCs/>
          <w:color w:val="000000"/>
          <w:spacing w:val="0"/>
          <w:w w:val="100"/>
          <w:position w:val="0"/>
          <w:sz w:val="18"/>
          <w:szCs w:val="18"/>
          <w:shd w:val="clear" w:color="auto" w:fill="auto"/>
          <w:lang w:val="pl-PL" w:eastAsia="pl-PL" w:bidi="pl-PL"/>
        </w:rPr>
        <w:t>Kryterium 2</w:t>
      </w:r>
    </w:p>
    <w:p>
      <w:pPr>
        <w:pStyle w:val="Style10"/>
        <w:keepNext/>
        <w:keepLines/>
        <w:widowControl w:val="0"/>
        <w:shd w:val="clear" w:color="auto" w:fill="auto"/>
        <w:bidi w:val="0"/>
        <w:spacing w:before="0" w:after="0" w:line="262" w:lineRule="auto"/>
        <w:ind w:left="0" w:right="0" w:firstLine="0"/>
        <w:jc w:val="both"/>
      </w:pPr>
      <w:bookmarkStart w:id="24" w:name="bookmark24"/>
      <w:r>
        <w:rPr>
          <w:color w:val="000000"/>
          <w:spacing w:val="0"/>
          <w:w w:val="100"/>
          <w:position w:val="0"/>
          <w:shd w:val="clear" w:color="auto" w:fill="auto"/>
          <w:lang w:val="pl-PL" w:eastAsia="pl-PL" w:bidi="pl-PL"/>
        </w:rPr>
        <w:t>4.3.4.) Rodzaj kryterium:</w:t>
      </w:r>
      <w:bookmarkEnd w:id="24"/>
    </w:p>
    <w:p>
      <w:pPr>
        <w:pStyle w:val="Style2"/>
        <w:keepNext w:val="0"/>
        <w:keepLines w:val="0"/>
        <w:widowControl w:val="0"/>
        <w:shd w:val="clear" w:color="auto" w:fill="auto"/>
        <w:bidi w:val="0"/>
        <w:spacing w:before="0" w:after="120" w:line="240" w:lineRule="auto"/>
        <w:ind w:left="0" w:right="0" w:firstLine="0"/>
        <w:jc w:val="both"/>
      </w:pPr>
      <w:r>
        <w:rPr>
          <w:color w:val="000000"/>
          <w:spacing w:val="0"/>
          <w:w w:val="100"/>
          <w:position w:val="0"/>
          <w:shd w:val="clear" w:color="auto" w:fill="auto"/>
          <w:lang w:val="pl-PL" w:eastAsia="pl-PL" w:bidi="pl-PL"/>
        </w:rPr>
        <w:t>inne.</w:t>
      </w:r>
    </w:p>
    <w:p>
      <w:pPr>
        <w:pStyle w:val="Style2"/>
        <w:keepNext w:val="0"/>
        <w:keepLines w:val="0"/>
        <w:widowControl w:val="0"/>
        <w:shd w:val="clear" w:color="auto" w:fill="auto"/>
        <w:bidi w:val="0"/>
        <w:spacing w:before="0" w:after="120" w:line="262" w:lineRule="auto"/>
        <w:ind w:left="0" w:right="0" w:firstLine="0"/>
        <w:jc w:val="both"/>
        <w:rPr>
          <w:sz w:val="18"/>
          <w:szCs w:val="18"/>
        </w:rPr>
      </w:pPr>
      <w:r>
        <w:rPr>
          <w:b/>
          <w:bCs/>
          <w:color w:val="000000"/>
          <w:spacing w:val="0"/>
          <w:w w:val="100"/>
          <w:position w:val="0"/>
          <w:sz w:val="18"/>
          <w:szCs w:val="18"/>
          <w:shd w:val="clear" w:color="auto" w:fill="auto"/>
          <w:lang w:val="pl-PL" w:eastAsia="pl-PL" w:bidi="pl-PL"/>
        </w:rPr>
        <w:t xml:space="preserve">4.3.5.) Nazwa kryterium: </w:t>
      </w:r>
      <w:r>
        <w:rPr>
          <w:color w:val="000000"/>
          <w:spacing w:val="0"/>
          <w:w w:val="100"/>
          <w:position w:val="0"/>
          <w:sz w:val="18"/>
          <w:szCs w:val="18"/>
          <w:shd w:val="clear" w:color="auto" w:fill="auto"/>
          <w:lang w:val="pl-PL" w:eastAsia="pl-PL" w:bidi="pl-PL"/>
        </w:rPr>
        <w:t>Okres rękojmi i gwarancji</w:t>
      </w:r>
    </w:p>
    <w:p>
      <w:pPr>
        <w:pStyle w:val="Style10"/>
        <w:keepNext/>
        <w:keepLines/>
        <w:widowControl w:val="0"/>
        <w:numPr>
          <w:ilvl w:val="0"/>
          <w:numId w:val="49"/>
        </w:numPr>
        <w:shd w:val="clear" w:color="auto" w:fill="auto"/>
        <w:bidi w:val="0"/>
        <w:spacing w:before="0" w:line="262" w:lineRule="auto"/>
        <w:ind w:left="0" w:right="0" w:firstLine="0"/>
        <w:jc w:val="both"/>
      </w:pPr>
      <w:bookmarkStart w:id="25" w:name="bookmark25"/>
      <w:r>
        <w:rPr>
          <w:color w:val="000000"/>
          <w:spacing w:val="0"/>
          <w:w w:val="100"/>
          <w:position w:val="0"/>
          <w:shd w:val="clear" w:color="auto" w:fill="auto"/>
          <w:lang w:val="pl-PL" w:eastAsia="pl-PL" w:bidi="pl-PL"/>
        </w:rPr>
        <w:t xml:space="preserve">) Waga: </w:t>
      </w:r>
      <w:r>
        <w:rPr>
          <w:b w:val="0"/>
          <w:bCs w:val="0"/>
          <w:color w:val="000000"/>
          <w:spacing w:val="0"/>
          <w:w w:val="100"/>
          <w:position w:val="0"/>
          <w:shd w:val="clear" w:color="auto" w:fill="auto"/>
          <w:lang w:val="pl-PL" w:eastAsia="pl-PL" w:bidi="pl-PL"/>
        </w:rPr>
        <w:t>40</w:t>
      </w:r>
      <w:bookmarkEnd w:id="25"/>
    </w:p>
    <w:p>
      <w:pPr>
        <w:pStyle w:val="Style10"/>
        <w:keepNext/>
        <w:keepLines/>
        <w:widowControl w:val="0"/>
        <w:shd w:val="clear" w:color="auto" w:fill="auto"/>
        <w:bidi w:val="0"/>
        <w:spacing w:before="0" w:after="0" w:line="262" w:lineRule="auto"/>
        <w:ind w:left="0" w:right="0" w:firstLine="0"/>
        <w:jc w:val="both"/>
      </w:pPr>
      <w:bookmarkStart w:id="26" w:name="bookmark26"/>
      <w:r>
        <w:rPr>
          <w:color w:val="000000"/>
          <w:spacing w:val="0"/>
          <w:w w:val="100"/>
          <w:position w:val="0"/>
          <w:shd w:val="clear" w:color="auto" w:fill="auto"/>
          <w:lang w:val="pl-PL" w:eastAsia="pl-PL" w:bidi="pl-PL"/>
        </w:rPr>
        <w:t>4.3.10.) Zamawiający określa aspekty społeczne, środowiskowe lub innowacyjne, żąda etykiet lub stosuje rachunek</w:t>
      </w:r>
      <w:bookmarkEnd w:id="26"/>
    </w:p>
    <w:p>
      <w:pPr>
        <w:pStyle w:val="Style2"/>
        <w:keepNext w:val="0"/>
        <w:keepLines w:val="0"/>
        <w:widowControl w:val="0"/>
        <w:pBdr>
          <w:bottom w:val="single" w:sz="4" w:space="0" w:color="auto"/>
        </w:pBdr>
        <w:shd w:val="clear" w:color="auto" w:fill="auto"/>
        <w:bidi w:val="0"/>
        <w:spacing w:before="0" w:after="120" w:line="262" w:lineRule="auto"/>
        <w:ind w:left="0" w:right="0" w:firstLine="0"/>
        <w:jc w:val="both"/>
        <w:rPr>
          <w:sz w:val="18"/>
          <w:szCs w:val="18"/>
        </w:rPr>
      </w:pPr>
      <w:r>
        <w:rPr>
          <w:b/>
          <w:bCs/>
          <w:color w:val="000000"/>
          <w:spacing w:val="0"/>
          <w:w w:val="100"/>
          <w:position w:val="0"/>
          <w:sz w:val="18"/>
          <w:szCs w:val="18"/>
          <w:shd w:val="clear" w:color="auto" w:fill="auto"/>
          <w:lang w:val="pl-PL" w:eastAsia="pl-PL" w:bidi="pl-PL"/>
        </w:rPr>
        <w:t xml:space="preserve">kosztów cyklu życia w odniesieniu do kryterium oceny ofert: </w:t>
      </w:r>
      <w:r>
        <w:rPr>
          <w:color w:val="000000"/>
          <w:spacing w:val="0"/>
          <w:w w:val="100"/>
          <w:position w:val="0"/>
          <w:sz w:val="18"/>
          <w:szCs w:val="18"/>
          <w:shd w:val="clear" w:color="auto" w:fill="auto"/>
          <w:lang w:val="pl-PL" w:eastAsia="pl-PL" w:bidi="pl-PL"/>
        </w:rPr>
        <w:t>Nie</w:t>
      </w:r>
    </w:p>
    <w:p>
      <w:pPr>
        <w:pStyle w:val="Style2"/>
        <w:keepNext w:val="0"/>
        <w:keepLines w:val="0"/>
        <w:widowControl w:val="0"/>
        <w:pBdr>
          <w:bottom w:val="single" w:sz="4" w:space="0" w:color="auto"/>
        </w:pBdr>
        <w:shd w:val="clear" w:color="auto" w:fill="auto"/>
        <w:bidi w:val="0"/>
        <w:spacing w:before="0" w:after="240" w:line="240" w:lineRule="auto"/>
        <w:ind w:left="0" w:right="0" w:firstLine="0"/>
        <w:jc w:val="both"/>
      </w:pPr>
      <w:r>
        <w:rPr>
          <w:b/>
          <w:bCs/>
          <w:color w:val="000000"/>
          <w:spacing w:val="0"/>
          <w:w w:val="100"/>
          <w:position w:val="0"/>
          <w:shd w:val="clear" w:color="auto" w:fill="auto"/>
          <w:lang w:val="pl-PL" w:eastAsia="pl-PL" w:bidi="pl-PL"/>
        </w:rPr>
        <w:t>| SEKCJA V - KWALIFIKACJA WYKONAWCÓW</w:t>
      </w:r>
    </w:p>
    <w:p>
      <w:pPr>
        <w:pStyle w:val="Style10"/>
        <w:keepNext/>
        <w:keepLines/>
        <w:widowControl w:val="0"/>
        <w:numPr>
          <w:ilvl w:val="0"/>
          <w:numId w:val="51"/>
        </w:numPr>
        <w:shd w:val="clear" w:color="auto" w:fill="auto"/>
        <w:bidi w:val="0"/>
        <w:spacing w:before="0"/>
        <w:ind w:left="0" w:right="0" w:firstLine="0"/>
        <w:jc w:val="both"/>
      </w:pPr>
      <w:bookmarkStart w:id="27" w:name="bookmark27"/>
      <w:r>
        <w:rPr>
          <w:color w:val="000000"/>
          <w:spacing w:val="0"/>
          <w:w w:val="100"/>
          <w:position w:val="0"/>
          <w:shd w:val="clear" w:color="auto" w:fill="auto"/>
          <w:lang w:val="pl-PL" w:eastAsia="pl-PL" w:bidi="pl-PL"/>
        </w:rPr>
        <w:t xml:space="preserve">) Zamawiający przewiduje fakultatywne podstawy wykluczenia: </w:t>
      </w:r>
      <w:r>
        <w:rPr>
          <w:b w:val="0"/>
          <w:bCs w:val="0"/>
          <w:color w:val="000000"/>
          <w:spacing w:val="0"/>
          <w:w w:val="100"/>
          <w:position w:val="0"/>
          <w:shd w:val="clear" w:color="auto" w:fill="auto"/>
          <w:lang w:val="pl-PL" w:eastAsia="pl-PL" w:bidi="pl-PL"/>
        </w:rPr>
        <w:t>Tak</w:t>
      </w:r>
      <w:bookmarkEnd w:id="27"/>
    </w:p>
    <w:p>
      <w:pPr>
        <w:pStyle w:val="Style10"/>
        <w:keepNext/>
        <w:keepLines/>
        <w:widowControl w:val="0"/>
        <w:numPr>
          <w:ilvl w:val="0"/>
          <w:numId w:val="51"/>
        </w:numPr>
        <w:shd w:val="clear" w:color="auto" w:fill="auto"/>
        <w:tabs>
          <w:tab w:pos="498" w:val="left"/>
        </w:tabs>
        <w:bidi w:val="0"/>
        <w:spacing w:before="0"/>
        <w:ind w:left="0" w:right="0" w:firstLine="0"/>
        <w:jc w:val="both"/>
      </w:pPr>
      <w:bookmarkStart w:id="28" w:name="bookmark28"/>
      <w:r>
        <w:rPr>
          <w:color w:val="000000"/>
          <w:spacing w:val="0"/>
          <w:w w:val="100"/>
          <w:position w:val="0"/>
          <w:shd w:val="clear" w:color="auto" w:fill="auto"/>
          <w:lang w:val="pl-PL" w:eastAsia="pl-PL" w:bidi="pl-PL"/>
        </w:rPr>
        <w:t>) Fakultatywne podstawy wykluczenia:</w:t>
      </w:r>
      <w:bookmarkEnd w:id="28"/>
    </w:p>
    <w:p>
      <w:pPr>
        <w:pStyle w:val="Style2"/>
        <w:keepNext w:val="0"/>
        <w:keepLines w:val="0"/>
        <w:widowControl w:val="0"/>
        <w:shd w:val="clear" w:color="auto" w:fill="auto"/>
        <w:bidi w:val="0"/>
        <w:spacing w:before="0" w:after="120" w:line="240" w:lineRule="auto"/>
        <w:ind w:left="0" w:right="0" w:firstLine="0"/>
        <w:jc w:val="both"/>
      </w:pPr>
      <w:r>
        <w:rPr>
          <w:color w:val="000000"/>
          <w:spacing w:val="0"/>
          <w:w w:val="100"/>
          <w:position w:val="0"/>
          <w:shd w:val="clear" w:color="auto" w:fill="auto"/>
          <w:lang w:val="pl-PL" w:eastAsia="pl-PL" w:bidi="pl-PL"/>
        </w:rPr>
        <w:t>Art. 109 ust. 1 pkt 7</w:t>
      </w:r>
    </w:p>
    <w:p>
      <w:pPr>
        <w:pStyle w:val="Style10"/>
        <w:keepNext/>
        <w:keepLines/>
        <w:widowControl w:val="0"/>
        <w:numPr>
          <w:ilvl w:val="0"/>
          <w:numId w:val="51"/>
        </w:numPr>
        <w:shd w:val="clear" w:color="auto" w:fill="auto"/>
        <w:tabs>
          <w:tab w:pos="498" w:val="left"/>
        </w:tabs>
        <w:bidi w:val="0"/>
        <w:spacing w:before="0"/>
        <w:ind w:left="0" w:right="0" w:firstLine="0"/>
        <w:jc w:val="both"/>
      </w:pPr>
      <w:bookmarkStart w:id="29" w:name="bookmark29"/>
      <w:r>
        <w:rPr>
          <w:color w:val="000000"/>
          <w:spacing w:val="0"/>
          <w:w w:val="100"/>
          <w:position w:val="0"/>
          <w:shd w:val="clear" w:color="auto" w:fill="auto"/>
          <w:lang w:val="pl-PL" w:eastAsia="pl-PL" w:bidi="pl-PL"/>
        </w:rPr>
        <w:t xml:space="preserve">) Warunki udziału w postępowaniu: </w:t>
      </w:r>
      <w:r>
        <w:rPr>
          <w:b w:val="0"/>
          <w:bCs w:val="0"/>
          <w:color w:val="000000"/>
          <w:spacing w:val="0"/>
          <w:w w:val="100"/>
          <w:position w:val="0"/>
          <w:shd w:val="clear" w:color="auto" w:fill="auto"/>
          <w:lang w:val="pl-PL" w:eastAsia="pl-PL" w:bidi="pl-PL"/>
        </w:rPr>
        <w:t>Tak</w:t>
      </w:r>
      <w:bookmarkEnd w:id="29"/>
    </w:p>
    <w:p>
      <w:pPr>
        <w:pStyle w:val="Style10"/>
        <w:keepNext/>
        <w:keepLines/>
        <w:widowControl w:val="0"/>
        <w:numPr>
          <w:ilvl w:val="0"/>
          <w:numId w:val="51"/>
        </w:numPr>
        <w:shd w:val="clear" w:color="auto" w:fill="auto"/>
        <w:tabs>
          <w:tab w:pos="498" w:val="left"/>
        </w:tabs>
        <w:bidi w:val="0"/>
        <w:spacing w:before="0" w:after="0"/>
        <w:ind w:left="0" w:right="0" w:firstLine="0"/>
        <w:jc w:val="both"/>
      </w:pPr>
      <w:bookmarkStart w:id="30" w:name="bookmark30"/>
      <w:r>
        <w:rPr>
          <w:color w:val="000000"/>
          <w:spacing w:val="0"/>
          <w:w w:val="100"/>
          <w:position w:val="0"/>
          <w:shd w:val="clear" w:color="auto" w:fill="auto"/>
          <w:lang w:val="pl-PL" w:eastAsia="pl-PL" w:bidi="pl-PL"/>
        </w:rPr>
        <w:t>) Nazwa i opis warunków udziału w postępowaniu.</w:t>
      </w:r>
      <w:bookmarkEnd w:id="30"/>
    </w:p>
    <w:p>
      <w:pPr>
        <w:pStyle w:val="Style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l-PL" w:eastAsia="pl-PL" w:bidi="pl-PL"/>
        </w:rPr>
        <w:t>Sytuacja ekonomiczna lub finansowa</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O udzielenie zamówienia publicznego mogą ubiegać się wykonawcy, którzy spełniają warunki, dotyczące sytuacji ekonomicznej lub finansowej. Zamawiający uzna warunek za spełniony poprzez posiadanie przez Wykonawcę dokumentów potwierdzających, że wykonawca jest ubezpieczony od odpowiedzialności cywilnej w zakresie prowadzonej działalności związanej z przedmiotem zamówienia na sumę gwarancyjną co najmniej 500 000,00 zł</w:t>
      </w:r>
    </w:p>
    <w:p>
      <w:pPr>
        <w:pStyle w:val="Style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l-PL" w:eastAsia="pl-PL" w:bidi="pl-PL"/>
        </w:rPr>
        <w:t>Zdolność techniczna lub zawodowa</w:t>
      </w:r>
    </w:p>
    <w:p>
      <w:pPr>
        <w:pStyle w:val="Style2"/>
        <w:keepNext w:val="0"/>
        <w:keepLines w:val="0"/>
        <w:widowControl w:val="0"/>
        <w:shd w:val="clear" w:color="auto" w:fill="auto"/>
        <w:bidi w:val="0"/>
        <w:spacing w:before="0" w:after="120" w:line="240" w:lineRule="auto"/>
        <w:ind w:left="0" w:right="0" w:firstLine="0"/>
        <w:jc w:val="both"/>
      </w:pPr>
      <w:r>
        <w:rPr>
          <w:color w:val="000000"/>
          <w:spacing w:val="0"/>
          <w:w w:val="100"/>
          <w:position w:val="0"/>
          <w:shd w:val="clear" w:color="auto" w:fill="auto"/>
          <w:lang w:val="pl-PL" w:eastAsia="pl-PL" w:bidi="pl-PL"/>
        </w:rPr>
        <w:t>Zamawiający uzna warunek za spełniony poprzez wykazanie przez Wykonawcę, że:</w:t>
      </w:r>
    </w:p>
    <w:p>
      <w:pPr>
        <w:pStyle w:val="Style2"/>
        <w:keepNext w:val="0"/>
        <w:keepLines w:val="0"/>
        <w:widowControl w:val="0"/>
        <w:numPr>
          <w:ilvl w:val="0"/>
          <w:numId w:val="53"/>
        </w:numPr>
        <w:shd w:val="clear" w:color="auto" w:fill="auto"/>
        <w:tabs>
          <w:tab w:pos="368" w:val="left"/>
        </w:tabs>
        <w:bidi w:val="0"/>
        <w:spacing w:before="0" w:after="0" w:line="252" w:lineRule="auto"/>
        <w:ind w:left="0" w:right="0" w:firstLine="0"/>
        <w:jc w:val="left"/>
      </w:pPr>
      <w:r>
        <w:rPr>
          <w:color w:val="000000"/>
          <w:spacing w:val="0"/>
          <w:w w:val="100"/>
          <w:position w:val="0"/>
          <w:shd w:val="clear" w:color="auto" w:fill="auto"/>
          <w:lang w:val="pl-PL" w:eastAsia="pl-PL" w:bidi="pl-PL"/>
        </w:rPr>
        <w:t>Wykonawca, w okresie ostatnich pięciu lat przed upływem terminu składania ofert, a jeżeli okres prowadzenia działalności jest krótszy w tym okresie wykonał minimum:</w:t>
      </w:r>
    </w:p>
    <w:p>
      <w:pPr>
        <w:pStyle w:val="Style2"/>
        <w:keepNext w:val="0"/>
        <w:keepLines w:val="0"/>
        <w:widowControl w:val="0"/>
        <w:shd w:val="clear" w:color="auto" w:fill="auto"/>
        <w:bidi w:val="0"/>
        <w:spacing w:before="0" w:after="0" w:line="252" w:lineRule="auto"/>
        <w:ind w:left="0" w:right="0" w:firstLine="0"/>
        <w:jc w:val="left"/>
      </w:pPr>
      <w:r>
        <w:rPr>
          <w:color w:val="000000"/>
          <w:spacing w:val="0"/>
          <w:w w:val="100"/>
          <w:position w:val="0"/>
          <w:shd w:val="clear" w:color="auto" w:fill="auto"/>
          <w:lang w:val="pl-PL" w:eastAsia="pl-PL" w:bidi="pl-PL"/>
        </w:rPr>
        <w:t>- dwie roboty obejmujące zakresem roboty budowlane polegające na budowie/rozbudowie/ przebudowie/odbudowie dróg na łączną wartość 1 500 000,00 zł brutto, w których są zawarte roboty bitumiczne (w tym jedno z tych zamówień o wartości minimum 300 000, 00 zł brutto ) .</w:t>
      </w:r>
    </w:p>
    <w:p>
      <w:pPr>
        <w:pStyle w:val="Style2"/>
        <w:keepNext w:val="0"/>
        <w:keepLines w:val="0"/>
        <w:widowControl w:val="0"/>
        <w:shd w:val="clear" w:color="auto" w:fill="auto"/>
        <w:bidi w:val="0"/>
        <w:spacing w:before="0" w:after="0" w:line="252" w:lineRule="auto"/>
        <w:ind w:left="0" w:right="0" w:firstLine="0"/>
        <w:jc w:val="left"/>
      </w:pPr>
      <w:r>
        <w:rPr>
          <w:color w:val="000000"/>
          <w:spacing w:val="0"/>
          <w:w w:val="100"/>
          <w:position w:val="0"/>
          <w:shd w:val="clear" w:color="auto" w:fill="auto"/>
          <w:lang w:val="pl-PL" w:eastAsia="pl-PL" w:bidi="pl-PL"/>
        </w:rPr>
        <w:t>oraz</w:t>
      </w:r>
    </w:p>
    <w:p>
      <w:pPr>
        <w:pStyle w:val="Style2"/>
        <w:keepNext w:val="0"/>
        <w:keepLines w:val="0"/>
        <w:widowControl w:val="0"/>
        <w:numPr>
          <w:ilvl w:val="0"/>
          <w:numId w:val="53"/>
        </w:numPr>
        <w:shd w:val="clear" w:color="auto" w:fill="auto"/>
        <w:tabs>
          <w:tab w:pos="368" w:val="left"/>
        </w:tabs>
        <w:bidi w:val="0"/>
        <w:spacing w:before="0" w:after="0" w:line="252" w:lineRule="auto"/>
        <w:ind w:left="0" w:right="0" w:firstLine="0"/>
        <w:jc w:val="left"/>
      </w:pPr>
      <w:r>
        <w:rPr>
          <w:color w:val="000000"/>
          <w:spacing w:val="0"/>
          <w:w w:val="100"/>
          <w:position w:val="0"/>
          <w:shd w:val="clear" w:color="auto" w:fill="auto"/>
          <w:lang w:val="pl-PL" w:eastAsia="pl-PL" w:bidi="pl-PL"/>
        </w:rPr>
        <w:t>dysponuje co najmniej:</w:t>
      </w:r>
    </w:p>
    <w:p>
      <w:pPr>
        <w:pStyle w:val="Style2"/>
        <w:keepNext w:val="0"/>
        <w:keepLines w:val="0"/>
        <w:widowControl w:val="0"/>
        <w:shd w:val="clear" w:color="auto" w:fill="auto"/>
        <w:bidi w:val="0"/>
        <w:spacing w:before="0" w:after="120" w:line="252" w:lineRule="auto"/>
        <w:ind w:left="0" w:right="0" w:firstLine="0"/>
        <w:jc w:val="left"/>
      </w:pPr>
      <w:r>
        <w:rPr>
          <w:color w:val="000000"/>
          <w:spacing w:val="0"/>
          <w:w w:val="100"/>
          <w:position w:val="0"/>
          <w:shd w:val="clear" w:color="auto" w:fill="auto"/>
          <w:lang w:val="pl-PL" w:eastAsia="pl-PL" w:bidi="pl-PL"/>
        </w:rPr>
        <w:t>- osobą posiadającą uprawnienia do kierowania robotami w branży drogowej - kierownik budowy lub kierownik robót.</w:t>
      </w:r>
    </w:p>
    <w:p>
      <w:pPr>
        <w:pStyle w:val="Style10"/>
        <w:keepNext/>
        <w:keepLines/>
        <w:widowControl w:val="0"/>
        <w:numPr>
          <w:ilvl w:val="0"/>
          <w:numId w:val="51"/>
        </w:numPr>
        <w:shd w:val="clear" w:color="auto" w:fill="auto"/>
        <w:bidi w:val="0"/>
        <w:spacing w:before="0" w:line="240" w:lineRule="auto"/>
        <w:ind w:left="0" w:right="0" w:firstLine="0"/>
        <w:jc w:val="left"/>
      </w:pPr>
      <w:bookmarkStart w:id="31" w:name="bookmark31"/>
      <w:r>
        <w:rPr>
          <w:color w:val="000000"/>
          <w:spacing w:val="0"/>
          <w:w w:val="100"/>
          <w:position w:val="0"/>
          <w:shd w:val="clear" w:color="auto" w:fill="auto"/>
          <w:lang w:val="pl-PL" w:eastAsia="pl-PL" w:bidi="pl-PL"/>
        </w:rPr>
        <w:t>) Zamawiający wymaga złożenia oświadczenia, o którym mowa w art.125 ust. 1 ustawy:</w:t>
      </w:r>
      <w:r>
        <w:rPr>
          <w:b w:val="0"/>
          <w:bCs w:val="0"/>
          <w:color w:val="000000"/>
          <w:spacing w:val="0"/>
          <w:w w:val="100"/>
          <w:position w:val="0"/>
          <w:shd w:val="clear" w:color="auto" w:fill="auto"/>
          <w:lang w:val="pl-PL" w:eastAsia="pl-PL" w:bidi="pl-PL"/>
        </w:rPr>
        <w:t>Tak</w:t>
      </w:r>
      <w:bookmarkEnd w:id="31"/>
    </w:p>
    <w:p>
      <w:pPr>
        <w:pStyle w:val="Style2"/>
        <w:keepNext w:val="0"/>
        <w:keepLines w:val="0"/>
        <w:widowControl w:val="0"/>
        <w:numPr>
          <w:ilvl w:val="0"/>
          <w:numId w:val="51"/>
        </w:numPr>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l-PL" w:eastAsia="pl-PL" w:bidi="pl-PL"/>
        </w:rPr>
        <w:t xml:space="preserve">) Wykaz podmiotowych środków dowodowych na potwierdzenie niepodlegania wykluczeniu: </w:t>
      </w:r>
      <w:r>
        <w:rPr>
          <w:color w:val="000000"/>
          <w:spacing w:val="0"/>
          <w:w w:val="100"/>
          <w:position w:val="0"/>
          <w:sz w:val="18"/>
          <w:szCs w:val="18"/>
          <w:shd w:val="clear" w:color="auto" w:fill="auto"/>
          <w:lang w:val="pl-PL" w:eastAsia="pl-PL" w:bidi="pl-PL"/>
        </w:rPr>
        <w:t>Oświadczenie wykonawcy w sprawie grupy kapitałowej</w:t>
      </w:r>
    </w:p>
    <w:p>
      <w:pPr>
        <w:pStyle w:val="Style2"/>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l-PL" w:eastAsia="pl-PL" w:bidi="pl-PL"/>
        </w:rPr>
        <w:t>Oświadczenie Wykonawcy, w zakresie art. 108 ust. 1 pkt 5 ustawy Pzp, o braku przynależności do tej samej grupy kapitałowej w</w:t>
      </w:r>
    </w:p>
    <w:p>
      <w:pPr>
        <w:pStyle w:val="Style2"/>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l-PL" w:eastAsia="pl-PL" w:bidi="pl-PL"/>
        </w:rPr>
        <w:t>rozumieniu ustawy z dnia 16 lutego 2007 r. o ochronie konkurencji i konsumentów (Dz. U. z 2020 r. poz. 1076 i 1086), z innym</w:t>
      </w:r>
    </w:p>
    <w:p>
      <w:pPr>
        <w:pStyle w:val="Style2"/>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l-PL" w:eastAsia="pl-PL" w:bidi="pl-PL"/>
        </w:rPr>
        <w:t>Wykonawcą, który złożył odrębną ofertę, ofertę częściową lub wniosek o dopuszczenie do udziału w postępowaniu, albo</w:t>
      </w:r>
    </w:p>
    <w:p>
      <w:pPr>
        <w:pStyle w:val="Style2"/>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l-PL" w:eastAsia="pl-PL" w:bidi="pl-PL"/>
        </w:rPr>
        <w:t>oświadczenie o przynależności do tej samej grupy kapitałowej wraz z dokumentami lub informacjami potwierdzającymi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l-PL" w:eastAsia="pl-PL" w:bidi="pl-PL"/>
        </w:rPr>
        <w:t>przygotowanie oferty, oferty częściowej lub wniosku o dopuszczenie do udziału w postępowaniu niezależnie od innego Wykonawcy</w:t>
      </w:r>
    </w:p>
    <w:p>
      <w:pPr>
        <w:pStyle w:val="Style2"/>
        <w:keepNext w:val="0"/>
        <w:keepLines w:val="0"/>
        <w:widowControl w:val="0"/>
        <w:shd w:val="clear" w:color="auto" w:fill="auto"/>
        <w:bidi w:val="0"/>
        <w:spacing w:before="0" w:after="120" w:line="240" w:lineRule="auto"/>
        <w:ind w:left="0" w:right="0" w:firstLine="0"/>
        <w:jc w:val="left"/>
        <w:rPr>
          <w:sz w:val="18"/>
          <w:szCs w:val="18"/>
        </w:rPr>
      </w:pPr>
      <w:r>
        <w:rPr>
          <w:color w:val="000000"/>
          <w:spacing w:val="0"/>
          <w:w w:val="100"/>
          <w:position w:val="0"/>
          <w:sz w:val="18"/>
          <w:szCs w:val="18"/>
          <w:shd w:val="clear" w:color="auto" w:fill="auto"/>
          <w:lang w:val="pl-PL" w:eastAsia="pl-PL" w:bidi="pl-PL"/>
        </w:rPr>
        <w:t>należącego do tej samej grupy kapitałowej.</w:t>
      </w:r>
    </w:p>
    <w:p>
      <w:pPr>
        <w:pStyle w:val="Style10"/>
        <w:keepNext/>
        <w:keepLines/>
        <w:widowControl w:val="0"/>
        <w:numPr>
          <w:ilvl w:val="0"/>
          <w:numId w:val="51"/>
        </w:numPr>
        <w:shd w:val="clear" w:color="auto" w:fill="auto"/>
        <w:bidi w:val="0"/>
        <w:spacing w:before="0" w:after="0" w:line="240" w:lineRule="auto"/>
        <w:ind w:left="0" w:right="0" w:firstLine="0"/>
        <w:jc w:val="left"/>
      </w:pPr>
      <w:bookmarkStart w:id="32" w:name="bookmark32"/>
      <w:r>
        <w:rPr>
          <w:color w:val="000000"/>
          <w:spacing w:val="0"/>
          <w:w w:val="100"/>
          <w:position w:val="0"/>
          <w:shd w:val="clear" w:color="auto" w:fill="auto"/>
          <w:lang w:val="pl-PL" w:eastAsia="pl-PL" w:bidi="pl-PL"/>
        </w:rPr>
        <w:t>) Wykaz podmiotowych środków dowodowych na potwierdzenie spełniania warunków udziału w postępowaniu:</w:t>
      </w:r>
      <w:bookmarkEnd w:id="32"/>
    </w:p>
    <w:p>
      <w:pPr>
        <w:pStyle w:val="Style2"/>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l-PL" w:eastAsia="pl-PL" w:bidi="pl-PL"/>
        </w:rPr>
        <w:t>Oświadczenie o niepodleganiu wykluczeniu oraz spełnianiu warunków udziału</w:t>
      </w:r>
    </w:p>
    <w:p>
      <w:pPr>
        <w:pStyle w:val="Style2"/>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l-PL" w:eastAsia="pl-PL" w:bidi="pl-PL"/>
        </w:rPr>
        <w:t>Aktualne na dzień składania ofert oświadczenie Wykonawcy stanowiące wstępne potwierdzenie spełniania warunków udziału w</w:t>
      </w:r>
    </w:p>
    <w:p>
      <w:pPr>
        <w:pStyle w:val="Style2"/>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l-PL" w:eastAsia="pl-PL" w:bidi="pl-PL"/>
        </w:rPr>
        <w:t>postępowaniu oraz brak podstaw wykluczenia</w:t>
      </w:r>
    </w:p>
    <w:p>
      <w:pPr>
        <w:pStyle w:val="Style2"/>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l-PL" w:eastAsia="pl-PL" w:bidi="pl-PL"/>
        </w:rPr>
        <w:t>Oświadczenie wykonawców wspólnie ubiegających się o udzielenie zamówienia</w:t>
      </w:r>
    </w:p>
    <w:p>
      <w:pPr>
        <w:pStyle w:val="Style2"/>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l-PL" w:eastAsia="pl-PL" w:bidi="pl-PL"/>
        </w:rPr>
        <w:t>Oświadczenie wykonawców wspólnie ubiegających się o udzielenie zamówienia, składane na podstawie art. 117 ust. 4 ustawy Pzp</w:t>
      </w:r>
    </w:p>
    <w:p>
      <w:pPr>
        <w:pStyle w:val="Style2"/>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l-PL" w:eastAsia="pl-PL" w:bidi="pl-PL"/>
        </w:rPr>
        <w:t>w zakresie wykazu dostaw, usług lub robót budowlanych, które wykonają wykonawcy wspólnie ubiegający się o udzielenie</w:t>
      </w:r>
    </w:p>
    <w:p>
      <w:pPr>
        <w:pStyle w:val="Style2"/>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l-PL" w:eastAsia="pl-PL" w:bidi="pl-PL"/>
        </w:rPr>
        <w:t>zamówienia.</w:t>
      </w:r>
    </w:p>
    <w:p>
      <w:pPr>
        <w:pStyle w:val="Style2"/>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l-PL" w:eastAsia="pl-PL" w:bidi="pl-PL"/>
        </w:rPr>
        <w:t>Zobowiązanie podmiotu udostępniającego zasoby</w:t>
      </w:r>
    </w:p>
    <w:p>
      <w:pPr>
        <w:pStyle w:val="Style2"/>
        <w:keepNext w:val="0"/>
        <w:keepLines w:val="0"/>
        <w:widowControl w:val="0"/>
        <w:shd w:val="clear" w:color="auto" w:fill="auto"/>
        <w:bidi w:val="0"/>
        <w:spacing w:before="0" w:after="120" w:line="240" w:lineRule="auto"/>
        <w:ind w:left="0" w:right="0" w:firstLine="0"/>
        <w:jc w:val="left"/>
        <w:rPr>
          <w:sz w:val="18"/>
          <w:szCs w:val="18"/>
        </w:rPr>
      </w:pPr>
      <w:r>
        <w:rPr>
          <w:color w:val="000000"/>
          <w:spacing w:val="0"/>
          <w:w w:val="100"/>
          <w:position w:val="0"/>
          <w:sz w:val="18"/>
          <w:szCs w:val="18"/>
          <w:shd w:val="clear" w:color="auto" w:fill="auto"/>
          <w:lang w:val="pl-PL" w:eastAsia="pl-PL" w:bidi="pl-PL"/>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pPr>
        <w:pStyle w:val="Style10"/>
        <w:keepNext/>
        <w:keepLines/>
        <w:widowControl w:val="0"/>
        <w:pBdr>
          <w:bottom w:val="single" w:sz="4" w:space="0" w:color="auto"/>
        </w:pBdr>
        <w:shd w:val="clear" w:color="auto" w:fill="auto"/>
        <w:bidi w:val="0"/>
        <w:spacing w:before="0" w:line="240" w:lineRule="auto"/>
        <w:ind w:left="0" w:right="0" w:firstLine="0"/>
        <w:jc w:val="left"/>
      </w:pPr>
      <w:bookmarkStart w:id="33" w:name="bookmark33"/>
      <w:r>
        <w:rPr>
          <w:color w:val="000000"/>
          <w:spacing w:val="0"/>
          <w:w w:val="100"/>
          <w:position w:val="0"/>
          <w:shd w:val="clear" w:color="auto" w:fill="auto"/>
          <w:lang w:val="pl-PL" w:eastAsia="pl-PL" w:bidi="pl-PL"/>
        </w:rPr>
        <w:t xml:space="preserve">5.9.) Zamawiający przewiduje uzupełnienie przedmiotowych środków dowodowych: </w:t>
      </w:r>
      <w:r>
        <w:rPr>
          <w:b w:val="0"/>
          <w:bCs w:val="0"/>
          <w:color w:val="000000"/>
          <w:spacing w:val="0"/>
          <w:w w:val="100"/>
          <w:position w:val="0"/>
          <w:shd w:val="clear" w:color="auto" w:fill="auto"/>
          <w:lang w:val="pl-PL" w:eastAsia="pl-PL" w:bidi="pl-PL"/>
        </w:rPr>
        <w:t>Nie</w:t>
      </w:r>
      <w:bookmarkEnd w:id="33"/>
    </w:p>
    <w:p>
      <w:pPr>
        <w:pStyle w:val="Style2"/>
        <w:keepNext w:val="0"/>
        <w:keepLines w:val="0"/>
        <w:widowControl w:val="0"/>
        <w:shd w:val="clear" w:color="auto" w:fill="auto"/>
        <w:tabs>
          <w:tab w:pos="10546" w:val="left"/>
        </w:tabs>
        <w:bidi w:val="0"/>
        <w:spacing w:before="0" w:after="240" w:line="240" w:lineRule="auto"/>
        <w:ind w:left="0" w:right="0" w:firstLine="0"/>
        <w:jc w:val="both"/>
      </w:pPr>
      <w:r>
        <w:rPr>
          <w:b/>
          <w:bCs/>
          <w:color w:val="000000"/>
          <w:spacing w:val="0"/>
          <w:w w:val="100"/>
          <w:position w:val="0"/>
          <w:u w:val="single"/>
          <w:shd w:val="clear" w:color="auto" w:fill="auto"/>
          <w:lang w:val="pl-PL" w:eastAsia="pl-PL" w:bidi="pl-PL"/>
        </w:rPr>
        <w:t>| SEKCJA VI - WARUNKI ZAMÓWIENIA</w:t>
        <w:tab/>
        <w:t>|</w:t>
      </w:r>
    </w:p>
    <w:p>
      <w:pPr>
        <w:pStyle w:val="Style10"/>
        <w:keepNext/>
        <w:keepLines/>
        <w:widowControl w:val="0"/>
        <w:numPr>
          <w:ilvl w:val="0"/>
          <w:numId w:val="55"/>
        </w:numPr>
        <w:shd w:val="clear" w:color="auto" w:fill="auto"/>
        <w:bidi w:val="0"/>
        <w:spacing w:before="0" w:line="266" w:lineRule="auto"/>
        <w:ind w:left="0" w:right="0" w:firstLine="0"/>
        <w:jc w:val="both"/>
      </w:pPr>
      <w:bookmarkStart w:id="34" w:name="bookmark34"/>
      <w:r>
        <w:rPr>
          <w:color w:val="000000"/>
          <w:spacing w:val="0"/>
          <w:w w:val="100"/>
          <w:position w:val="0"/>
          <w:shd w:val="clear" w:color="auto" w:fill="auto"/>
          <w:lang w:val="pl-PL" w:eastAsia="pl-PL" w:bidi="pl-PL"/>
        </w:rPr>
        <w:t xml:space="preserve">) Zamawiający wymaga albo dopuszcza oferty wariantowe: </w:t>
      </w:r>
      <w:r>
        <w:rPr>
          <w:b w:val="0"/>
          <w:bCs w:val="0"/>
          <w:color w:val="000000"/>
          <w:spacing w:val="0"/>
          <w:w w:val="100"/>
          <w:position w:val="0"/>
          <w:shd w:val="clear" w:color="auto" w:fill="auto"/>
          <w:lang w:val="pl-PL" w:eastAsia="pl-PL" w:bidi="pl-PL"/>
        </w:rPr>
        <w:t>Nie</w:t>
      </w:r>
      <w:bookmarkEnd w:id="34"/>
    </w:p>
    <w:p>
      <w:pPr>
        <w:pStyle w:val="Style10"/>
        <w:keepNext/>
        <w:keepLines/>
        <w:widowControl w:val="0"/>
        <w:numPr>
          <w:ilvl w:val="0"/>
          <w:numId w:val="57"/>
        </w:numPr>
        <w:shd w:val="clear" w:color="auto" w:fill="auto"/>
        <w:tabs>
          <w:tab w:pos="498" w:val="left"/>
        </w:tabs>
        <w:bidi w:val="0"/>
        <w:spacing w:before="0" w:line="266" w:lineRule="auto"/>
        <w:ind w:left="0" w:right="0" w:firstLine="0"/>
        <w:jc w:val="both"/>
      </w:pPr>
      <w:bookmarkStart w:id="35" w:name="bookmark35"/>
      <w:r>
        <w:rPr>
          <w:color w:val="000000"/>
          <w:spacing w:val="0"/>
          <w:w w:val="100"/>
          <w:position w:val="0"/>
          <w:shd w:val="clear" w:color="auto" w:fill="auto"/>
          <w:lang w:val="pl-PL" w:eastAsia="pl-PL" w:bidi="pl-PL"/>
        </w:rPr>
        <w:t xml:space="preserve">) Zamawiający przewiduje aukcję elektroniczną: </w:t>
      </w:r>
      <w:r>
        <w:rPr>
          <w:b w:val="0"/>
          <w:bCs w:val="0"/>
          <w:color w:val="000000"/>
          <w:spacing w:val="0"/>
          <w:w w:val="100"/>
          <w:position w:val="0"/>
          <w:shd w:val="clear" w:color="auto" w:fill="auto"/>
          <w:lang w:val="pl-PL" w:eastAsia="pl-PL" w:bidi="pl-PL"/>
        </w:rPr>
        <w:t>Nie</w:t>
      </w:r>
      <w:bookmarkEnd w:id="35"/>
    </w:p>
    <w:p>
      <w:pPr>
        <w:pStyle w:val="Style10"/>
        <w:keepNext/>
        <w:keepLines/>
        <w:widowControl w:val="0"/>
        <w:numPr>
          <w:ilvl w:val="0"/>
          <w:numId w:val="57"/>
        </w:numPr>
        <w:shd w:val="clear" w:color="auto" w:fill="auto"/>
        <w:tabs>
          <w:tab w:pos="498" w:val="left"/>
        </w:tabs>
        <w:bidi w:val="0"/>
        <w:spacing w:before="0" w:line="266" w:lineRule="auto"/>
        <w:ind w:left="0" w:right="0" w:firstLine="0"/>
        <w:jc w:val="both"/>
      </w:pPr>
      <w:bookmarkStart w:id="36" w:name="bookmark36"/>
      <w:r>
        <w:rPr>
          <w:color w:val="000000"/>
          <w:spacing w:val="0"/>
          <w:w w:val="100"/>
          <w:position w:val="0"/>
          <w:shd w:val="clear" w:color="auto" w:fill="auto"/>
          <w:lang w:val="pl-PL" w:eastAsia="pl-PL" w:bidi="pl-PL"/>
        </w:rPr>
        <w:t xml:space="preserve">) Zamawiający wymaga wadium: </w:t>
      </w:r>
      <w:r>
        <w:rPr>
          <w:b w:val="0"/>
          <w:bCs w:val="0"/>
          <w:color w:val="000000"/>
          <w:spacing w:val="0"/>
          <w:w w:val="100"/>
          <w:position w:val="0"/>
          <w:shd w:val="clear" w:color="auto" w:fill="auto"/>
          <w:lang w:val="pl-PL" w:eastAsia="pl-PL" w:bidi="pl-PL"/>
        </w:rPr>
        <w:t>Tak</w:t>
      </w:r>
      <w:bookmarkEnd w:id="36"/>
    </w:p>
    <w:p>
      <w:pPr>
        <w:pStyle w:val="Style10"/>
        <w:keepNext/>
        <w:keepLines/>
        <w:widowControl w:val="0"/>
        <w:shd w:val="clear" w:color="auto" w:fill="auto"/>
        <w:bidi w:val="0"/>
        <w:spacing w:before="0" w:after="0" w:line="266" w:lineRule="auto"/>
        <w:ind w:left="0" w:right="0" w:firstLine="0"/>
        <w:jc w:val="both"/>
      </w:pPr>
      <w:bookmarkStart w:id="37" w:name="bookmark37"/>
      <w:r>
        <w:rPr>
          <w:color w:val="000000"/>
          <w:spacing w:val="0"/>
          <w:w w:val="100"/>
          <w:position w:val="0"/>
          <w:shd w:val="clear" w:color="auto" w:fill="auto"/>
          <w:lang w:val="pl-PL" w:eastAsia="pl-PL" w:bidi="pl-PL"/>
        </w:rPr>
        <w:t>6.4.1) Informacje dotyczące wadium:</w:t>
      </w:r>
      <w:bookmarkEnd w:id="37"/>
    </w:p>
    <w:p>
      <w:pPr>
        <w:pStyle w:val="Style2"/>
        <w:keepNext w:val="0"/>
        <w:keepLines w:val="0"/>
        <w:widowControl w:val="0"/>
        <w:shd w:val="clear" w:color="auto" w:fill="auto"/>
        <w:bidi w:val="0"/>
        <w:spacing w:before="0" w:after="0" w:line="252" w:lineRule="auto"/>
        <w:ind w:left="0" w:right="0" w:firstLine="0"/>
        <w:jc w:val="left"/>
      </w:pPr>
      <w:r>
        <w:rPr>
          <w:color w:val="000000"/>
          <w:spacing w:val="0"/>
          <w:w w:val="100"/>
          <w:position w:val="0"/>
          <w:shd w:val="clear" w:color="auto" w:fill="auto"/>
          <w:lang w:val="pl-PL" w:eastAsia="pl-PL" w:bidi="pl-PL"/>
        </w:rPr>
        <w:t>Wykonawca zobowiązany jest do wniesienia wadium w wysokości: 10 000.00 PLN (słownie: dziesięć tysięcy 00/100 PLN). Wadium musi zostać wniesione przed upływem terminu składania ofert, tj. do dnia 2022-06-02 do godz. 10:00, według wyboru Wykonawcy w jednej lub kilku następujących formach:</w:t>
      </w:r>
    </w:p>
    <w:p>
      <w:pPr>
        <w:pStyle w:val="Style2"/>
        <w:keepNext w:val="0"/>
        <w:keepLines w:val="0"/>
        <w:widowControl w:val="0"/>
        <w:numPr>
          <w:ilvl w:val="0"/>
          <w:numId w:val="59"/>
        </w:numPr>
        <w:shd w:val="clear" w:color="auto" w:fill="auto"/>
        <w:tabs>
          <w:tab w:pos="368" w:val="left"/>
        </w:tabs>
        <w:bidi w:val="0"/>
        <w:spacing w:before="0" w:after="0" w:line="252" w:lineRule="auto"/>
        <w:ind w:left="0" w:right="0" w:firstLine="0"/>
        <w:jc w:val="both"/>
      </w:pPr>
      <w:r>
        <w:rPr>
          <w:color w:val="000000"/>
          <w:spacing w:val="0"/>
          <w:w w:val="100"/>
          <w:position w:val="0"/>
          <w:shd w:val="clear" w:color="auto" w:fill="auto"/>
          <w:lang w:val="pl-PL" w:eastAsia="pl-PL" w:bidi="pl-PL"/>
        </w:rPr>
        <w:t>pieniądzu;</w:t>
      </w:r>
    </w:p>
    <w:p>
      <w:pPr>
        <w:pStyle w:val="Style2"/>
        <w:keepNext w:val="0"/>
        <w:keepLines w:val="0"/>
        <w:widowControl w:val="0"/>
        <w:numPr>
          <w:ilvl w:val="0"/>
          <w:numId w:val="59"/>
        </w:numPr>
        <w:shd w:val="clear" w:color="auto" w:fill="auto"/>
        <w:tabs>
          <w:tab w:pos="368" w:val="left"/>
        </w:tabs>
        <w:bidi w:val="0"/>
        <w:spacing w:before="0" w:after="0" w:line="252" w:lineRule="auto"/>
        <w:ind w:left="0" w:right="0" w:firstLine="0"/>
        <w:jc w:val="both"/>
      </w:pPr>
      <w:r>
        <w:rPr>
          <w:color w:val="000000"/>
          <w:spacing w:val="0"/>
          <w:w w:val="100"/>
          <w:position w:val="0"/>
          <w:shd w:val="clear" w:color="auto" w:fill="auto"/>
          <w:lang w:val="pl-PL" w:eastAsia="pl-PL" w:bidi="pl-PL"/>
        </w:rPr>
        <w:t>gwarancjach bankowych;</w:t>
      </w:r>
    </w:p>
    <w:p>
      <w:pPr>
        <w:pStyle w:val="Style2"/>
        <w:keepNext w:val="0"/>
        <w:keepLines w:val="0"/>
        <w:widowControl w:val="0"/>
        <w:numPr>
          <w:ilvl w:val="0"/>
          <w:numId w:val="59"/>
        </w:numPr>
        <w:shd w:val="clear" w:color="auto" w:fill="auto"/>
        <w:tabs>
          <w:tab w:pos="358" w:val="left"/>
        </w:tabs>
        <w:bidi w:val="0"/>
        <w:spacing w:before="0" w:after="0" w:line="252" w:lineRule="auto"/>
        <w:ind w:left="0" w:right="0" w:firstLine="0"/>
        <w:jc w:val="both"/>
      </w:pPr>
      <w:r>
        <w:rPr>
          <w:color w:val="000000"/>
          <w:spacing w:val="0"/>
          <w:w w:val="100"/>
          <w:position w:val="0"/>
          <w:shd w:val="clear" w:color="auto" w:fill="auto"/>
          <w:lang w:val="pl-PL" w:eastAsia="pl-PL" w:bidi="pl-PL"/>
        </w:rPr>
        <w:t>gwarancjach ubezpieczeniowych;</w:t>
      </w:r>
    </w:p>
    <w:p>
      <w:pPr>
        <w:pStyle w:val="Style2"/>
        <w:keepNext w:val="0"/>
        <w:keepLines w:val="0"/>
        <w:widowControl w:val="0"/>
        <w:numPr>
          <w:ilvl w:val="0"/>
          <w:numId w:val="59"/>
        </w:numPr>
        <w:shd w:val="clear" w:color="auto" w:fill="auto"/>
        <w:tabs>
          <w:tab w:pos="368" w:val="left"/>
        </w:tabs>
        <w:bidi w:val="0"/>
        <w:spacing w:before="0" w:after="0" w:line="252" w:lineRule="auto"/>
        <w:ind w:left="0" w:right="0" w:firstLine="0"/>
        <w:jc w:val="both"/>
      </w:pPr>
      <w:r>
        <w:rPr>
          <w:color w:val="000000"/>
          <w:spacing w:val="0"/>
          <w:w w:val="100"/>
          <w:position w:val="0"/>
          <w:shd w:val="clear" w:color="auto" w:fill="auto"/>
          <w:lang w:val="pl-PL" w:eastAsia="pl-PL" w:bidi="pl-PL"/>
        </w:rPr>
        <w:t>poręczeniach udzielanych przez podmioty, o których mowa w art. 6b ust. 5 pkt 2 ustawy z dnia 9 listopada 2000 r. o</w:t>
      </w:r>
    </w:p>
    <w:p>
      <w:pPr>
        <w:pStyle w:val="Style2"/>
        <w:keepNext w:val="0"/>
        <w:keepLines w:val="0"/>
        <w:widowControl w:val="0"/>
        <w:shd w:val="clear" w:color="auto" w:fill="auto"/>
        <w:bidi w:val="0"/>
        <w:spacing w:before="0" w:after="0" w:line="252" w:lineRule="auto"/>
        <w:ind w:left="0" w:right="0" w:firstLine="0"/>
        <w:jc w:val="both"/>
      </w:pPr>
      <w:r>
        <w:rPr>
          <w:color w:val="000000"/>
          <w:spacing w:val="0"/>
          <w:w w:val="100"/>
          <w:position w:val="0"/>
          <w:shd w:val="clear" w:color="auto" w:fill="auto"/>
          <w:lang w:val="pl-PL" w:eastAsia="pl-PL" w:bidi="pl-PL"/>
        </w:rPr>
        <w:t>utworzeniu Polskiej Agencji Rozwoju Przedsiębiorczości (t.j. Dz. U. z 2020r. poz. 299).</w:t>
      </w:r>
    </w:p>
    <w:p>
      <w:pPr>
        <w:pStyle w:val="Style2"/>
        <w:keepNext w:val="0"/>
        <w:keepLines w:val="0"/>
        <w:widowControl w:val="0"/>
        <w:shd w:val="clear" w:color="auto" w:fill="auto"/>
        <w:bidi w:val="0"/>
        <w:spacing w:before="0" w:after="0" w:line="252" w:lineRule="auto"/>
        <w:ind w:left="0" w:right="0" w:firstLine="0"/>
        <w:jc w:val="both"/>
      </w:pPr>
      <w:r>
        <w:rPr>
          <w:color w:val="000000"/>
          <w:spacing w:val="0"/>
          <w:w w:val="100"/>
          <w:position w:val="0"/>
          <w:shd w:val="clear" w:color="auto" w:fill="auto"/>
          <w:lang w:val="pl-PL" w:eastAsia="pl-PL" w:bidi="pl-PL"/>
        </w:rPr>
        <w:t>Wadium musi obejmować pełen okres związania ofertą tj. do dnia 2022-07-01.</w:t>
      </w:r>
    </w:p>
    <w:p>
      <w:pPr>
        <w:pStyle w:val="Style2"/>
        <w:keepNext w:val="0"/>
        <w:keepLines w:val="0"/>
        <w:widowControl w:val="0"/>
        <w:shd w:val="clear" w:color="auto" w:fill="auto"/>
        <w:bidi w:val="0"/>
        <w:spacing w:before="0" w:after="0" w:line="252" w:lineRule="auto"/>
        <w:ind w:left="0" w:right="0" w:firstLine="0"/>
        <w:jc w:val="both"/>
      </w:pPr>
      <w:r>
        <w:rPr>
          <w:color w:val="000000"/>
          <w:spacing w:val="0"/>
          <w:w w:val="100"/>
          <w:position w:val="0"/>
          <w:shd w:val="clear" w:color="auto" w:fill="auto"/>
          <w:lang w:val="pl-PL" w:eastAsia="pl-PL" w:bidi="pl-PL"/>
        </w:rPr>
        <w:t>Wadium wnoszone w pieniądzu należy wpłacić przelewem na rachunek bankowy Zamawiającego: Małopolski Bank</w:t>
      </w:r>
    </w:p>
    <w:p>
      <w:pPr>
        <w:pStyle w:val="Style2"/>
        <w:keepNext w:val="0"/>
        <w:keepLines w:val="0"/>
        <w:widowControl w:val="0"/>
        <w:shd w:val="clear" w:color="auto" w:fill="auto"/>
        <w:bidi w:val="0"/>
        <w:spacing w:before="0" w:after="0" w:line="252" w:lineRule="auto"/>
        <w:ind w:left="0" w:right="0" w:firstLine="0"/>
        <w:jc w:val="both"/>
      </w:pPr>
      <w:r>
        <w:rPr>
          <w:color w:val="000000"/>
          <w:spacing w:val="0"/>
          <w:w w:val="100"/>
          <w:position w:val="0"/>
          <w:shd w:val="clear" w:color="auto" w:fill="auto"/>
          <w:lang w:val="pl-PL" w:eastAsia="pl-PL" w:bidi="pl-PL"/>
        </w:rPr>
        <w:t>Spółdzielczy 91861900060064060001010016 (w tytule przelewu zaleca się wpisać nazwę i sygnaturę postępowania).</w:t>
      </w:r>
    </w:p>
    <w:p>
      <w:pPr>
        <w:pStyle w:val="Style2"/>
        <w:keepNext w:val="0"/>
        <w:keepLines w:val="0"/>
        <w:widowControl w:val="0"/>
        <w:shd w:val="clear" w:color="auto" w:fill="auto"/>
        <w:bidi w:val="0"/>
        <w:spacing w:before="0" w:after="120" w:line="252" w:lineRule="auto"/>
        <w:ind w:left="0" w:right="0" w:firstLine="0"/>
        <w:jc w:val="left"/>
      </w:pPr>
      <w:r>
        <w:rPr>
          <w:color w:val="000000"/>
          <w:spacing w:val="0"/>
          <w:w w:val="100"/>
          <w:position w:val="0"/>
          <w:shd w:val="clear" w:color="auto" w:fill="auto"/>
          <w:lang w:val="pl-PL" w:eastAsia="pl-PL" w:bidi="pl-PL"/>
        </w:rPr>
        <w:t>Wadium musi wpłynąć na wskazany rachunek bankowy najpóźniej przed upływem terminu składania ofert (decyduje data wpływu na rachunek bankowy Zamawiającego).</w:t>
      </w:r>
    </w:p>
    <w:p>
      <w:pPr>
        <w:pStyle w:val="Style10"/>
        <w:keepNext/>
        <w:keepLines/>
        <w:widowControl w:val="0"/>
        <w:numPr>
          <w:ilvl w:val="0"/>
          <w:numId w:val="57"/>
        </w:numPr>
        <w:shd w:val="clear" w:color="auto" w:fill="auto"/>
        <w:tabs>
          <w:tab w:pos="498" w:val="left"/>
        </w:tabs>
        <w:bidi w:val="0"/>
        <w:spacing w:before="0" w:line="266" w:lineRule="auto"/>
        <w:ind w:left="0" w:right="0" w:firstLine="0"/>
        <w:jc w:val="both"/>
      </w:pPr>
      <w:bookmarkStart w:id="38" w:name="bookmark38"/>
      <w:r>
        <w:rPr>
          <w:color w:val="000000"/>
          <w:spacing w:val="0"/>
          <w:w w:val="100"/>
          <w:position w:val="0"/>
          <w:shd w:val="clear" w:color="auto" w:fill="auto"/>
          <w:lang w:val="pl-PL" w:eastAsia="pl-PL" w:bidi="pl-PL"/>
        </w:rPr>
        <w:t xml:space="preserve">) Zamawiający wymaga zabezpieczenia należytego wykonania umowy: </w:t>
      </w:r>
      <w:r>
        <w:rPr>
          <w:b w:val="0"/>
          <w:bCs w:val="0"/>
          <w:color w:val="000000"/>
          <w:spacing w:val="0"/>
          <w:w w:val="100"/>
          <w:position w:val="0"/>
          <w:shd w:val="clear" w:color="auto" w:fill="auto"/>
          <w:lang w:val="pl-PL" w:eastAsia="pl-PL" w:bidi="pl-PL"/>
        </w:rPr>
        <w:t>Tak</w:t>
      </w:r>
      <w:bookmarkEnd w:id="38"/>
    </w:p>
    <w:p>
      <w:pPr>
        <w:pStyle w:val="Style10"/>
        <w:keepNext/>
        <w:keepLines/>
        <w:widowControl w:val="0"/>
        <w:numPr>
          <w:ilvl w:val="0"/>
          <w:numId w:val="57"/>
        </w:numPr>
        <w:shd w:val="clear" w:color="auto" w:fill="auto"/>
        <w:tabs>
          <w:tab w:pos="498" w:val="left"/>
        </w:tabs>
        <w:bidi w:val="0"/>
        <w:spacing w:before="0" w:after="0" w:line="266" w:lineRule="auto"/>
        <w:ind w:left="0" w:right="0" w:firstLine="0"/>
        <w:jc w:val="both"/>
      </w:pPr>
      <w:bookmarkStart w:id="39" w:name="bookmark39"/>
      <w:r>
        <w:rPr>
          <w:color w:val="000000"/>
          <w:spacing w:val="0"/>
          <w:w w:val="100"/>
          <w:position w:val="0"/>
          <w:shd w:val="clear" w:color="auto" w:fill="auto"/>
          <w:lang w:val="pl-PL" w:eastAsia="pl-PL" w:bidi="pl-PL"/>
        </w:rPr>
        <w:t>) Wymagania dotyczące składania oferty przez wykonawców wspólnie ubiegających się o udzielenie zamówienia:</w:t>
      </w:r>
      <w:bookmarkEnd w:id="39"/>
    </w:p>
    <w:p>
      <w:pPr>
        <w:pStyle w:val="Style2"/>
        <w:keepNext w:val="0"/>
        <w:keepLines w:val="0"/>
        <w:widowControl w:val="0"/>
        <w:shd w:val="clear" w:color="auto" w:fill="auto"/>
        <w:bidi w:val="0"/>
        <w:spacing w:before="0" w:after="0" w:line="252" w:lineRule="auto"/>
        <w:ind w:left="0" w:right="0" w:firstLine="0"/>
        <w:jc w:val="both"/>
      </w:pPr>
      <w:r>
        <w:rPr>
          <w:color w:val="000000"/>
          <w:spacing w:val="0"/>
          <w:w w:val="100"/>
          <w:position w:val="0"/>
          <w:shd w:val="clear" w:color="auto" w:fill="auto"/>
          <w:lang w:val="pl-PL" w:eastAsia="pl-PL" w:bidi="pl-PL"/>
        </w:rPr>
        <w:t>Wykonawcy mogą wspólnie ubiegać się o udzielenie zamówienia. W takim przypadku Wykonawcy zobowiązani są do</w:t>
      </w:r>
    </w:p>
    <w:p>
      <w:pPr>
        <w:pStyle w:val="Style2"/>
        <w:keepNext w:val="0"/>
        <w:keepLines w:val="0"/>
        <w:widowControl w:val="0"/>
        <w:shd w:val="clear" w:color="auto" w:fill="auto"/>
        <w:bidi w:val="0"/>
        <w:spacing w:before="0" w:after="0" w:line="252" w:lineRule="auto"/>
        <w:ind w:left="0" w:right="0" w:firstLine="0"/>
        <w:jc w:val="left"/>
      </w:pPr>
      <w:r>
        <w:rPr>
          <w:color w:val="000000"/>
          <w:spacing w:val="0"/>
          <w:w w:val="100"/>
          <w:position w:val="0"/>
          <w:shd w:val="clear" w:color="auto" w:fill="auto"/>
          <w:lang w:val="pl-PL" w:eastAsia="pl-PL" w:bidi="pl-PL"/>
        </w:rPr>
        <w:t>ustanowienia pełnomocnika do reprezentowania ich w postępowaniu o udzielenie zamówienia albo do reprezentowania w postępowaniu i zawarcia umowy w sprawie zamówienia publicznego.</w:t>
      </w:r>
    </w:p>
    <w:p>
      <w:pPr>
        <w:pStyle w:val="Style2"/>
        <w:keepNext w:val="0"/>
        <w:keepLines w:val="0"/>
        <w:widowControl w:val="0"/>
        <w:shd w:val="clear" w:color="auto" w:fill="auto"/>
        <w:bidi w:val="0"/>
        <w:spacing w:before="0" w:after="0" w:line="252" w:lineRule="auto"/>
        <w:ind w:left="0" w:right="0" w:firstLine="0"/>
        <w:jc w:val="both"/>
      </w:pPr>
      <w:r>
        <w:rPr>
          <w:color w:val="000000"/>
          <w:spacing w:val="0"/>
          <w:w w:val="100"/>
          <w:position w:val="0"/>
          <w:shd w:val="clear" w:color="auto" w:fill="auto"/>
          <w:lang w:val="pl-PL" w:eastAsia="pl-PL" w:bidi="pl-PL"/>
        </w:rPr>
        <w:t>Pełnomocnictwo należy dołączyć do oferty i powinno ono zawierać w szczególności wskazanie:</w:t>
      </w:r>
    </w:p>
    <w:p>
      <w:pPr>
        <w:pStyle w:val="Style2"/>
        <w:keepNext w:val="0"/>
        <w:keepLines w:val="0"/>
        <w:widowControl w:val="0"/>
        <w:numPr>
          <w:ilvl w:val="0"/>
          <w:numId w:val="61"/>
        </w:numPr>
        <w:shd w:val="clear" w:color="auto" w:fill="auto"/>
        <w:tabs>
          <w:tab w:pos="368" w:val="left"/>
        </w:tabs>
        <w:bidi w:val="0"/>
        <w:spacing w:before="0" w:after="0" w:line="252" w:lineRule="auto"/>
        <w:ind w:left="0" w:right="0" w:firstLine="0"/>
        <w:jc w:val="both"/>
      </w:pPr>
      <w:r>
        <w:rPr>
          <w:color w:val="000000"/>
          <w:spacing w:val="0"/>
          <w:w w:val="100"/>
          <w:position w:val="0"/>
          <w:shd w:val="clear" w:color="auto" w:fill="auto"/>
          <w:lang w:val="pl-PL" w:eastAsia="pl-PL" w:bidi="pl-PL"/>
        </w:rPr>
        <w:t>postępowania o udzielenie zamówienie publicznego, którego dotyczy;</w:t>
      </w:r>
    </w:p>
    <w:p>
      <w:pPr>
        <w:pStyle w:val="Style2"/>
        <w:keepNext w:val="0"/>
        <w:keepLines w:val="0"/>
        <w:widowControl w:val="0"/>
        <w:numPr>
          <w:ilvl w:val="0"/>
          <w:numId w:val="61"/>
        </w:numPr>
        <w:shd w:val="clear" w:color="auto" w:fill="auto"/>
        <w:tabs>
          <w:tab w:pos="368" w:val="left"/>
        </w:tabs>
        <w:bidi w:val="0"/>
        <w:spacing w:before="0" w:after="0" w:line="252" w:lineRule="auto"/>
        <w:ind w:left="0" w:right="0" w:firstLine="0"/>
        <w:jc w:val="both"/>
      </w:pPr>
      <w:r>
        <w:rPr>
          <w:color w:val="000000"/>
          <w:spacing w:val="0"/>
          <w:w w:val="100"/>
          <w:position w:val="0"/>
          <w:shd w:val="clear" w:color="auto" w:fill="auto"/>
          <w:lang w:val="pl-PL" w:eastAsia="pl-PL" w:bidi="pl-PL"/>
        </w:rPr>
        <w:t>wszystkich Wykonawców ubiegających się wspólnie o udzielenie zamówienia;</w:t>
      </w:r>
    </w:p>
    <w:p>
      <w:pPr>
        <w:pStyle w:val="Style2"/>
        <w:keepNext w:val="0"/>
        <w:keepLines w:val="0"/>
        <w:widowControl w:val="0"/>
        <w:numPr>
          <w:ilvl w:val="0"/>
          <w:numId w:val="61"/>
        </w:numPr>
        <w:shd w:val="clear" w:color="auto" w:fill="auto"/>
        <w:tabs>
          <w:tab w:pos="368" w:val="left"/>
        </w:tabs>
        <w:bidi w:val="0"/>
        <w:spacing w:before="0" w:after="0" w:line="252" w:lineRule="auto"/>
        <w:ind w:left="0" w:right="0" w:firstLine="0"/>
        <w:jc w:val="both"/>
      </w:pPr>
      <w:r>
        <w:rPr>
          <w:color w:val="000000"/>
          <w:spacing w:val="0"/>
          <w:w w:val="100"/>
          <w:position w:val="0"/>
          <w:shd w:val="clear" w:color="auto" w:fill="auto"/>
          <w:lang w:val="pl-PL" w:eastAsia="pl-PL" w:bidi="pl-PL"/>
        </w:rPr>
        <w:t>ustanowionego pełnomocnika oraz zakresu jego umocowania.</w:t>
      </w:r>
    </w:p>
    <w:p>
      <w:pPr>
        <w:pStyle w:val="Style2"/>
        <w:keepNext w:val="0"/>
        <w:keepLines w:val="0"/>
        <w:widowControl w:val="0"/>
        <w:shd w:val="clear" w:color="auto" w:fill="auto"/>
        <w:bidi w:val="0"/>
        <w:spacing w:before="0" w:after="0" w:line="252" w:lineRule="auto"/>
        <w:ind w:left="0" w:right="0" w:firstLine="0"/>
        <w:jc w:val="both"/>
      </w:pPr>
      <w:r>
        <w:rPr>
          <w:color w:val="000000"/>
          <w:spacing w:val="0"/>
          <w:w w:val="100"/>
          <w:position w:val="0"/>
          <w:shd w:val="clear" w:color="auto" w:fill="auto"/>
          <w:lang w:val="pl-PL" w:eastAsia="pl-PL" w:bidi="pl-PL"/>
        </w:rPr>
        <w:t>W przypadku wspólnego ubiegania się o zamówienie przez Wykonawców, dokument ”Oświadczenia o niepodleganiu</w:t>
      </w:r>
    </w:p>
    <w:p>
      <w:pPr>
        <w:pStyle w:val="Style2"/>
        <w:keepNext w:val="0"/>
        <w:keepLines w:val="0"/>
        <w:widowControl w:val="0"/>
        <w:shd w:val="clear" w:color="auto" w:fill="auto"/>
        <w:bidi w:val="0"/>
        <w:spacing w:before="0" w:after="120" w:line="252" w:lineRule="auto"/>
        <w:ind w:left="0" w:right="0" w:firstLine="0"/>
        <w:jc w:val="both"/>
      </w:pPr>
      <w:r>
        <w:rPr>
          <w:color w:val="000000"/>
          <w:spacing w:val="0"/>
          <w:w w:val="100"/>
          <w:position w:val="0"/>
          <w:shd w:val="clear" w:color="auto" w:fill="auto"/>
          <w:lang w:val="pl-PL" w:eastAsia="pl-PL" w:bidi="pl-PL"/>
        </w:rPr>
        <w:t>wykluczeniu oraz spełnianiu warunków udziału”, o którym mowa w pkt. 9.1 SWZ, składa każdy z Wykonawców wspólnie</w:t>
      </w:r>
    </w:p>
    <w:p>
      <w:pPr>
        <w:pStyle w:val="Style2"/>
        <w:keepNext w:val="0"/>
        <w:keepLines w:val="0"/>
        <w:widowControl w:val="0"/>
        <w:shd w:val="clear" w:color="auto" w:fill="auto"/>
        <w:bidi w:val="0"/>
        <w:spacing w:before="0" w:after="140" w:line="252" w:lineRule="auto"/>
        <w:ind w:left="0" w:right="0" w:firstLine="0"/>
        <w:jc w:val="left"/>
      </w:pPr>
      <w:r>
        <w:rPr>
          <w:color w:val="000000"/>
          <w:spacing w:val="0"/>
          <w:w w:val="100"/>
          <w:position w:val="0"/>
          <w:shd w:val="clear" w:color="auto" w:fill="auto"/>
          <w:lang w:val="pl-PL" w:eastAsia="pl-PL" w:bidi="pl-PL"/>
        </w:rPr>
        <w:t>ubiegających się o zamówienie. Oświadczenia te potwierdzają brak podstaw wykluczenia oraz spełnianie warunków udziału w postępowaniu w zakresie, w jakim każdy z Wykonawców wykazuje spełnianie warunków udziału w postępowaniu.</w:t>
      </w:r>
    </w:p>
    <w:p>
      <w:pPr>
        <w:pStyle w:val="Style10"/>
        <w:keepNext/>
        <w:keepLines/>
        <w:widowControl w:val="0"/>
        <w:numPr>
          <w:ilvl w:val="0"/>
          <w:numId w:val="57"/>
        </w:numPr>
        <w:shd w:val="clear" w:color="auto" w:fill="auto"/>
        <w:bidi w:val="0"/>
        <w:spacing w:before="0" w:after="0" w:line="266" w:lineRule="auto"/>
        <w:ind w:left="0" w:right="0" w:firstLine="0"/>
        <w:jc w:val="left"/>
      </w:pPr>
      <w:bookmarkStart w:id="40" w:name="bookmark40"/>
      <w:r>
        <w:rPr>
          <w:color w:val="000000"/>
          <w:spacing w:val="0"/>
          <w:w w:val="100"/>
          <w:position w:val="0"/>
          <w:shd w:val="clear" w:color="auto" w:fill="auto"/>
          <w:lang w:val="pl-PL" w:eastAsia="pl-PL" w:bidi="pl-PL"/>
        </w:rPr>
        <w:t>) Zamawiający przewiduje unieważnienie postępowania, jeśli środki publiczne, które zamierzał przeznaczyć na</w:t>
      </w:r>
      <w:bookmarkEnd w:id="40"/>
    </w:p>
    <w:p>
      <w:pPr>
        <w:pStyle w:val="Style10"/>
        <w:keepNext/>
        <w:keepLines/>
        <w:widowControl w:val="0"/>
        <w:pBdr>
          <w:bottom w:val="single" w:sz="4" w:space="0" w:color="auto"/>
        </w:pBdr>
        <w:shd w:val="clear" w:color="auto" w:fill="auto"/>
        <w:bidi w:val="0"/>
        <w:spacing w:before="0" w:after="140" w:line="266" w:lineRule="auto"/>
        <w:ind w:left="0" w:right="0" w:firstLine="0"/>
        <w:jc w:val="left"/>
      </w:pPr>
      <w:bookmarkStart w:id="41" w:name="bookmark41"/>
      <w:r>
        <w:rPr>
          <w:color w:val="000000"/>
          <w:spacing w:val="0"/>
          <w:w w:val="100"/>
          <w:position w:val="0"/>
          <w:shd w:val="clear" w:color="auto" w:fill="auto"/>
          <w:lang w:val="pl-PL" w:eastAsia="pl-PL" w:bidi="pl-PL"/>
        </w:rPr>
        <w:t xml:space="preserve">sfinansowanie całości lub części zamówienia nie zostały przyznane: </w:t>
      </w:r>
      <w:r>
        <w:rPr>
          <w:b w:val="0"/>
          <w:bCs w:val="0"/>
          <w:color w:val="000000"/>
          <w:spacing w:val="0"/>
          <w:w w:val="100"/>
          <w:position w:val="0"/>
          <w:shd w:val="clear" w:color="auto" w:fill="auto"/>
          <w:lang w:val="pl-PL" w:eastAsia="pl-PL" w:bidi="pl-PL"/>
        </w:rPr>
        <w:t>Nie</w:t>
      </w:r>
      <w:bookmarkEnd w:id="41"/>
    </w:p>
    <w:p>
      <w:pPr>
        <w:pStyle w:val="Style2"/>
        <w:keepNext w:val="0"/>
        <w:keepLines w:val="0"/>
        <w:widowControl w:val="0"/>
        <w:pBdr>
          <w:bottom w:val="single" w:sz="4" w:space="0" w:color="auto"/>
        </w:pBdr>
        <w:shd w:val="clear" w:color="auto" w:fill="auto"/>
        <w:bidi w:val="0"/>
        <w:spacing w:before="0" w:after="240" w:line="252" w:lineRule="auto"/>
        <w:ind w:left="0" w:right="0" w:firstLine="0"/>
        <w:jc w:val="left"/>
      </w:pPr>
      <w:r>
        <w:rPr>
          <w:b/>
          <w:bCs/>
          <w:color w:val="000000"/>
          <w:spacing w:val="0"/>
          <w:w w:val="100"/>
          <w:position w:val="0"/>
          <w:shd w:val="clear" w:color="auto" w:fill="auto"/>
          <w:lang w:val="pl-PL" w:eastAsia="pl-PL" w:bidi="pl-PL"/>
        </w:rPr>
        <w:t>| SEKCJA VII - PROJEKTOWANE POSTANOWIENIA UMOWY</w:t>
      </w:r>
    </w:p>
    <w:p>
      <w:pPr>
        <w:pStyle w:val="Style10"/>
        <w:keepNext/>
        <w:keepLines/>
        <w:widowControl w:val="0"/>
        <w:numPr>
          <w:ilvl w:val="1"/>
          <w:numId w:val="57"/>
        </w:numPr>
        <w:shd w:val="clear" w:color="auto" w:fill="auto"/>
        <w:bidi w:val="0"/>
        <w:spacing w:before="0" w:after="140"/>
        <w:ind w:left="0" w:right="0" w:firstLine="0"/>
        <w:jc w:val="left"/>
      </w:pPr>
      <w:bookmarkStart w:id="42" w:name="bookmark42"/>
      <w:r>
        <w:rPr>
          <w:color w:val="000000"/>
          <w:spacing w:val="0"/>
          <w:w w:val="100"/>
          <w:position w:val="0"/>
          <w:shd w:val="clear" w:color="auto" w:fill="auto"/>
          <w:lang w:val="pl-PL" w:eastAsia="pl-PL" w:bidi="pl-PL"/>
        </w:rPr>
        <w:t xml:space="preserve">) Zamawiający przewiduje udzielenia zaliczek: </w:t>
      </w:r>
      <w:r>
        <w:rPr>
          <w:b w:val="0"/>
          <w:bCs w:val="0"/>
          <w:color w:val="000000"/>
          <w:spacing w:val="0"/>
          <w:w w:val="100"/>
          <w:position w:val="0"/>
          <w:shd w:val="clear" w:color="auto" w:fill="auto"/>
          <w:lang w:val="pl-PL" w:eastAsia="pl-PL" w:bidi="pl-PL"/>
        </w:rPr>
        <w:t>Nie</w:t>
      </w:r>
      <w:bookmarkEnd w:id="42"/>
    </w:p>
    <w:p>
      <w:pPr>
        <w:pStyle w:val="Style10"/>
        <w:keepNext/>
        <w:keepLines/>
        <w:widowControl w:val="0"/>
        <w:numPr>
          <w:ilvl w:val="0"/>
          <w:numId w:val="63"/>
        </w:numPr>
        <w:shd w:val="clear" w:color="auto" w:fill="auto"/>
        <w:bidi w:val="0"/>
        <w:spacing w:before="0" w:after="140"/>
        <w:ind w:left="0" w:right="0" w:firstLine="0"/>
        <w:jc w:val="left"/>
      </w:pPr>
      <w:bookmarkStart w:id="43" w:name="bookmark43"/>
      <w:r>
        <w:rPr>
          <w:color w:val="000000"/>
          <w:spacing w:val="0"/>
          <w:w w:val="100"/>
          <w:position w:val="0"/>
          <w:shd w:val="clear" w:color="auto" w:fill="auto"/>
          <w:lang w:val="pl-PL" w:eastAsia="pl-PL" w:bidi="pl-PL"/>
        </w:rPr>
        <w:t xml:space="preserve">) Zamawiający przewiduje zmiany umowy: </w:t>
      </w:r>
      <w:r>
        <w:rPr>
          <w:b w:val="0"/>
          <w:bCs w:val="0"/>
          <w:color w:val="000000"/>
          <w:spacing w:val="0"/>
          <w:w w:val="100"/>
          <w:position w:val="0"/>
          <w:shd w:val="clear" w:color="auto" w:fill="auto"/>
          <w:lang w:val="pl-PL" w:eastAsia="pl-PL" w:bidi="pl-PL"/>
        </w:rPr>
        <w:t>Tak</w:t>
      </w:r>
      <w:bookmarkEnd w:id="43"/>
    </w:p>
    <w:p>
      <w:pPr>
        <w:pStyle w:val="Style10"/>
        <w:keepNext/>
        <w:keepLines/>
        <w:widowControl w:val="0"/>
        <w:numPr>
          <w:ilvl w:val="0"/>
          <w:numId w:val="63"/>
        </w:numPr>
        <w:shd w:val="clear" w:color="auto" w:fill="auto"/>
        <w:tabs>
          <w:tab w:pos="498" w:val="left"/>
        </w:tabs>
        <w:bidi w:val="0"/>
        <w:spacing w:before="0" w:after="0"/>
        <w:ind w:left="0" w:right="0" w:firstLine="0"/>
        <w:jc w:val="left"/>
      </w:pPr>
      <w:bookmarkStart w:id="44" w:name="bookmark44"/>
      <w:r>
        <w:rPr>
          <w:color w:val="000000"/>
          <w:spacing w:val="0"/>
          <w:w w:val="100"/>
          <w:position w:val="0"/>
          <w:shd w:val="clear" w:color="auto" w:fill="auto"/>
          <w:lang w:val="pl-PL" w:eastAsia="pl-PL" w:bidi="pl-PL"/>
        </w:rPr>
        <w:t>) Rodzaj i zakres zmian umowy oraz warunki ich wprowadzenia:</w:t>
      </w:r>
      <w:bookmarkEnd w:id="44"/>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Zamawiający dopuszcza możliwość zmian umowy w następującym zakresie i na określonych poniżej warunkach:</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1. Wszelkie zmiany i uzupełnienia treści niniejszej umowy, wymagają aneksu sporządzonego z zachowaniem formy</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pisemnej pod rygorem nieważności.</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Zamawiający poza możliwością zmiany na podstawie art. 455 ustawy Pzp, przewiduje również możliwość dokonania zmiany postanowień umowy w następujących przypadkach:</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1) zmiany obowiązujących przepisów prawnych, jeżeli w wyniku tych zmian konieczne będzie dostosowanie treści umowy do aktualnego stanu prawnego;</w:t>
      </w:r>
    </w:p>
    <w:p>
      <w:pPr>
        <w:pStyle w:val="Style2"/>
        <w:keepNext w:val="0"/>
        <w:keepLines w:val="0"/>
        <w:widowControl w:val="0"/>
        <w:numPr>
          <w:ilvl w:val="0"/>
          <w:numId w:val="35"/>
        </w:numPr>
        <w:shd w:val="clear" w:color="auto" w:fill="auto"/>
        <w:tabs>
          <w:tab w:pos="368" w:val="left"/>
        </w:tabs>
        <w:bidi w:val="0"/>
        <w:spacing w:before="0" w:after="0" w:line="240" w:lineRule="auto"/>
        <w:ind w:left="0" w:right="0" w:firstLine="0"/>
        <w:jc w:val="left"/>
      </w:pPr>
      <w:r>
        <w:rPr>
          <w:color w:val="000000"/>
          <w:spacing w:val="0"/>
          <w:w w:val="100"/>
          <w:position w:val="0"/>
          <w:shd w:val="clear" w:color="auto" w:fill="auto"/>
          <w:lang w:val="pl-PL" w:eastAsia="pl-PL" w:bidi="pl-PL"/>
        </w:rPr>
        <w:t>zmiany osób przewidzianych do realizacji zamówienia przez strony w przypadku nieprzewidzianych zdarzeń losowych</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między innymi takich jak: śmierć, choroba, ustanie stosunku pracy, utrata uprawnień, inne uzasadnione okoliczności</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niepozwalające wykonywać wskazanej osobie powierzonych czynności pod warunkiem, że osoby zaproponowane będą</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posiadały takie same kwalifikacje jak osoby wskazane w umowie;</w:t>
      </w:r>
    </w:p>
    <w:p>
      <w:pPr>
        <w:pStyle w:val="Style2"/>
        <w:keepNext w:val="0"/>
        <w:keepLines w:val="0"/>
        <w:widowControl w:val="0"/>
        <w:numPr>
          <w:ilvl w:val="0"/>
          <w:numId w:val="35"/>
        </w:numPr>
        <w:shd w:val="clear" w:color="auto" w:fill="auto"/>
        <w:tabs>
          <w:tab w:pos="368" w:val="left"/>
        </w:tabs>
        <w:bidi w:val="0"/>
        <w:spacing w:before="0" w:after="0" w:line="240" w:lineRule="auto"/>
        <w:ind w:left="0" w:right="0" w:firstLine="0"/>
        <w:jc w:val="left"/>
      </w:pPr>
      <w:r>
        <w:rPr>
          <w:color w:val="000000"/>
          <w:spacing w:val="0"/>
          <w:w w:val="100"/>
          <w:position w:val="0"/>
          <w:shd w:val="clear" w:color="auto" w:fill="auto"/>
          <w:lang w:val="pl-PL" w:eastAsia="pl-PL" w:bidi="pl-PL"/>
        </w:rPr>
        <w:t>zmiana zakresu prac które wykonawca powierzył podwykonawcom, a które są określone w złożonej ofercie</w:t>
      </w:r>
    </w:p>
    <w:p>
      <w:pPr>
        <w:pStyle w:val="Style2"/>
        <w:keepNext w:val="0"/>
        <w:keepLines w:val="0"/>
        <w:widowControl w:val="0"/>
        <w:numPr>
          <w:ilvl w:val="0"/>
          <w:numId w:val="35"/>
        </w:numPr>
        <w:shd w:val="clear" w:color="auto" w:fill="auto"/>
        <w:tabs>
          <w:tab w:pos="368" w:val="left"/>
        </w:tabs>
        <w:bidi w:val="0"/>
        <w:spacing w:before="0" w:after="0" w:line="240" w:lineRule="auto"/>
        <w:ind w:left="0" w:right="0" w:firstLine="0"/>
        <w:jc w:val="left"/>
      </w:pPr>
      <w:r>
        <w:rPr>
          <w:color w:val="000000"/>
          <w:spacing w:val="0"/>
          <w:w w:val="100"/>
          <w:position w:val="0"/>
          <w:shd w:val="clear" w:color="auto" w:fill="auto"/>
          <w:lang w:val="pl-PL" w:eastAsia="pl-PL" w:bidi="pl-PL"/>
        </w:rPr>
        <w:t>wprowadzenia do realizacji części zamówienia przez podwykonawcę pomimo, że Wykonawca nie dopuścił takiej</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możliwości w treści oferty, za zgodą Zamawiającego i z zachowaniem zasad dotyczących podwykonawców.</w:t>
      </w:r>
    </w:p>
    <w:p>
      <w:pPr>
        <w:pStyle w:val="Style2"/>
        <w:keepNext w:val="0"/>
        <w:keepLines w:val="0"/>
        <w:widowControl w:val="0"/>
        <w:numPr>
          <w:ilvl w:val="0"/>
          <w:numId w:val="35"/>
        </w:numPr>
        <w:shd w:val="clear" w:color="auto" w:fill="auto"/>
        <w:tabs>
          <w:tab w:pos="368" w:val="left"/>
        </w:tabs>
        <w:bidi w:val="0"/>
        <w:spacing w:before="0" w:after="0" w:line="240" w:lineRule="auto"/>
        <w:ind w:left="0" w:right="0" w:firstLine="0"/>
        <w:jc w:val="left"/>
      </w:pPr>
      <w:r>
        <w:rPr>
          <w:color w:val="000000"/>
          <w:spacing w:val="0"/>
          <w:w w:val="100"/>
          <w:position w:val="0"/>
          <w:shd w:val="clear" w:color="auto" w:fill="auto"/>
          <w:lang w:val="pl-PL" w:eastAsia="pl-PL" w:bidi="pl-PL"/>
        </w:rPr>
        <w:t>zmiany terminu realizacji przedmiotu umowy, na uzasadniony wniosek Wykonawcy i pod warunkiem, że zmiana ta wynika z okoliczności których wykonawca nie mógł przewidzieć na etapie składania oferty i nie jest przez niego zawiniona, w szczególności gdy jest spowodowana:</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a) wystąpieniem wyjątkowo nie sprzyjających warunków atmosferycznych uniemożliwiających Wykonawcy wykonanie robót</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zgodnie z warunkami wykonania,</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b) innych okoliczności niezależnych od Wykonawcy,</w:t>
      </w:r>
    </w:p>
    <w:p>
      <w:pPr>
        <w:pStyle w:val="Style2"/>
        <w:keepNext w:val="0"/>
        <w:keepLines w:val="0"/>
        <w:widowControl w:val="0"/>
        <w:numPr>
          <w:ilvl w:val="0"/>
          <w:numId w:val="53"/>
        </w:numPr>
        <w:shd w:val="clear" w:color="auto" w:fill="auto"/>
        <w:tabs>
          <w:tab w:pos="358" w:val="left"/>
        </w:tabs>
        <w:bidi w:val="0"/>
        <w:spacing w:before="0" w:after="0" w:line="240" w:lineRule="auto"/>
        <w:ind w:left="0" w:right="0" w:firstLine="0"/>
        <w:jc w:val="left"/>
      </w:pPr>
      <w:r>
        <w:rPr>
          <w:color w:val="000000"/>
          <w:spacing w:val="0"/>
          <w:w w:val="100"/>
          <w:position w:val="0"/>
          <w:shd w:val="clear" w:color="auto" w:fill="auto"/>
          <w:lang w:val="pl-PL" w:eastAsia="pl-PL" w:bidi="pl-PL"/>
        </w:rPr>
        <w:t>zmianą umowy określoną w art. 455 Pzp ( po spełnieniu przesłanek), a wpływających na termin wykonania robót.</w:t>
      </w:r>
    </w:p>
    <w:p>
      <w:pPr>
        <w:pStyle w:val="Style2"/>
        <w:keepNext w:val="0"/>
        <w:keepLines w:val="0"/>
        <w:widowControl w:val="0"/>
        <w:numPr>
          <w:ilvl w:val="0"/>
          <w:numId w:val="35"/>
        </w:numPr>
        <w:shd w:val="clear" w:color="auto" w:fill="auto"/>
        <w:tabs>
          <w:tab w:pos="368" w:val="left"/>
        </w:tabs>
        <w:bidi w:val="0"/>
        <w:spacing w:before="0" w:after="0" w:line="240" w:lineRule="auto"/>
        <w:ind w:left="0" w:right="0" w:firstLine="0"/>
        <w:jc w:val="left"/>
      </w:pPr>
      <w:r>
        <w:rPr>
          <w:color w:val="000000"/>
          <w:spacing w:val="0"/>
          <w:w w:val="100"/>
          <w:position w:val="0"/>
          <w:shd w:val="clear" w:color="auto" w:fill="auto"/>
          <w:lang w:val="pl-PL" w:eastAsia="pl-PL" w:bidi="pl-PL"/>
        </w:rPr>
        <w:t>Wprowadzeniu uzasadnionych zmian w zakresie sposobu wykonania przedmiotu umowy proponowanych przez</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Zamawiającego lub Wykonawcę jeżeli zmiany te są korzystne dla Zamawiającego.</w:t>
      </w:r>
    </w:p>
    <w:p>
      <w:pPr>
        <w:pStyle w:val="Style2"/>
        <w:keepNext w:val="0"/>
        <w:keepLines w:val="0"/>
        <w:widowControl w:val="0"/>
        <w:numPr>
          <w:ilvl w:val="0"/>
          <w:numId w:val="35"/>
        </w:numPr>
        <w:shd w:val="clear" w:color="auto" w:fill="auto"/>
        <w:tabs>
          <w:tab w:pos="368" w:val="left"/>
        </w:tabs>
        <w:bidi w:val="0"/>
        <w:spacing w:before="0" w:after="0" w:line="240" w:lineRule="auto"/>
        <w:ind w:left="0" w:right="0" w:firstLine="0"/>
        <w:jc w:val="left"/>
      </w:pPr>
      <w:r>
        <w:rPr>
          <w:color w:val="000000"/>
          <w:spacing w:val="0"/>
          <w:w w:val="100"/>
          <w:position w:val="0"/>
          <w:shd w:val="clear" w:color="auto" w:fill="auto"/>
          <w:lang w:val="pl-PL" w:eastAsia="pl-PL" w:bidi="pl-PL"/>
        </w:rPr>
        <w:t>Wszelkie zmiany pod warunkiem wyrażenia zgody przez Zamawiającego, termin może ulec przedłużeniu o czas trwania</w:t>
      </w:r>
    </w:p>
    <w:p>
      <w:pPr>
        <w:pStyle w:val="Style2"/>
        <w:keepNext w:val="0"/>
        <w:keepLines w:val="0"/>
        <w:widowControl w:val="0"/>
        <w:shd w:val="clear" w:color="auto" w:fill="auto"/>
        <w:bidi w:val="0"/>
        <w:spacing w:before="0" w:after="140" w:line="240" w:lineRule="auto"/>
        <w:ind w:left="0" w:right="0" w:firstLine="0"/>
        <w:jc w:val="left"/>
      </w:pPr>
      <w:r>
        <w:rPr>
          <w:color w:val="000000"/>
          <w:spacing w:val="0"/>
          <w:w w:val="100"/>
          <w:position w:val="0"/>
          <w:shd w:val="clear" w:color="auto" w:fill="auto"/>
          <w:lang w:val="pl-PL" w:eastAsia="pl-PL" w:bidi="pl-PL"/>
        </w:rPr>
        <w:t>w/w okoliczności, jednak zawsze wymagają formy pisemnej pod rygorem nieważności</w:t>
      </w:r>
    </w:p>
    <w:p>
      <w:pPr>
        <w:pStyle w:val="Style10"/>
        <w:keepNext/>
        <w:keepLines/>
        <w:widowControl w:val="0"/>
        <w:numPr>
          <w:ilvl w:val="1"/>
          <w:numId w:val="35"/>
        </w:numPr>
        <w:shd w:val="clear" w:color="auto" w:fill="auto"/>
        <w:tabs>
          <w:tab w:pos="498" w:val="left"/>
        </w:tabs>
        <w:bidi w:val="0"/>
        <w:spacing w:before="0" w:after="0"/>
        <w:ind w:left="0" w:right="0" w:firstLine="0"/>
        <w:jc w:val="left"/>
      </w:pPr>
      <w:bookmarkStart w:id="45" w:name="bookmark45"/>
      <w:r>
        <w:rPr>
          <w:color w:val="000000"/>
          <w:spacing w:val="0"/>
          <w:w w:val="100"/>
          <w:position w:val="0"/>
          <w:shd w:val="clear" w:color="auto" w:fill="auto"/>
          <w:lang w:val="pl-PL" w:eastAsia="pl-PL" w:bidi="pl-PL"/>
        </w:rPr>
        <w:t>) Zamawiający uwzględnił aspekty społeczne, środowiskowe, innowacyjne lub etykiety związane z realizacją</w:t>
      </w:r>
      <w:bookmarkEnd w:id="45"/>
    </w:p>
    <w:p>
      <w:pPr>
        <w:pStyle w:val="Style10"/>
        <w:keepNext/>
        <w:keepLines/>
        <w:widowControl w:val="0"/>
        <w:shd w:val="clear" w:color="auto" w:fill="auto"/>
        <w:bidi w:val="0"/>
        <w:spacing w:before="0" w:after="140"/>
        <w:ind w:left="0" w:right="0" w:firstLine="0"/>
        <w:jc w:val="left"/>
      </w:pPr>
      <w:bookmarkStart w:id="46" w:name="bookmark46"/>
      <w:r>
        <w:rPr>
          <w:color w:val="000000"/>
          <w:spacing w:val="0"/>
          <w:w w:val="100"/>
          <w:position w:val="0"/>
          <w:shd w:val="clear" w:color="auto" w:fill="auto"/>
          <w:lang w:val="pl-PL" w:eastAsia="pl-PL" w:bidi="pl-PL"/>
        </w:rPr>
        <w:t xml:space="preserve">zamówienia: </w:t>
      </w:r>
      <w:r>
        <w:rPr>
          <w:b w:val="0"/>
          <w:bCs w:val="0"/>
          <w:color w:val="000000"/>
          <w:spacing w:val="0"/>
          <w:w w:val="100"/>
          <w:position w:val="0"/>
          <w:shd w:val="clear" w:color="auto" w:fill="auto"/>
          <w:lang w:val="pl-PL" w:eastAsia="pl-PL" w:bidi="pl-PL"/>
        </w:rPr>
        <w:t>Tak</w:t>
      </w:r>
      <w:bookmarkEnd w:id="46"/>
    </w:p>
    <w:p>
      <w:pPr>
        <w:pStyle w:val="Style10"/>
        <w:keepNext/>
        <w:keepLines/>
        <w:widowControl w:val="0"/>
        <w:numPr>
          <w:ilvl w:val="1"/>
          <w:numId w:val="35"/>
        </w:numPr>
        <w:shd w:val="clear" w:color="auto" w:fill="auto"/>
        <w:bidi w:val="0"/>
        <w:spacing w:before="0" w:after="140"/>
        <w:ind w:left="0" w:right="0" w:firstLine="0"/>
        <w:jc w:val="left"/>
      </w:pPr>
      <w:bookmarkStart w:id="47" w:name="bookmark47"/>
      <w:r>
        <w:rPr>
          <w:color w:val="000000"/>
          <w:spacing w:val="0"/>
          <w:w w:val="100"/>
          <w:position w:val="0"/>
          <w:shd w:val="clear" w:color="auto" w:fill="auto"/>
          <w:lang w:val="pl-PL" w:eastAsia="pl-PL" w:bidi="pl-PL"/>
        </w:rPr>
        <w:t>) Zamawiający przewiduje następujące wymagania związane z realizacją zamówienia:</w:t>
      </w:r>
      <w:bookmarkEnd w:id="47"/>
    </w:p>
    <w:p>
      <w:pPr>
        <w:pStyle w:val="Style2"/>
        <w:keepNext w:val="0"/>
        <w:keepLines w:val="0"/>
        <w:widowControl w:val="0"/>
        <w:pBdr>
          <w:bottom w:val="single" w:sz="4" w:space="0" w:color="auto"/>
        </w:pBdr>
        <w:shd w:val="clear" w:color="auto" w:fill="auto"/>
        <w:bidi w:val="0"/>
        <w:spacing w:before="0" w:after="140" w:line="240" w:lineRule="auto"/>
        <w:ind w:left="0" w:right="0" w:firstLine="0"/>
        <w:jc w:val="left"/>
      </w:pPr>
      <w:r>
        <w:rPr>
          <w:color w:val="000000"/>
          <w:spacing w:val="0"/>
          <w:w w:val="100"/>
          <w:position w:val="0"/>
          <w:shd w:val="clear" w:color="auto" w:fill="auto"/>
          <w:lang w:val="pl-PL" w:eastAsia="pl-PL" w:bidi="pl-PL"/>
        </w:rPr>
        <w:t>w zakresie zatrudnienia na podstawie stosunku pracy, w okolicznościach, o których mowa w art. 95 ustawy</w:t>
      </w:r>
    </w:p>
    <w:p>
      <w:pPr>
        <w:pStyle w:val="Style2"/>
        <w:keepNext w:val="0"/>
        <w:keepLines w:val="0"/>
        <w:widowControl w:val="0"/>
        <w:shd w:val="clear" w:color="auto" w:fill="auto"/>
        <w:tabs>
          <w:tab w:pos="10546" w:val="left"/>
        </w:tabs>
        <w:bidi w:val="0"/>
        <w:spacing w:before="0" w:after="240" w:line="240" w:lineRule="auto"/>
        <w:ind w:left="0" w:right="0" w:firstLine="0"/>
        <w:jc w:val="both"/>
      </w:pPr>
      <w:r>
        <w:rPr>
          <w:b/>
          <w:bCs/>
          <w:color w:val="000000"/>
          <w:spacing w:val="0"/>
          <w:w w:val="100"/>
          <w:position w:val="0"/>
          <w:u w:val="single"/>
          <w:shd w:val="clear" w:color="auto" w:fill="auto"/>
          <w:lang w:val="pl-PL" w:eastAsia="pl-PL" w:bidi="pl-PL"/>
        </w:rPr>
        <w:t>| SEKCJA VIII - PROCEDURA</w:t>
        <w:tab/>
        <w:t>|</w:t>
      </w:r>
    </w:p>
    <w:p>
      <w:pPr>
        <w:pStyle w:val="Style10"/>
        <w:keepNext/>
        <w:keepLines/>
        <w:widowControl w:val="0"/>
        <w:numPr>
          <w:ilvl w:val="0"/>
          <w:numId w:val="65"/>
        </w:numPr>
        <w:shd w:val="clear" w:color="auto" w:fill="auto"/>
        <w:tabs>
          <w:tab w:pos="498" w:val="left"/>
        </w:tabs>
        <w:bidi w:val="0"/>
        <w:spacing w:before="0" w:after="140"/>
        <w:ind w:left="0" w:right="0" w:firstLine="0"/>
        <w:jc w:val="both"/>
      </w:pPr>
      <w:bookmarkStart w:id="48" w:name="bookmark48"/>
      <w:r>
        <w:rPr>
          <w:color w:val="000000"/>
          <w:spacing w:val="0"/>
          <w:w w:val="100"/>
          <w:position w:val="0"/>
          <w:shd w:val="clear" w:color="auto" w:fill="auto"/>
          <w:lang w:val="pl-PL" w:eastAsia="pl-PL" w:bidi="pl-PL"/>
        </w:rPr>
        <w:t xml:space="preserve">) Termin składania ofert: </w:t>
      </w:r>
      <w:r>
        <w:rPr>
          <w:b w:val="0"/>
          <w:bCs w:val="0"/>
          <w:color w:val="000000"/>
          <w:spacing w:val="0"/>
          <w:w w:val="100"/>
          <w:position w:val="0"/>
          <w:shd w:val="clear" w:color="auto" w:fill="auto"/>
          <w:lang w:val="pl-PL" w:eastAsia="pl-PL" w:bidi="pl-PL"/>
        </w:rPr>
        <w:t>2022-06-02 10:00</w:t>
      </w:r>
      <w:bookmarkEnd w:id="48"/>
    </w:p>
    <w:p>
      <w:pPr>
        <w:pStyle w:val="Style2"/>
        <w:keepNext w:val="0"/>
        <w:keepLines w:val="0"/>
        <w:widowControl w:val="0"/>
        <w:numPr>
          <w:ilvl w:val="0"/>
          <w:numId w:val="65"/>
        </w:numPr>
        <w:shd w:val="clear" w:color="auto" w:fill="auto"/>
        <w:tabs>
          <w:tab w:pos="498" w:val="left"/>
        </w:tabs>
        <w:bidi w:val="0"/>
        <w:spacing w:before="0" w:after="0" w:line="264" w:lineRule="auto"/>
        <w:ind w:left="0" w:right="0" w:firstLine="0"/>
        <w:jc w:val="both"/>
        <w:rPr>
          <w:sz w:val="18"/>
          <w:szCs w:val="18"/>
        </w:rPr>
      </w:pPr>
      <w:r>
        <w:rPr>
          <w:b/>
          <w:bCs/>
          <w:color w:val="000000"/>
          <w:spacing w:val="0"/>
          <w:w w:val="100"/>
          <w:position w:val="0"/>
          <w:sz w:val="18"/>
          <w:szCs w:val="18"/>
          <w:shd w:val="clear" w:color="auto" w:fill="auto"/>
          <w:lang w:val="pl-PL" w:eastAsia="pl-PL" w:bidi="pl-PL"/>
        </w:rPr>
        <w:t xml:space="preserve">) Miejsce składania ofert: </w:t>
      </w:r>
      <w:r>
        <w:rPr>
          <w:color w:val="000000"/>
          <w:spacing w:val="0"/>
          <w:w w:val="100"/>
          <w:position w:val="0"/>
          <w:sz w:val="18"/>
          <w:szCs w:val="18"/>
          <w:shd w:val="clear" w:color="auto" w:fill="auto"/>
          <w:lang w:val="pl-PL" w:eastAsia="pl-PL" w:bidi="pl-PL"/>
        </w:rPr>
        <w:t>Ofertę, wraz z załącznikami, należy złożyć za pośrednictwem Platformy w terminie do dnia 2022-06</w:t>
        <w:softHyphen/>
      </w:r>
    </w:p>
    <w:p>
      <w:pPr>
        <w:pStyle w:val="Style2"/>
        <w:keepNext w:val="0"/>
        <w:keepLines w:val="0"/>
        <w:widowControl w:val="0"/>
        <w:shd w:val="clear" w:color="auto" w:fill="auto"/>
        <w:bidi w:val="0"/>
        <w:spacing w:before="0" w:after="140" w:line="264" w:lineRule="auto"/>
        <w:ind w:left="0" w:right="0" w:firstLine="0"/>
        <w:jc w:val="both"/>
        <w:rPr>
          <w:sz w:val="18"/>
          <w:szCs w:val="18"/>
        </w:rPr>
      </w:pPr>
      <w:r>
        <w:rPr>
          <w:color w:val="000000"/>
          <w:spacing w:val="0"/>
          <w:w w:val="100"/>
          <w:position w:val="0"/>
          <w:sz w:val="18"/>
          <w:szCs w:val="18"/>
          <w:shd w:val="clear" w:color="auto" w:fill="auto"/>
          <w:lang w:val="pl-PL" w:eastAsia="pl-PL" w:bidi="pl-PL"/>
        </w:rPr>
        <w:t>02 do godz. 10:00</w:t>
      </w:r>
    </w:p>
    <w:p>
      <w:pPr>
        <w:pStyle w:val="Style10"/>
        <w:keepNext/>
        <w:keepLines/>
        <w:widowControl w:val="0"/>
        <w:numPr>
          <w:ilvl w:val="0"/>
          <w:numId w:val="65"/>
        </w:numPr>
        <w:shd w:val="clear" w:color="auto" w:fill="auto"/>
        <w:tabs>
          <w:tab w:pos="498" w:val="left"/>
        </w:tabs>
        <w:bidi w:val="0"/>
        <w:spacing w:before="0" w:after="140"/>
        <w:ind w:left="0" w:right="0" w:firstLine="0"/>
        <w:jc w:val="both"/>
      </w:pPr>
      <w:bookmarkStart w:id="49" w:name="bookmark49"/>
      <w:r>
        <w:rPr>
          <w:color w:val="000000"/>
          <w:spacing w:val="0"/>
          <w:w w:val="100"/>
          <w:position w:val="0"/>
          <w:shd w:val="clear" w:color="auto" w:fill="auto"/>
          <w:lang w:val="pl-PL" w:eastAsia="pl-PL" w:bidi="pl-PL"/>
        </w:rPr>
        <w:t xml:space="preserve">) Termin otwarcia ofert: </w:t>
      </w:r>
      <w:r>
        <w:rPr>
          <w:b w:val="0"/>
          <w:bCs w:val="0"/>
          <w:color w:val="000000"/>
          <w:spacing w:val="0"/>
          <w:w w:val="100"/>
          <w:position w:val="0"/>
          <w:shd w:val="clear" w:color="auto" w:fill="auto"/>
          <w:lang w:val="pl-PL" w:eastAsia="pl-PL" w:bidi="pl-PL"/>
        </w:rPr>
        <w:t>2022-06-02 10:30</w:t>
      </w:r>
      <w:bookmarkEnd w:id="49"/>
    </w:p>
    <w:p>
      <w:pPr>
        <w:pStyle w:val="Style10"/>
        <w:keepNext/>
        <w:keepLines/>
        <w:widowControl w:val="0"/>
        <w:numPr>
          <w:ilvl w:val="0"/>
          <w:numId w:val="65"/>
        </w:numPr>
        <w:shd w:val="clear" w:color="auto" w:fill="auto"/>
        <w:tabs>
          <w:tab w:pos="498" w:val="left"/>
        </w:tabs>
        <w:bidi w:val="0"/>
        <w:spacing w:before="0" w:after="140"/>
        <w:ind w:left="0" w:right="0" w:firstLine="0"/>
        <w:jc w:val="both"/>
      </w:pPr>
      <w:bookmarkStart w:id="50" w:name="bookmark50"/>
      <w:r>
        <w:rPr>
          <w:color w:val="000000"/>
          <w:spacing w:val="0"/>
          <w:w w:val="100"/>
          <w:position w:val="0"/>
          <w:shd w:val="clear" w:color="auto" w:fill="auto"/>
          <w:lang w:val="pl-PL" w:eastAsia="pl-PL" w:bidi="pl-PL"/>
        </w:rPr>
        <w:t xml:space="preserve">) Termin związania ofertą: </w:t>
      </w:r>
      <w:r>
        <w:rPr>
          <w:b w:val="0"/>
          <w:bCs w:val="0"/>
          <w:color w:val="000000"/>
          <w:spacing w:val="0"/>
          <w:w w:val="100"/>
          <w:position w:val="0"/>
          <w:shd w:val="clear" w:color="auto" w:fill="auto"/>
          <w:lang w:val="pl-PL" w:eastAsia="pl-PL" w:bidi="pl-PL"/>
        </w:rPr>
        <w:t>do 2022-07-01</w:t>
      </w:r>
      <w:bookmarkEnd w:id="50"/>
    </w:p>
    <w:sectPr>
      <w:headerReference w:type="default" r:id="rId5"/>
      <w:footerReference w:type="default" r:id="rId6"/>
      <w:footnotePr>
        <w:pos w:val="pageBottom"/>
        <w:numFmt w:val="decimal"/>
        <w:numRestart w:val="continuous"/>
      </w:footnotePr>
      <w:pgSz w:w="11900" w:h="16840"/>
      <w:pgMar w:top="778" w:left="628" w:right="620" w:bottom="716" w:header="0" w:footer="3" w:gutter="0"/>
      <w:pgNumType w:start="1"/>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4" w:lineRule="exact"/>
    </w:pPr>
    <w:r>
      <mc:AlternateContent>
        <mc:Choice Requires="wps">
          <w:drawing>
            <wp:anchor distT="0" distB="0" distL="0" distR="0" simplePos="0" relativeHeight="62914692" behindDoc="1" locked="0" layoutInCell="1" allowOverlap="1">
              <wp:simplePos x="0" y="0"/>
              <wp:positionH relativeFrom="page">
                <wp:posOffset>441960</wp:posOffset>
              </wp:positionH>
              <wp:positionV relativeFrom="page">
                <wp:posOffset>10570845</wp:posOffset>
              </wp:positionV>
              <wp:extent cx="6656705" cy="73025"/>
              <wp:wrapNone/>
              <wp:docPr id="4" name="Shape 4"/>
              <a:graphic xmlns:a="http://schemas.openxmlformats.org/drawingml/2006/main">
                <a:graphicData uri="http://schemas.microsoft.com/office/word/2010/wordprocessingShape">
                  <wps:wsp>
                    <wps:cNvSpPr txBox="1"/>
                    <wps:spPr>
                      <a:xfrm>
                        <a:ext cx="6656705" cy="73025"/>
                      </a:xfrm>
                      <a:prstGeom prst="rect"/>
                      <a:noFill/>
                    </wps:spPr>
                    <wps:txbx>
                      <w:txbxContent>
                        <w:p>
                          <w:pPr>
                            <w:pStyle w:val="Style5"/>
                            <w:keepNext w:val="0"/>
                            <w:keepLines w:val="0"/>
                            <w:widowControl w:val="0"/>
                            <w:shd w:val="clear" w:color="auto" w:fill="auto"/>
                            <w:tabs>
                              <w:tab w:pos="10483" w:val="right"/>
                            </w:tabs>
                            <w:bidi w:val="0"/>
                            <w:spacing w:before="0" w:after="0" w:line="240" w:lineRule="auto"/>
                            <w:ind w:left="0" w:right="0" w:firstLine="0"/>
                            <w:jc w:val="left"/>
                            <w:rPr>
                              <w:sz w:val="8"/>
                              <w:szCs w:val="8"/>
                            </w:rPr>
                          </w:pPr>
                          <w:r>
                            <w:rPr>
                              <w:rFonts w:ascii="Arial" w:eastAsia="Arial" w:hAnsi="Arial" w:cs="Arial"/>
                              <w:color w:val="000000"/>
                              <w:spacing w:val="0"/>
                              <w:w w:val="100"/>
                              <w:position w:val="0"/>
                              <w:sz w:val="8"/>
                              <w:szCs w:val="8"/>
                              <w:shd w:val="clear" w:color="auto" w:fill="auto"/>
                              <w:lang w:val="pl-PL" w:eastAsia="pl-PL" w:bidi="pl-PL"/>
                            </w:rPr>
                            <w:t>2022-05-18 Biuletyn Zamówień Publicznych</w:t>
                            <w:tab/>
                            <w:t>Ogłoszenie o zamówieniu - Zamówienie udzielane jest w trybie podstawowym na podstawie: art. 275 pkt 1 ustawy - Roboty budowlane</w:t>
                          </w:r>
                        </w:p>
                      </w:txbxContent>
                    </wps:txbx>
                    <wps:bodyPr lIns="0" tIns="0" rIns="0" bIns="0">
                      <a:spAutoFit/>
                    </wps:bodyPr>
                  </wps:wsp>
                </a:graphicData>
              </a:graphic>
            </wp:anchor>
          </w:drawing>
        </mc:Choice>
        <mc:Fallback>
          <w:pict>
            <v:shape id="_x0000_s1030" type="#_x0000_t202" style="position:absolute;margin-left:34.799999999999997pt;margin-top:832.35000000000002pt;width:524.14999999999998pt;height:5.75pt;z-index:-188744061;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tabs>
                        <w:tab w:pos="10483" w:val="right"/>
                      </w:tabs>
                      <w:bidi w:val="0"/>
                      <w:spacing w:before="0" w:after="0" w:line="240" w:lineRule="auto"/>
                      <w:ind w:left="0" w:right="0" w:firstLine="0"/>
                      <w:jc w:val="left"/>
                      <w:rPr>
                        <w:sz w:val="8"/>
                        <w:szCs w:val="8"/>
                      </w:rPr>
                    </w:pPr>
                    <w:r>
                      <w:rPr>
                        <w:rFonts w:ascii="Arial" w:eastAsia="Arial" w:hAnsi="Arial" w:cs="Arial"/>
                        <w:color w:val="000000"/>
                        <w:spacing w:val="0"/>
                        <w:w w:val="100"/>
                        <w:position w:val="0"/>
                        <w:sz w:val="8"/>
                        <w:szCs w:val="8"/>
                        <w:shd w:val="clear" w:color="auto" w:fill="auto"/>
                        <w:lang w:val="pl-PL" w:eastAsia="pl-PL" w:bidi="pl-PL"/>
                      </w:rPr>
                      <w:t>2022-05-18 Biuletyn Zamówień Publicznych</w:t>
                      <w:tab/>
                      <w:t>Ogłoszenie o zamówieniu - Zamówienie udzielane jest w trybie podstawowym na podstawie: art. 275 pkt 1 ustawy - Roboty budowlane</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417195</wp:posOffset>
              </wp:positionH>
              <wp:positionV relativeFrom="page">
                <wp:posOffset>10546080</wp:posOffset>
              </wp:positionV>
              <wp:extent cx="6711950" cy="0"/>
              <wp:wrapNone/>
              <wp:docPr id="6" name="Shape 6"/>
              <a:graphic xmlns:a="http://schemas.openxmlformats.org/drawingml/2006/main">
                <a:graphicData uri="http://schemas.microsoft.com/office/word/2010/wordprocessingShape">
                  <wps:wsp>
                    <wps:cNvCnPr/>
                    <wps:spPr>
                      <a:xfrm>
                        <a:ext cx="6711950" cy="0"/>
                      </a:xfrm>
                      <a:prstGeom prst="straightConnector1"/>
                      <a:ln w="12700">
                        <a:solidFill/>
                      </a:ln>
                    </wps:spPr>
                    <wps:bodyPr/>
                  </wps:wsp>
                </a:graphicData>
              </a:graphic>
            </wp:anchor>
          </w:drawing>
        </mc:Choice>
        <mc:Fallback>
          <w:pict>
            <v:shape o:spt="32" o:oned="true" path="m,l21600,21600e" style="position:absolute;margin-left:32.850000000000001pt;margin-top:830.39999999999998pt;width:528.5pt;height:0;z-index:-251658240;mso-position-horizontal-relative:page;mso-position-vertical-relative:page">
              <v:stroke weight="1.pt"/>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4" w:lineRule="exact"/>
    </w:pPr>
    <w:r>
      <mc:AlternateContent>
        <mc:Choice Requires="wps">
          <w:drawing>
            <wp:anchor distT="0" distB="0" distL="0" distR="0" simplePos="0" relativeHeight="62914690" behindDoc="1" locked="0" layoutInCell="1" allowOverlap="1">
              <wp:simplePos x="0" y="0"/>
              <wp:positionH relativeFrom="page">
                <wp:posOffset>441960</wp:posOffset>
              </wp:positionH>
              <wp:positionV relativeFrom="page">
                <wp:posOffset>61595</wp:posOffset>
              </wp:positionV>
              <wp:extent cx="1350010" cy="73025"/>
              <wp:wrapNone/>
              <wp:docPr id="1" name="Shape 1"/>
              <a:graphic xmlns:a="http://schemas.openxmlformats.org/drawingml/2006/main">
                <a:graphicData uri="http://schemas.microsoft.com/office/word/2010/wordprocessingShape">
                  <wps:wsp>
                    <wps:cNvSpPr txBox="1"/>
                    <wps:spPr>
                      <a:xfrm>
                        <a:ext cx="1350010" cy="7302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color w:val="000000"/>
                              <w:spacing w:val="0"/>
                              <w:w w:val="100"/>
                              <w:position w:val="0"/>
                              <w:sz w:val="8"/>
                              <w:szCs w:val="8"/>
                              <w:shd w:val="clear" w:color="auto" w:fill="auto"/>
                              <w:lang w:val="pl-PL" w:eastAsia="pl-PL" w:bidi="pl-PL"/>
                            </w:rPr>
                            <w:t>Ogłoszenie nr 2022/BZP 00164364/01 z dnia 2022-05-18</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34.799999999999997pt;margin-top:4.8499999999999996pt;width:106.3pt;height:5.75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color w:val="000000"/>
                        <w:spacing w:val="0"/>
                        <w:w w:val="100"/>
                        <w:position w:val="0"/>
                        <w:sz w:val="8"/>
                        <w:szCs w:val="8"/>
                        <w:shd w:val="clear" w:color="auto" w:fill="auto"/>
                        <w:lang w:val="pl-PL" w:eastAsia="pl-PL" w:bidi="pl-PL"/>
                      </w:rPr>
                      <w:t>Ogłoszenie nr 2022/BZP 00164364/01 z dnia 2022-05-18</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417195</wp:posOffset>
              </wp:positionH>
              <wp:positionV relativeFrom="page">
                <wp:posOffset>158750</wp:posOffset>
              </wp:positionV>
              <wp:extent cx="6711950" cy="0"/>
              <wp:wrapNone/>
              <wp:docPr id="3" name="Shape 3"/>
              <a:graphic xmlns:a="http://schemas.openxmlformats.org/drawingml/2006/main">
                <a:graphicData uri="http://schemas.microsoft.com/office/word/2010/wordprocessingShape">
                  <wps:wsp>
                    <wps:cNvCnPr/>
                    <wps:spPr>
                      <a:xfrm>
                        <a:ext cx="6711950" cy="0"/>
                      </a:xfrm>
                      <a:prstGeom prst="straightConnector1"/>
                      <a:ln w="12700">
                        <a:solidFill/>
                      </a:ln>
                    </wps:spPr>
                    <wps:bodyPr/>
                  </wps:wsp>
                </a:graphicData>
              </a:graphic>
            </wp:anchor>
          </w:drawing>
        </mc:Choice>
        <mc:Fallback>
          <w:pict>
            <v:shape o:spt="32" o:oned="true" path="m,l21600,21600e" style="position:absolute;margin-left:32.850000000000001pt;margin-top:12.5pt;width:528.5pt;height:0;z-index:-251658240;mso-position-horizontal-relative:page;mso-position-vertical-relative:page">
              <v:stroke weight="1.pt"/>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1."/>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lvl w:ilvl="1">
      <w:start w:val="4"/>
      <w:numFmt w:val="decimal"/>
      <w:lvlText w:val="%1.%2)"/>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lvl w:ilvl="2">
      <w:start w:val="2"/>
      <w:numFmt w:val="decimal"/>
      <w:lvlText w:val="%1.%2.%3."/>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abstractNum>
  <w:abstractNum w:abstractNumId="2">
    <w:multiLevelType w:val="multilevel"/>
    <w:lvl w:ilvl="0">
      <w:start w:val="9"/>
      <w:numFmt w:val="decimal"/>
      <w:lvlText w:val="1.5.%1."/>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abstractNum>
  <w:abstractNum w:abstractNumId="4">
    <w:multiLevelType w:val="multilevel"/>
    <w:lvl w:ilvl="0">
      <w:start w:val="6"/>
      <w:numFmt w:val="decimal"/>
      <w:lvlText w:val="1.%1."/>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abstractNum>
  <w:abstractNum w:abstractNumId="6">
    <w:multiLevelType w:val="multilevel"/>
    <w:lvl w:ilvl="0">
      <w:start w:val="1"/>
      <w:numFmt w:val="decimal"/>
      <w:lvlText w:val="2.%1."/>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abstractNum>
  <w:abstractNum w:abstractNumId="8">
    <w:multiLevelType w:val="multilevel"/>
    <w:lvl w:ilvl="0">
      <w:start w:val="14"/>
      <w:numFmt w:val="decimal"/>
      <w:lvlText w:val="2.%1."/>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abstractNum>
  <w:abstractNum w:abstractNumId="10">
    <w:multiLevelType w:val="multilevel"/>
    <w:lvl w:ilvl="0">
      <w:start w:val="1"/>
      <w:numFmt w:val="decimal"/>
      <w:lvlText w:val="3.%1."/>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abstractNum>
  <w:abstractNum w:abstractNumId="12">
    <w:multiLevelType w:val="multilevel"/>
    <w:lvl w:ilvl="0">
      <w:start w:val="4"/>
      <w:numFmt w:val="decimal"/>
      <w:lvlText w:val="3.%1."/>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abstractNum>
  <w:abstractNum w:abstractNumId="14">
    <w:multiLevelType w:val="multilevel"/>
    <w:lvl w:ilvl="0">
      <w:start w:val="1"/>
      <w:numFmt w:val="lowerLetter"/>
      <w:lvlText w:val="%1)"/>
      <w:rPr>
        <w:rFonts w:ascii="Arial" w:eastAsia="Arial" w:hAnsi="Arial" w:cs="Arial"/>
        <w:b w:val="0"/>
        <w:bCs w:val="0"/>
        <w:i w:val="0"/>
        <w:iCs w:val="0"/>
        <w:smallCaps w:val="0"/>
        <w:strike w:val="0"/>
        <w:color w:val="000000"/>
        <w:spacing w:val="0"/>
        <w:w w:val="100"/>
        <w:position w:val="0"/>
        <w:sz w:val="18"/>
        <w:szCs w:val="18"/>
        <w:u w:val="none"/>
        <w:shd w:val="clear" w:color="auto" w:fill="auto"/>
        <w:lang w:val="pl-PL" w:eastAsia="pl-PL" w:bidi="pl-PL"/>
      </w:rPr>
    </w:lvl>
  </w:abstractNum>
  <w:abstractNum w:abstractNumId="16">
    <w:multiLevelType w:val="multilevel"/>
    <w:lvl w:ilvl="0">
      <w:start w:val="10"/>
      <w:numFmt w:val="decimal"/>
      <w:lvlText w:val="13.%1."/>
      <w:rPr>
        <w:rFonts w:ascii="Arial" w:eastAsia="Arial" w:hAnsi="Arial" w:cs="Arial"/>
        <w:b w:val="0"/>
        <w:bCs w:val="0"/>
        <w:i w:val="0"/>
        <w:iCs w:val="0"/>
        <w:smallCaps w:val="0"/>
        <w:strike w:val="0"/>
        <w:color w:val="000000"/>
        <w:spacing w:val="0"/>
        <w:w w:val="100"/>
        <w:position w:val="0"/>
        <w:sz w:val="18"/>
        <w:szCs w:val="18"/>
        <w:u w:val="none"/>
        <w:shd w:val="clear" w:color="auto" w:fill="auto"/>
        <w:lang w:val="pl-PL" w:eastAsia="pl-PL" w:bidi="pl-PL"/>
      </w:rPr>
    </w:lvl>
  </w:abstractNum>
  <w:abstractNum w:abstractNumId="18">
    <w:multiLevelType w:val="multilevel"/>
    <w:lvl w:ilvl="0">
      <w:start w:val="8"/>
      <w:numFmt w:val="decimal"/>
      <w:lvlText w:val="3.%1."/>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abstractNum>
  <w:abstractNum w:abstractNumId="20">
    <w:multiLevelType w:val="multilevel"/>
    <w:lvl w:ilvl="0">
      <w:start w:val="12"/>
      <w:numFmt w:val="decimal"/>
      <w:lvlText w:val="3.%1."/>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abstractNum>
  <w:abstractNum w:abstractNumId="22">
    <w:multiLevelType w:val="multilevel"/>
    <w:lvl w:ilvl="0">
      <w:start w:val="14"/>
      <w:numFmt w:val="decimal"/>
      <w:lvlText w:val="3.%1."/>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abstractNum>
  <w:abstractNum w:abstractNumId="24">
    <w:multiLevelType w:val="multilevel"/>
    <w:lvl w:ilvl="0">
      <w:start w:val="1"/>
      <w:numFmt w:val="decimal"/>
      <w:lvlText w:val="4.%1."/>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abstractNum>
  <w:abstractNum w:abstractNumId="26">
    <w:multiLevelType w:val="multilevel"/>
    <w:lvl w:ilvl="0">
      <w:start w:val="1"/>
      <w:numFmt w:val="decimal"/>
      <w:lvlText w:val="4.1.%1."/>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abstractNum>
  <w:abstractNum w:abstractNumId="28">
    <w:multiLevelType w:val="multilevel"/>
    <w:lvl w:ilvl="0">
      <w:start w:val="8"/>
      <w:numFmt w:val="decimal"/>
      <w:lvlText w:val="4.1.%1."/>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abstractNum>
  <w:abstractNum w:abstractNumId="30">
    <w:multiLevelType w:val="multilevel"/>
    <w:lvl w:ilvl="0">
      <w:start w:val="13"/>
      <w:numFmt w:val="decimal"/>
      <w:lvlText w:val="4.1.%1."/>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abstractNum>
  <w:abstractNum w:abstractNumId="32">
    <w:multiLevelType w:val="multilevel"/>
    <w:lvl w:ilvl="0">
      <w:start w:val="2"/>
      <w:numFmt w:val="decimal"/>
      <w:lvlText w:val="4.2.%1."/>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abstractNum>
  <w:abstractNum w:abstractNumId="34">
    <w:multiLevelType w:val="multilevel"/>
    <w:lvl w:ilvl="0">
      <w:start w:val="1"/>
      <w:numFmt w:val="decimal"/>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l-PL" w:eastAsia="pl-PL" w:bidi="pl-PL"/>
      </w:rPr>
    </w:lvl>
    <w:lvl w:ilvl="1">
      <w:start w:val="5"/>
      <w:numFmt w:val="decimal"/>
      <w:lvlText w:val="%1.%2."/>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abstractNum>
  <w:abstractNum w:abstractNumId="36">
    <w:multiLevelType w:val="multilevel"/>
    <w:lvl w:ilvl="0">
      <w:start w:val="1"/>
      <w:numFmt w:val="bullet"/>
      <w:lvlText w:val="-"/>
      <w:rPr>
        <w:rFonts w:ascii="Arial" w:eastAsia="Arial" w:hAnsi="Arial" w:cs="Arial"/>
        <w:b w:val="0"/>
        <w:bCs w:val="0"/>
        <w:i w:val="0"/>
        <w:iCs w:val="0"/>
        <w:smallCaps w:val="0"/>
        <w:strike w:val="0"/>
        <w:color w:val="000000"/>
        <w:spacing w:val="0"/>
        <w:w w:val="100"/>
        <w:position w:val="0"/>
        <w:sz w:val="19"/>
        <w:szCs w:val="19"/>
        <w:u w:val="none"/>
        <w:shd w:val="clear" w:color="auto" w:fill="auto"/>
        <w:lang w:val="pl-PL" w:eastAsia="pl-PL" w:bidi="pl-PL"/>
      </w:rPr>
    </w:lvl>
  </w:abstractNum>
  <w:abstractNum w:abstractNumId="38">
    <w:multiLevelType w:val="multilevel"/>
    <w:lvl w:ilvl="0">
      <w:start w:val="8"/>
      <w:numFmt w:val="decimal"/>
      <w:lvlText w:val="4.2.%1."/>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abstractNum>
  <w:abstractNum w:abstractNumId="40">
    <w:multiLevelType w:val="multilevel"/>
    <w:lvl w:ilvl="0">
      <w:start w:val="10"/>
      <w:numFmt w:val="decimal"/>
      <w:lvlText w:val="4.2.%1."/>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abstractNum>
  <w:abstractNum w:abstractNumId="42">
    <w:multiLevelType w:val="multilevel"/>
    <w:lvl w:ilvl="0">
      <w:start w:val="13"/>
      <w:numFmt w:val="decimal"/>
      <w:lvlText w:val="4.2.%1."/>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abstractNum>
  <w:abstractNum w:abstractNumId="44">
    <w:multiLevelType w:val="multilevel"/>
    <w:lvl w:ilvl="0">
      <w:start w:val="1"/>
      <w:numFmt w:val="decimal"/>
      <w:lvlText w:val="4.3.%1."/>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abstractNum>
  <w:abstractNum w:abstractNumId="46">
    <w:multiLevelType w:val="multilevel"/>
    <w:lvl w:ilvl="0">
      <w:start w:val="5"/>
      <w:numFmt w:val="decimal"/>
      <w:lvlText w:val="4.3.%1."/>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abstractNum>
  <w:abstractNum w:abstractNumId="48">
    <w:multiLevelType w:val="multilevel"/>
    <w:lvl w:ilvl="0">
      <w:start w:val="6"/>
      <w:numFmt w:val="decimal"/>
      <w:lvlText w:val="4.3.%1."/>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abstractNum>
  <w:abstractNum w:abstractNumId="50">
    <w:multiLevelType w:val="multilevel"/>
    <w:lvl w:ilvl="0">
      <w:start w:val="1"/>
      <w:numFmt w:val="decimal"/>
      <w:lvlText w:val="5.%1."/>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abstractNum>
  <w:abstractNum w:abstractNumId="52">
    <w:multiLevelType w:val="multilevel"/>
    <w:lvl w:ilvl="0">
      <w:start w:val="1"/>
      <w:numFmt w:val="lowerLetter"/>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l-PL" w:eastAsia="pl-PL" w:bidi="pl-PL"/>
      </w:rPr>
    </w:lvl>
  </w:abstractNum>
  <w:abstractNum w:abstractNumId="54">
    <w:multiLevelType w:val="multilevel"/>
    <w:lvl w:ilvl="0">
      <w:start w:val="1"/>
      <w:numFmt w:val="decimal"/>
      <w:lvlText w:val="6.%1."/>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abstractNum>
  <w:abstractNum w:abstractNumId="56">
    <w:multiLevelType w:val="multilevel"/>
    <w:lvl w:ilvl="0">
      <w:start w:val="3"/>
      <w:numFmt w:val="decimal"/>
      <w:lvlText w:val="6.%1."/>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lvl w:ilvl="1">
      <w:start w:val="1"/>
      <w:numFmt w:val="decimal"/>
      <w:lvlText w:val="%1.%2."/>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abstractNum>
  <w:abstractNum w:abstractNumId="58">
    <w:multiLevelType w:val="multilevel"/>
    <w:lvl w:ilvl="0">
      <w:start w:val="1"/>
      <w:numFmt w:val="lowerLetter"/>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l-PL" w:eastAsia="pl-PL" w:bidi="pl-PL"/>
      </w:rPr>
    </w:lvl>
  </w:abstractNum>
  <w:abstractNum w:abstractNumId="60">
    <w:multiLevelType w:val="multilevel"/>
    <w:lvl w:ilvl="0">
      <w:start w:val="1"/>
      <w:numFmt w:val="decimal"/>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l-PL" w:eastAsia="pl-PL" w:bidi="pl-PL"/>
      </w:rPr>
    </w:lvl>
  </w:abstractNum>
  <w:abstractNum w:abstractNumId="62">
    <w:multiLevelType w:val="multilevel"/>
    <w:lvl w:ilvl="0">
      <w:start w:val="3"/>
      <w:numFmt w:val="decimal"/>
      <w:lvlText w:val="7.%1."/>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abstractNum>
  <w:abstractNum w:abstractNumId="64">
    <w:multiLevelType w:val="multilevel"/>
    <w:lvl w:ilvl="0">
      <w:start w:val="1"/>
      <w:numFmt w:val="decimal"/>
      <w:lvlText w:val="8.%1."/>
      <w:rPr>
        <w:rFonts w:ascii="Arial" w:eastAsia="Arial" w:hAnsi="Arial" w:cs="Arial"/>
        <w:b/>
        <w:bCs/>
        <w:i w:val="0"/>
        <w:iCs w:val="0"/>
        <w:smallCaps w:val="0"/>
        <w:strike w:val="0"/>
        <w:color w:val="000000"/>
        <w:spacing w:val="0"/>
        <w:w w:val="100"/>
        <w:position w:val="0"/>
        <w:sz w:val="18"/>
        <w:szCs w:val="18"/>
        <w:u w:val="none"/>
        <w:shd w:val="clear" w:color="auto" w:fill="auto"/>
        <w:lang w:val="pl-PL" w:eastAsia="pl-PL" w:bidi="pl-PL"/>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 w:numId="31">
    <w:abstractNumId w:val="30"/>
  </w:num>
  <w:num w:numId="33">
    <w:abstractNumId w:val="32"/>
  </w:num>
  <w:num w:numId="35">
    <w:abstractNumId w:val="34"/>
  </w:num>
  <w:num w:numId="37">
    <w:abstractNumId w:val="36"/>
  </w:num>
  <w:num w:numId="39">
    <w:abstractNumId w:val="38"/>
  </w:num>
  <w:num w:numId="41">
    <w:abstractNumId w:val="40"/>
  </w:num>
  <w:num w:numId="43">
    <w:abstractNumId w:val="42"/>
  </w:num>
  <w:num w:numId="45">
    <w:abstractNumId w:val="44"/>
  </w:num>
  <w:num w:numId="47">
    <w:abstractNumId w:val="46"/>
  </w:num>
  <w:num w:numId="49">
    <w:abstractNumId w:val="48"/>
  </w:num>
  <w:num w:numId="51">
    <w:abstractNumId w:val="50"/>
  </w:num>
  <w:num w:numId="53">
    <w:abstractNumId w:val="52"/>
  </w:num>
  <w:num w:numId="55">
    <w:abstractNumId w:val="54"/>
  </w:num>
  <w:num w:numId="57">
    <w:abstractNumId w:val="56"/>
  </w:num>
  <w:num w:numId="59">
    <w:abstractNumId w:val="58"/>
  </w:num>
  <w:num w:numId="61">
    <w:abstractNumId w:val="60"/>
  </w:num>
  <w:num w:numId="63">
    <w:abstractNumId w:val="62"/>
  </w:num>
  <w:num w:numId="65">
    <w:abstractNumId w:val="6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pl-PL" w:eastAsia="pl-PL" w:bidi="pl-PL"/>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pl-PL" w:eastAsia="pl-PL" w:bidi="pl-PL"/>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pl-PL" w:eastAsia="pl-PL" w:bidi="pl-PL"/>
    </w:rPr>
  </w:style>
  <w:style w:type="character" w:customStyle="1" w:styleId="CharStyle3">
    <w:name w:val="Tekst treści_"/>
    <w:basedOn w:val="DefaultParagraphFont"/>
    <w:link w:val="Style2"/>
    <w:rPr>
      <w:rFonts w:ascii="Arial" w:eastAsia="Arial" w:hAnsi="Arial" w:cs="Arial"/>
      <w:b w:val="0"/>
      <w:bCs w:val="0"/>
      <w:i w:val="0"/>
      <w:iCs w:val="0"/>
      <w:smallCaps w:val="0"/>
      <w:strike w:val="0"/>
      <w:sz w:val="19"/>
      <w:szCs w:val="19"/>
      <w:u w:val="none"/>
    </w:rPr>
  </w:style>
  <w:style w:type="character" w:customStyle="1" w:styleId="CharStyle6">
    <w:name w:val="Nagłówek lub stopka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11">
    <w:name w:val="Nagłówek #1_"/>
    <w:basedOn w:val="DefaultParagraphFont"/>
    <w:link w:val="Style10"/>
    <w:rPr>
      <w:rFonts w:ascii="Arial" w:eastAsia="Arial" w:hAnsi="Arial" w:cs="Arial"/>
      <w:b/>
      <w:bCs/>
      <w:i w:val="0"/>
      <w:iCs w:val="0"/>
      <w:smallCaps w:val="0"/>
      <w:strike w:val="0"/>
      <w:sz w:val="18"/>
      <w:szCs w:val="18"/>
      <w:u w:val="none"/>
    </w:rPr>
  </w:style>
  <w:style w:type="paragraph" w:customStyle="1" w:styleId="Style2">
    <w:name w:val="Tekst treści"/>
    <w:basedOn w:val="Normal"/>
    <w:link w:val="CharStyle3"/>
    <w:pPr>
      <w:widowControl w:val="0"/>
      <w:shd w:val="clear" w:color="auto" w:fill="FFFFFF"/>
    </w:pPr>
    <w:rPr>
      <w:rFonts w:ascii="Arial" w:eastAsia="Arial" w:hAnsi="Arial" w:cs="Arial"/>
      <w:b w:val="0"/>
      <w:bCs w:val="0"/>
      <w:i w:val="0"/>
      <w:iCs w:val="0"/>
      <w:smallCaps w:val="0"/>
      <w:strike w:val="0"/>
      <w:sz w:val="19"/>
      <w:szCs w:val="19"/>
      <w:u w:val="none"/>
    </w:rPr>
  </w:style>
  <w:style w:type="paragraph" w:customStyle="1" w:styleId="Style5">
    <w:name w:val="Nagłówek lub stopka (2)"/>
    <w:basedOn w:val="Normal"/>
    <w:link w:val="CharStyle6"/>
    <w:pPr>
      <w:widowControl w:val="0"/>
      <w:shd w:val="clear" w:color="auto" w:fill="FFFFFF"/>
    </w:pPr>
    <w:rPr>
      <w:rFonts w:ascii="Times New Roman" w:eastAsia="Times New Roman" w:hAnsi="Times New Roman" w:cs="Times New Roman"/>
      <w:b w:val="0"/>
      <w:bCs w:val="0"/>
      <w:i w:val="0"/>
      <w:iCs w:val="0"/>
      <w:smallCaps w:val="0"/>
      <w:strike w:val="0"/>
      <w:sz w:val="20"/>
      <w:szCs w:val="20"/>
      <w:u w:val="none"/>
    </w:rPr>
  </w:style>
  <w:style w:type="paragraph" w:customStyle="1" w:styleId="Style10">
    <w:name w:val="Nagłówek #1"/>
    <w:basedOn w:val="Normal"/>
    <w:link w:val="CharStyle11"/>
    <w:pPr>
      <w:widowControl w:val="0"/>
      <w:shd w:val="clear" w:color="auto" w:fill="FFFFFF"/>
      <w:spacing w:after="120" w:line="264" w:lineRule="auto"/>
      <w:outlineLvl w:val="0"/>
    </w:pPr>
    <w:rPr>
      <w:rFonts w:ascii="Arial" w:eastAsia="Arial" w:hAnsi="Arial" w:cs="Arial"/>
      <w:b/>
      <w:bCs/>
      <w:i w:val="0"/>
      <w:iCs w:val="0"/>
      <w:smallCaps w:val="0"/>
      <w:strike w:val="0"/>
      <w:sz w:val="18"/>
      <w:szCs w:val="1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s>
</file>