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KRS/CEiDG)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składane na podstawie art. 125 ust. 1 ustawy Pzp</w:t>
      </w:r>
    </w:p>
    <w:p w14:paraId="0C661C2D" w14:textId="262FD570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793234" w:rsidRPr="00793234">
        <w:rPr>
          <w:rFonts w:ascii="Arial" w:eastAsia="Calibri" w:hAnsi="Arial" w:cs="Arial"/>
          <w:b/>
          <w:bCs/>
          <w:sz w:val="21"/>
          <w:szCs w:val="21"/>
        </w:rPr>
        <w:t xml:space="preserve">dostawa </w:t>
      </w:r>
      <w:r w:rsidR="00B271E6">
        <w:rPr>
          <w:rFonts w:ascii="Arial" w:eastAsia="Calibri" w:hAnsi="Arial" w:cs="Arial"/>
          <w:b/>
          <w:bCs/>
          <w:sz w:val="21"/>
          <w:szCs w:val="21"/>
        </w:rPr>
        <w:t>stacji roboczej dla WGGiOŚ – KC-zp.272-232/22</w:t>
      </w:r>
      <w:r w:rsidR="00793234" w:rsidRPr="00793234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650E3729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8006FA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42665B"/>
    <w:rsid w:val="00793234"/>
    <w:rsid w:val="008006FA"/>
    <w:rsid w:val="008454CD"/>
    <w:rsid w:val="00B271E6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803</Words>
  <Characters>4818</Characters>
  <Application>Microsoft Office Word</Application>
  <DocSecurity>0</DocSecurity>
  <Lines>40</Lines>
  <Paragraphs>11</Paragraphs>
  <ScaleCrop>false</ScaleCrop>
  <Company/>
  <LinksUpToDate>false</LinksUpToDate>
  <CharactersWithSpaces>5610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6</cp:revision>
  <dcterms:created xsi:type="dcterms:W3CDTF">2022-05-12T07:38:00Z</dcterms:created>
  <dcterms:modified xsi:type="dcterms:W3CDTF">2022-05-12T08:12:00Z</dcterms:modified>
</cp:coreProperties>
</file>