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A533F8" w:rsidP="005C0930">
      <w:pPr>
        <w:spacing w:after="240"/>
        <w:jc w:val="right"/>
        <w:rPr>
          <w:sz w:val="22"/>
          <w:szCs w:val="22"/>
        </w:rPr>
      </w:pPr>
      <w:r w:rsidRPr="00A533F8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533F8">
        <w:rPr>
          <w:sz w:val="22"/>
          <w:szCs w:val="22"/>
        </w:rPr>
        <w:t>2022-05-17</w:t>
      </w:r>
    </w:p>
    <w:p w:rsidR="00A533F8" w:rsidRPr="00A533F8" w:rsidRDefault="00A533F8" w:rsidP="005C0930">
      <w:pPr>
        <w:rPr>
          <w:b/>
          <w:bCs/>
          <w:sz w:val="22"/>
          <w:szCs w:val="22"/>
        </w:rPr>
      </w:pPr>
      <w:r w:rsidRPr="00A533F8">
        <w:rPr>
          <w:b/>
          <w:bCs/>
          <w:sz w:val="22"/>
          <w:szCs w:val="22"/>
        </w:rPr>
        <w:t>Szpital Miejski Specjalistyczny</w:t>
      </w:r>
    </w:p>
    <w:p w:rsidR="00A533F8" w:rsidRPr="00A533F8" w:rsidRDefault="00A533F8" w:rsidP="005C0930">
      <w:pPr>
        <w:rPr>
          <w:b/>
          <w:bCs/>
          <w:sz w:val="22"/>
          <w:szCs w:val="22"/>
        </w:rPr>
      </w:pPr>
      <w:r w:rsidRPr="00A533F8">
        <w:rPr>
          <w:b/>
          <w:bCs/>
          <w:sz w:val="22"/>
          <w:szCs w:val="22"/>
        </w:rPr>
        <w:t>im. Gabriela Narutowicza w Krakowie</w:t>
      </w:r>
    </w:p>
    <w:p w:rsidR="005C0930" w:rsidRPr="00BD5546" w:rsidRDefault="00A533F8" w:rsidP="005C0930">
      <w:pPr>
        <w:rPr>
          <w:sz w:val="22"/>
          <w:szCs w:val="22"/>
        </w:rPr>
      </w:pPr>
      <w:r w:rsidRPr="00A533F8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A533F8">
        <w:rPr>
          <w:sz w:val="22"/>
          <w:szCs w:val="22"/>
        </w:rPr>
        <w:t>35-37</w:t>
      </w:r>
    </w:p>
    <w:p w:rsidR="005C0930" w:rsidRPr="00BD5546" w:rsidRDefault="00A533F8" w:rsidP="005C0930">
      <w:pPr>
        <w:rPr>
          <w:sz w:val="22"/>
          <w:szCs w:val="22"/>
        </w:rPr>
      </w:pPr>
      <w:r w:rsidRPr="00A533F8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A533F8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533F8" w:rsidRPr="00A533F8">
        <w:rPr>
          <w:b/>
          <w:sz w:val="22"/>
          <w:szCs w:val="22"/>
        </w:rPr>
        <w:t>ZP/24/2022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354C0" w:rsidRDefault="00B354C0" w:rsidP="00B354C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 P R O S T O W A N I E </w:t>
      </w:r>
    </w:p>
    <w:p w:rsidR="00B354C0" w:rsidRDefault="00B354C0" w:rsidP="00B354C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 wyjaśnienia treści SWZ – 2 z dnia 17.05.2022 r.</w:t>
      </w:r>
    </w:p>
    <w:p w:rsidR="00B354C0" w:rsidRDefault="00B354C0" w:rsidP="00B354C0"/>
    <w:p w:rsidR="00B354C0" w:rsidRPr="00B354C0" w:rsidRDefault="00B354C0" w:rsidP="00B354C0"/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533F8" w:rsidRPr="00A533F8">
        <w:rPr>
          <w:sz w:val="22"/>
          <w:szCs w:val="22"/>
        </w:rPr>
        <w:t xml:space="preserve">Tryb podstawowy bez negocjacji - art. 275 pkt. 1 ustawy </w:t>
      </w:r>
      <w:proofErr w:type="spellStart"/>
      <w:r w:rsidR="00A533F8" w:rsidRPr="00A533F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533F8" w:rsidRPr="00A533F8">
        <w:rPr>
          <w:b/>
          <w:bCs/>
          <w:sz w:val="22"/>
          <w:szCs w:val="22"/>
        </w:rPr>
        <w:t>Zakup i dostawa odczynników dla Pracowni Diagnostyki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533F8" w:rsidRPr="00A533F8">
        <w:rPr>
          <w:b/>
          <w:sz w:val="22"/>
          <w:szCs w:val="22"/>
        </w:rPr>
        <w:t>ZP/24/2022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B354C0" w:rsidRDefault="005C0930" w:rsidP="00B354C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</w:t>
      </w:r>
      <w:r w:rsidR="00B354C0">
        <w:rPr>
          <w:sz w:val="22"/>
          <w:szCs w:val="22"/>
        </w:rPr>
        <w:t xml:space="preserve"> prostuje treść „Wyjaśnienia treści SWZ – 2” z dnia 17.05.2022 r. w zakresie punktu nr 7.</w:t>
      </w:r>
    </w:p>
    <w:p w:rsidR="00B354C0" w:rsidRDefault="00B354C0" w:rsidP="00B354C0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JEST:</w:t>
      </w:r>
    </w:p>
    <w:p w:rsidR="00FC3BD1" w:rsidRPr="00FC3BD1" w:rsidRDefault="00FC3BD1" w:rsidP="00FC3BD1">
      <w:pPr>
        <w:spacing w:after="120"/>
        <w:ind w:left="30" w:right="-72"/>
        <w:jc w:val="both"/>
        <w:rPr>
          <w:i/>
          <w:iCs/>
          <w:sz w:val="22"/>
          <w:szCs w:val="22"/>
        </w:rPr>
      </w:pPr>
      <w:r w:rsidRPr="00FC3BD1">
        <w:rPr>
          <w:i/>
          <w:iCs/>
          <w:sz w:val="22"/>
          <w:szCs w:val="22"/>
        </w:rPr>
        <w:t>„</w:t>
      </w:r>
      <w:r w:rsidRPr="00FC3BD1">
        <w:rPr>
          <w:i/>
          <w:iCs/>
          <w:sz w:val="22"/>
          <w:szCs w:val="22"/>
        </w:rPr>
        <w:t>7. Czy Zamawiający może zagwarantować realizację przedmiotu zamówienia na poziomie nie mniejszym niż 80% ilości wyszczególnionych w ofercie?</w:t>
      </w:r>
    </w:p>
    <w:p w:rsidR="00FC3BD1" w:rsidRPr="00FC3BD1" w:rsidRDefault="00FC3BD1" w:rsidP="00FC3BD1">
      <w:pPr>
        <w:spacing w:after="120"/>
        <w:ind w:left="30" w:right="-72"/>
        <w:jc w:val="both"/>
        <w:rPr>
          <w:i/>
          <w:iCs/>
          <w:sz w:val="22"/>
          <w:szCs w:val="22"/>
        </w:rPr>
      </w:pPr>
      <w:r w:rsidRPr="00FC3BD1">
        <w:rPr>
          <w:i/>
          <w:iCs/>
          <w:sz w:val="22"/>
          <w:szCs w:val="22"/>
        </w:rPr>
        <w:t>Uzasadnienie:</w:t>
      </w:r>
    </w:p>
    <w:p w:rsidR="00FC3BD1" w:rsidRPr="00FC3BD1" w:rsidRDefault="00FC3BD1" w:rsidP="00FC3BD1">
      <w:pPr>
        <w:spacing w:after="120"/>
        <w:ind w:left="30" w:right="-72"/>
        <w:jc w:val="both"/>
        <w:rPr>
          <w:i/>
          <w:iCs/>
          <w:sz w:val="22"/>
          <w:szCs w:val="22"/>
        </w:rPr>
      </w:pPr>
      <w:r w:rsidRPr="00FC3BD1">
        <w:rPr>
          <w:i/>
          <w:iCs/>
          <w:sz w:val="22"/>
          <w:szCs w:val="22"/>
        </w:rPr>
        <w:t>Pozytywna odpowiedź na powyższe pytanie ma istotne znaczenie dla odpowiedniej kalkulacji ofertowej ceny. Zgodnie z poglądem Krajowej Izby Odwoławczej  wyrażonym min. w wyroku z dnia 18 czerwca 2010 roku KIO 1087/10 art. 29 ust. 1 ustawy Prawo Zamówień Publicznych wynika obowiązek dokładnego określenia przez Zamawiającego ilości zamawianych produktów; zamawiający nie jest zwolniony z tego obowiązku nawet , jeżeli nie jest w stanie przewidzieć dokładnych ilości zamawianych produktów. W wyroku z dnia 7 maja 2014 roku KIO 809/14 Krajowa Izba Odwoławcza stwierdziła , że „nie można zaakceptować postanowień umowy  dających zamawiającemu całkowitą, nieograniczona pod względem ilościowym i pozostającą poza wszelką kontrolą dowolność</w:t>
      </w:r>
      <w:r>
        <w:rPr>
          <w:i/>
          <w:iCs/>
          <w:sz w:val="22"/>
          <w:szCs w:val="22"/>
        </w:rPr>
        <w:t xml:space="preserve"> </w:t>
      </w:r>
      <w:r w:rsidRPr="00FC3BD1">
        <w:rPr>
          <w:i/>
          <w:iCs/>
          <w:sz w:val="22"/>
          <w:szCs w:val="22"/>
        </w:rPr>
        <w:t>w podejmowaniu decyzji</w:t>
      </w:r>
      <w:r w:rsidR="0008456F">
        <w:rPr>
          <w:i/>
          <w:iCs/>
          <w:sz w:val="22"/>
          <w:szCs w:val="22"/>
        </w:rPr>
        <w:br/>
      </w:r>
      <w:bookmarkStart w:id="0" w:name="_GoBack"/>
      <w:bookmarkEnd w:id="0"/>
      <w:r w:rsidRPr="00FC3BD1">
        <w:rPr>
          <w:i/>
          <w:iCs/>
          <w:sz w:val="22"/>
          <w:szCs w:val="22"/>
        </w:rPr>
        <w:t>o zmniejszeniu zakresu dostaw będących przedmiotem zamówienia”.</w:t>
      </w:r>
    </w:p>
    <w:p w:rsidR="00FC3BD1" w:rsidRPr="00FC3BD1" w:rsidRDefault="00FC3BD1" w:rsidP="00FC3BD1">
      <w:pPr>
        <w:spacing w:after="120"/>
        <w:ind w:left="30" w:right="-72"/>
        <w:jc w:val="both"/>
        <w:rPr>
          <w:b/>
          <w:bCs/>
          <w:i/>
          <w:iCs/>
          <w:sz w:val="22"/>
          <w:szCs w:val="22"/>
        </w:rPr>
      </w:pPr>
      <w:r w:rsidRPr="00FC3BD1">
        <w:rPr>
          <w:b/>
          <w:bCs/>
          <w:i/>
          <w:iCs/>
          <w:sz w:val="22"/>
          <w:szCs w:val="22"/>
        </w:rPr>
        <w:t>Odpowiedź: Odpowiedź: Zamawiający wyraża zgodę.</w:t>
      </w:r>
      <w:r w:rsidRPr="00FC3BD1">
        <w:rPr>
          <w:b/>
          <w:bCs/>
          <w:i/>
          <w:iCs/>
          <w:sz w:val="22"/>
          <w:szCs w:val="22"/>
        </w:rPr>
        <w:t>”</w:t>
      </w:r>
    </w:p>
    <w:p w:rsidR="00FC3BD1" w:rsidRDefault="00FC3BD1" w:rsidP="00FC3BD1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:rsidR="00FC3BD1" w:rsidRDefault="00FC3BD1" w:rsidP="00FC3BD1">
      <w:pPr>
        <w:spacing w:after="120"/>
        <w:ind w:left="30" w:right="-7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WINNO BYĆ:</w:t>
      </w:r>
    </w:p>
    <w:p w:rsidR="00FC3BD1" w:rsidRPr="0008456F" w:rsidRDefault="00FC3BD1" w:rsidP="00FC3BD1">
      <w:pPr>
        <w:spacing w:after="120"/>
        <w:ind w:left="30" w:right="-72"/>
        <w:jc w:val="both"/>
        <w:rPr>
          <w:i/>
          <w:iCs/>
          <w:sz w:val="22"/>
          <w:szCs w:val="22"/>
        </w:rPr>
      </w:pPr>
      <w:r w:rsidRPr="0008456F">
        <w:rPr>
          <w:b/>
          <w:bCs/>
          <w:i/>
          <w:iCs/>
          <w:sz w:val="22"/>
          <w:szCs w:val="22"/>
        </w:rPr>
        <w:t>„</w:t>
      </w:r>
      <w:r w:rsidRPr="0008456F">
        <w:rPr>
          <w:i/>
          <w:iCs/>
          <w:sz w:val="22"/>
          <w:szCs w:val="22"/>
        </w:rPr>
        <w:t>7. Czy Zamawiający może zagwarantować realizację przedmiotu zamówienia na poziomie nie mniejszym niż 80% ilości wyszczególnionych w ofercie?</w:t>
      </w:r>
    </w:p>
    <w:p w:rsidR="00FC3BD1" w:rsidRPr="0008456F" w:rsidRDefault="00FC3BD1" w:rsidP="00FC3BD1">
      <w:pPr>
        <w:spacing w:after="120"/>
        <w:ind w:left="30" w:right="-72"/>
        <w:jc w:val="both"/>
        <w:rPr>
          <w:i/>
          <w:iCs/>
          <w:sz w:val="22"/>
          <w:szCs w:val="22"/>
        </w:rPr>
      </w:pPr>
    </w:p>
    <w:p w:rsidR="00FC3BD1" w:rsidRPr="0008456F" w:rsidRDefault="00FC3BD1" w:rsidP="00FC3BD1">
      <w:pPr>
        <w:spacing w:after="120"/>
        <w:ind w:left="30" w:right="-72"/>
        <w:jc w:val="both"/>
        <w:rPr>
          <w:i/>
          <w:iCs/>
          <w:sz w:val="22"/>
          <w:szCs w:val="22"/>
        </w:rPr>
      </w:pPr>
      <w:r w:rsidRPr="0008456F">
        <w:rPr>
          <w:i/>
          <w:iCs/>
          <w:sz w:val="22"/>
          <w:szCs w:val="22"/>
        </w:rPr>
        <w:lastRenderedPageBreak/>
        <w:t>Uzasadnienie:</w:t>
      </w:r>
    </w:p>
    <w:p w:rsidR="00FC3BD1" w:rsidRPr="0008456F" w:rsidRDefault="00FC3BD1" w:rsidP="00FC3BD1">
      <w:pPr>
        <w:spacing w:after="120"/>
        <w:ind w:left="30" w:right="-72"/>
        <w:jc w:val="both"/>
        <w:rPr>
          <w:i/>
          <w:iCs/>
          <w:sz w:val="22"/>
          <w:szCs w:val="22"/>
        </w:rPr>
      </w:pPr>
      <w:r w:rsidRPr="0008456F">
        <w:rPr>
          <w:i/>
          <w:iCs/>
          <w:sz w:val="22"/>
          <w:szCs w:val="22"/>
        </w:rPr>
        <w:t>Pozytywna odpowiedź na powyższe pytanie ma istotne znaczenie dla odpowiedniej kalkulacji ofertowej ceny. Zgodnie z poglądem Krajowej Izby Odwoławczej  wyrażonym min. w wyroku z dnia 18 czerwca 2010 roku KIO 1087/10 art. 29 ust. 1 ustawy Prawo Zamówień Publicznych wynika obowiązek dokładnego określenia przez Zamawiającego ilości zamawianych produktów; zamawiający nie jest zwolniony z tego obowiązku nawet , jeżeli nie jest w stanie przewidzieć dokładnych ilości zamawianych produktów. W wyroku z dnia 7 maja 2014 roku KIO 809/14 Krajowa Izba Odwoławcza stwierdziła , że „nie można zaakceptować postanowień umowy  dających zamawiającemu całkowitą, nieograniczona pod względem ilościowym i pozostającą poza wszelką kontrolą dowolność</w:t>
      </w:r>
      <w:r w:rsidR="0008456F">
        <w:rPr>
          <w:i/>
          <w:iCs/>
          <w:sz w:val="22"/>
          <w:szCs w:val="22"/>
        </w:rPr>
        <w:t xml:space="preserve"> </w:t>
      </w:r>
      <w:r w:rsidRPr="0008456F">
        <w:rPr>
          <w:i/>
          <w:iCs/>
          <w:sz w:val="22"/>
          <w:szCs w:val="22"/>
        </w:rPr>
        <w:t>w podejmowaniu decyzji</w:t>
      </w:r>
      <w:r w:rsidR="0008456F">
        <w:rPr>
          <w:i/>
          <w:iCs/>
          <w:sz w:val="22"/>
          <w:szCs w:val="22"/>
        </w:rPr>
        <w:br/>
      </w:r>
      <w:r w:rsidRPr="0008456F">
        <w:rPr>
          <w:i/>
          <w:iCs/>
          <w:sz w:val="22"/>
          <w:szCs w:val="22"/>
        </w:rPr>
        <w:t>o zmniejszeniu zakresu dostaw będących przedmiotem zamówienia”.</w:t>
      </w:r>
    </w:p>
    <w:p w:rsidR="00FC3BD1" w:rsidRPr="0008456F" w:rsidRDefault="00FC3BD1" w:rsidP="00FC3BD1">
      <w:pPr>
        <w:spacing w:after="120"/>
        <w:ind w:left="30" w:right="-72"/>
        <w:jc w:val="both"/>
        <w:rPr>
          <w:b/>
          <w:bCs/>
          <w:i/>
          <w:iCs/>
          <w:color w:val="FF0000"/>
          <w:sz w:val="22"/>
          <w:szCs w:val="22"/>
        </w:rPr>
      </w:pPr>
      <w:r w:rsidRPr="0008456F">
        <w:rPr>
          <w:b/>
          <w:bCs/>
          <w:i/>
          <w:iCs/>
          <w:color w:val="FF0000"/>
          <w:sz w:val="22"/>
          <w:szCs w:val="22"/>
        </w:rPr>
        <w:t xml:space="preserve">Odpowiedź: Zamawiający </w:t>
      </w:r>
      <w:r w:rsidRPr="0008456F">
        <w:rPr>
          <w:b/>
          <w:bCs/>
          <w:i/>
          <w:iCs/>
          <w:color w:val="FF0000"/>
          <w:sz w:val="22"/>
          <w:szCs w:val="22"/>
        </w:rPr>
        <w:t>nie wyraża zgody</w:t>
      </w:r>
      <w:r w:rsidRPr="0008456F">
        <w:rPr>
          <w:b/>
          <w:bCs/>
          <w:i/>
          <w:iCs/>
          <w:color w:val="FF0000"/>
          <w:sz w:val="22"/>
          <w:szCs w:val="22"/>
        </w:rPr>
        <w:t>.</w:t>
      </w:r>
      <w:r w:rsidRPr="0008456F">
        <w:rPr>
          <w:b/>
          <w:bCs/>
          <w:i/>
          <w:iCs/>
          <w:color w:val="FF0000"/>
          <w:sz w:val="22"/>
          <w:szCs w:val="22"/>
        </w:rPr>
        <w:t>”</w:t>
      </w:r>
    </w:p>
    <w:p w:rsidR="00FC3BD1" w:rsidRPr="0008456F" w:rsidRDefault="00FC3BD1" w:rsidP="00FC3BD1">
      <w:pPr>
        <w:spacing w:after="120"/>
        <w:ind w:left="30" w:right="-72"/>
        <w:jc w:val="both"/>
        <w:rPr>
          <w:b/>
          <w:bCs/>
          <w:i/>
          <w:iCs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B354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BE4" w:rsidRDefault="00692BE4">
      <w:r>
        <w:separator/>
      </w:r>
    </w:p>
  </w:endnote>
  <w:endnote w:type="continuationSeparator" w:id="0">
    <w:p w:rsidR="00692BE4" w:rsidRDefault="00692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F01F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BE4" w:rsidRDefault="00692BE4">
      <w:r>
        <w:separator/>
      </w:r>
    </w:p>
  </w:footnote>
  <w:footnote w:type="continuationSeparator" w:id="0">
    <w:p w:rsidR="00692BE4" w:rsidRDefault="00692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3F8" w:rsidRDefault="00A533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3F8" w:rsidRDefault="00A533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3F8" w:rsidRDefault="00A533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2BE4"/>
    <w:rsid w:val="00057D02"/>
    <w:rsid w:val="000613E0"/>
    <w:rsid w:val="0008456F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92BE4"/>
    <w:rsid w:val="006D4AE5"/>
    <w:rsid w:val="00854803"/>
    <w:rsid w:val="0087224A"/>
    <w:rsid w:val="00881C07"/>
    <w:rsid w:val="009149C3"/>
    <w:rsid w:val="00953AA1"/>
    <w:rsid w:val="0095641D"/>
    <w:rsid w:val="009D169F"/>
    <w:rsid w:val="00A533F8"/>
    <w:rsid w:val="00B26D41"/>
    <w:rsid w:val="00B354C0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C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CD6DB7"/>
  <w15:chartTrackingRefBased/>
  <w15:docId w15:val="{A5989BDB-4E5C-4830-9754-30EB8737C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2</Pages>
  <Words>365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3</cp:revision>
  <cp:lastPrinted>2001-02-10T18:08:00Z</cp:lastPrinted>
  <dcterms:created xsi:type="dcterms:W3CDTF">2022-05-17T11:18:00Z</dcterms:created>
  <dcterms:modified xsi:type="dcterms:W3CDTF">2022-05-17T11:47:00Z</dcterms:modified>
</cp:coreProperties>
</file>