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C47BC" w:rsidP="005C0930">
      <w:pPr>
        <w:spacing w:after="240"/>
        <w:jc w:val="right"/>
        <w:rPr>
          <w:sz w:val="22"/>
          <w:szCs w:val="22"/>
        </w:rPr>
      </w:pPr>
      <w:r w:rsidRPr="003C47B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C47BC">
        <w:rPr>
          <w:sz w:val="22"/>
          <w:szCs w:val="22"/>
        </w:rPr>
        <w:t>2022-05-12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C2C67" w:rsidRPr="004F079B" w:rsidRDefault="008C2C67" w:rsidP="008C2C67">
      <w:pPr>
        <w:spacing w:after="240"/>
        <w:jc w:val="right"/>
        <w:rPr>
          <w:sz w:val="22"/>
          <w:szCs w:val="22"/>
        </w:rPr>
      </w:pPr>
    </w:p>
    <w:p w:rsidR="008C2C67" w:rsidRPr="00BD4189" w:rsidRDefault="008C2C67" w:rsidP="008C2C67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Szpital Miejski Specjalistyczny</w:t>
      </w:r>
    </w:p>
    <w:p w:rsidR="008C2C67" w:rsidRPr="00BD4189" w:rsidRDefault="008C2C67" w:rsidP="008C2C67">
      <w:pPr>
        <w:rPr>
          <w:b/>
          <w:bCs/>
          <w:sz w:val="22"/>
          <w:szCs w:val="22"/>
        </w:rPr>
      </w:pPr>
      <w:r w:rsidRPr="00BD4189">
        <w:rPr>
          <w:b/>
          <w:bCs/>
          <w:sz w:val="22"/>
          <w:szCs w:val="22"/>
        </w:rPr>
        <w:t>im. Gabriela Narutowicza w Krakowie</w:t>
      </w:r>
    </w:p>
    <w:p w:rsidR="008C2C67" w:rsidRPr="00BD5546" w:rsidRDefault="008C2C67" w:rsidP="008C2C67">
      <w:pPr>
        <w:rPr>
          <w:sz w:val="22"/>
          <w:szCs w:val="22"/>
        </w:rPr>
      </w:pPr>
      <w:r w:rsidRPr="00BD4189">
        <w:rPr>
          <w:sz w:val="22"/>
          <w:szCs w:val="22"/>
        </w:rPr>
        <w:t>ul. Prądnicka</w:t>
      </w:r>
      <w:r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35-37</w:t>
      </w:r>
    </w:p>
    <w:p w:rsidR="008C2C67" w:rsidRPr="00BD5546" w:rsidRDefault="008C2C67" w:rsidP="008C2C67">
      <w:pPr>
        <w:rPr>
          <w:sz w:val="22"/>
          <w:szCs w:val="22"/>
        </w:rPr>
      </w:pPr>
      <w:r w:rsidRPr="00BD4189">
        <w:rPr>
          <w:sz w:val="22"/>
          <w:szCs w:val="22"/>
        </w:rPr>
        <w:t>31-202</w:t>
      </w:r>
      <w:r w:rsidRPr="00BD5546"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C47BC" w:rsidRPr="003C47BC">
        <w:rPr>
          <w:b/>
          <w:sz w:val="22"/>
          <w:szCs w:val="22"/>
        </w:rPr>
        <w:t>ZP/21/2022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8C2C67">
        <w:rPr>
          <w:rFonts w:ascii="Times New Roman" w:hAnsi="Times New Roman"/>
        </w:rPr>
        <w:t xml:space="preserve"> - 2</w:t>
      </w:r>
    </w:p>
    <w:p w:rsidR="00EF1037" w:rsidRPr="005C0930" w:rsidRDefault="005C0930" w:rsidP="008C2C67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C47BC" w:rsidRPr="003C47BC">
        <w:rPr>
          <w:sz w:val="22"/>
          <w:szCs w:val="22"/>
        </w:rPr>
        <w:t xml:space="preserve">Tryb podstawowy bez negocjacji - art. 275 pkt. 1 ustawy </w:t>
      </w:r>
      <w:proofErr w:type="spellStart"/>
      <w:r w:rsidR="003C47BC" w:rsidRPr="003C47B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C47BC" w:rsidRPr="003C47BC">
        <w:rPr>
          <w:b/>
          <w:bCs/>
          <w:sz w:val="22"/>
          <w:szCs w:val="22"/>
        </w:rPr>
        <w:t xml:space="preserve">Opieka serwisowa aparatury medycznej - Utrzymanie w pełnej sprawności </w:t>
      </w:r>
      <w:proofErr w:type="spellStart"/>
      <w:r w:rsidR="003C47BC" w:rsidRPr="003C47BC">
        <w:rPr>
          <w:b/>
          <w:bCs/>
          <w:sz w:val="22"/>
          <w:szCs w:val="22"/>
        </w:rPr>
        <w:t>techniczno</w:t>
      </w:r>
      <w:proofErr w:type="spellEnd"/>
      <w:r w:rsidR="003C47BC" w:rsidRPr="003C47BC">
        <w:rPr>
          <w:b/>
          <w:bCs/>
          <w:sz w:val="22"/>
          <w:szCs w:val="22"/>
        </w:rPr>
        <w:t xml:space="preserve"> - eksploatacyjnej sprzętu endoskopowego marki OLYMPUS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C47BC" w:rsidRPr="003C47BC">
        <w:rPr>
          <w:b/>
          <w:sz w:val="22"/>
          <w:szCs w:val="22"/>
        </w:rPr>
        <w:t>ZP/21/2022</w:t>
      </w:r>
      <w:r w:rsidRPr="006A5DF1">
        <w:rPr>
          <w:b/>
          <w:sz w:val="22"/>
          <w:szCs w:val="22"/>
        </w:rPr>
        <w:t>.</w:t>
      </w:r>
    </w:p>
    <w:p w:rsidR="008C2C67" w:rsidRDefault="008C2C67" w:rsidP="008C2C67">
      <w:pPr>
        <w:spacing w:before="240"/>
        <w:jc w:val="both"/>
        <w:rPr>
          <w:sz w:val="22"/>
          <w:szCs w:val="22"/>
        </w:rPr>
      </w:pPr>
    </w:p>
    <w:p w:rsidR="008C2C67" w:rsidRDefault="008C2C67" w:rsidP="008C2C67">
      <w:pPr>
        <w:spacing w:before="24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Pr="00BD4189">
        <w:rPr>
          <w:sz w:val="22"/>
          <w:szCs w:val="22"/>
        </w:rPr>
        <w:t>(</w:t>
      </w:r>
      <w:proofErr w:type="spellStart"/>
      <w:r w:rsidRPr="00BD4189">
        <w:rPr>
          <w:sz w:val="22"/>
          <w:szCs w:val="22"/>
        </w:rPr>
        <w:t>t.j</w:t>
      </w:r>
      <w:proofErr w:type="spellEnd"/>
      <w:r w:rsidRPr="00BD4189">
        <w:rPr>
          <w:sz w:val="22"/>
          <w:szCs w:val="22"/>
        </w:rPr>
        <w:t>. Dz.U. z 2021</w:t>
      </w:r>
      <w:r>
        <w:rPr>
          <w:sz w:val="22"/>
          <w:szCs w:val="22"/>
        </w:rPr>
        <w:t xml:space="preserve"> </w:t>
      </w:r>
      <w:r w:rsidRPr="00BD4189">
        <w:rPr>
          <w:sz w:val="22"/>
          <w:szCs w:val="22"/>
        </w:rPr>
        <w:t>r. poz. 1129)</w:t>
      </w:r>
      <w:r w:rsidRPr="005C093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w zapisach Specyfikacji warunków zamówienia w następującym zakresie:</w:t>
      </w:r>
    </w:p>
    <w:p w:rsidR="008C2C67" w:rsidRDefault="008C2C67" w:rsidP="008C2C67">
      <w:pPr>
        <w:spacing w:before="240"/>
        <w:jc w:val="both"/>
        <w:rPr>
          <w:sz w:val="22"/>
          <w:szCs w:val="22"/>
        </w:rPr>
      </w:pPr>
    </w:p>
    <w:p w:rsidR="008C2C67" w:rsidRDefault="008C2C67" w:rsidP="008C2C67">
      <w:pPr>
        <w:spacing w:before="240"/>
        <w:jc w:val="both"/>
        <w:rPr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W związku z wejściem w życie </w:t>
      </w:r>
      <w:r w:rsidRPr="00EE0566">
        <w:rPr>
          <w:sz w:val="22"/>
          <w:szCs w:val="22"/>
        </w:rPr>
        <w:t>art. 7 ust. 1 ustawy o szczególnych rozwiązaniach</w:t>
      </w:r>
      <w:r>
        <w:rPr>
          <w:sz w:val="22"/>
          <w:szCs w:val="22"/>
        </w:rPr>
        <w:t xml:space="preserve"> w zakresie przeciwdziałania wspieraniu agresji na Ukrainę oraz służących ochronie bezpieczeństwa narodowego</w:t>
      </w:r>
      <w:r>
        <w:rPr>
          <w:sz w:val="22"/>
          <w:szCs w:val="22"/>
        </w:rPr>
        <w:t xml:space="preserve">, Zamawiający dodaje do załącznika nr 4 – Projekt umowy </w:t>
      </w:r>
      <w:r w:rsidRPr="002913B9">
        <w:rPr>
          <w:bCs/>
          <w:sz w:val="22"/>
          <w:szCs w:val="22"/>
          <w:u w:val="single"/>
        </w:rPr>
        <w:t xml:space="preserve">§ </w:t>
      </w:r>
      <w:r>
        <w:rPr>
          <w:bCs/>
          <w:sz w:val="22"/>
          <w:szCs w:val="22"/>
          <w:u w:val="single"/>
        </w:rPr>
        <w:t>20</w:t>
      </w:r>
      <w:r w:rsidRPr="002913B9">
        <w:rPr>
          <w:bCs/>
          <w:sz w:val="22"/>
          <w:szCs w:val="22"/>
          <w:u w:val="single"/>
        </w:rPr>
        <w:t xml:space="preserve"> o następującym brzmieniu:</w:t>
      </w:r>
    </w:p>
    <w:p w:rsidR="008C2C67" w:rsidRDefault="008C2C67" w:rsidP="008C2C67">
      <w:pPr>
        <w:spacing w:after="160" w:line="259" w:lineRule="auto"/>
        <w:jc w:val="center"/>
        <w:rPr>
          <w:rFonts w:eastAsia="Calibri"/>
          <w:b/>
          <w:i/>
          <w:iCs/>
          <w:sz w:val="22"/>
          <w:szCs w:val="22"/>
          <w:lang w:eastAsia="en-US"/>
        </w:rPr>
      </w:pPr>
    </w:p>
    <w:p w:rsidR="008C2C67" w:rsidRPr="008C2C67" w:rsidRDefault="008C2C67" w:rsidP="008C2C67">
      <w:pPr>
        <w:spacing w:after="160" w:line="259" w:lineRule="auto"/>
        <w:jc w:val="center"/>
        <w:rPr>
          <w:rFonts w:eastAsia="Calibri"/>
          <w:b/>
          <w:i/>
          <w:iCs/>
          <w:sz w:val="22"/>
          <w:szCs w:val="22"/>
          <w:lang w:eastAsia="en-US"/>
        </w:rPr>
      </w:pPr>
      <w:r w:rsidRPr="008C2C67">
        <w:rPr>
          <w:rFonts w:eastAsia="Calibri"/>
          <w:b/>
          <w:i/>
          <w:iCs/>
          <w:sz w:val="22"/>
          <w:szCs w:val="22"/>
          <w:lang w:eastAsia="en-US"/>
        </w:rPr>
        <w:t xml:space="preserve">„§ </w:t>
      </w:r>
      <w:r>
        <w:rPr>
          <w:rFonts w:eastAsia="Calibri"/>
          <w:b/>
          <w:i/>
          <w:iCs/>
          <w:sz w:val="22"/>
          <w:szCs w:val="22"/>
          <w:lang w:eastAsia="en-US"/>
        </w:rPr>
        <w:t>20</w:t>
      </w:r>
      <w:r w:rsidRPr="008C2C67">
        <w:rPr>
          <w:rFonts w:eastAsia="Calibri"/>
          <w:b/>
          <w:i/>
          <w:iCs/>
          <w:sz w:val="22"/>
          <w:szCs w:val="22"/>
          <w:vertAlign w:val="superscript"/>
          <w:lang w:eastAsia="en-US"/>
        </w:rPr>
        <w:footnoteReference w:id="1"/>
      </w:r>
    </w:p>
    <w:p w:rsidR="008C2C67" w:rsidRPr="008C2C67" w:rsidRDefault="008C2C67" w:rsidP="008C2C67">
      <w:pPr>
        <w:numPr>
          <w:ilvl w:val="0"/>
          <w:numId w:val="1"/>
        </w:numPr>
        <w:tabs>
          <w:tab w:val="clear" w:pos="786"/>
        </w:tabs>
        <w:spacing w:after="160" w:line="259" w:lineRule="auto"/>
        <w:ind w:left="567" w:hanging="567"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8C2C67">
        <w:rPr>
          <w:rFonts w:eastAsia="Calibri"/>
          <w:bCs/>
          <w:i/>
          <w:iCs/>
          <w:sz w:val="22"/>
          <w:szCs w:val="22"/>
          <w:lang w:eastAsia="en-US"/>
        </w:rPr>
        <w:t xml:space="preserve">Wykonawca jest zobowiązany do niezwłocznego, pisemnego poinformowania Zamawiającego, że przedmiot Umowy wykonywany będzie przez: </w:t>
      </w:r>
    </w:p>
    <w:p w:rsidR="008C2C67" w:rsidRPr="008C2C67" w:rsidRDefault="008C2C67" w:rsidP="008C2C67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8C2C67">
        <w:rPr>
          <w:rFonts w:eastAsia="Calibri"/>
          <w:bCs/>
          <w:i/>
          <w:iCs/>
          <w:sz w:val="22"/>
          <w:szCs w:val="22"/>
          <w:lang w:eastAsia="en-US"/>
        </w:rPr>
        <w:t xml:space="preserve">obywateli rosyjskich lub osoby fizyczne lub prawne, podmioty lub organy z siedzibą w Rosji; </w:t>
      </w:r>
    </w:p>
    <w:p w:rsidR="008C2C67" w:rsidRPr="008C2C67" w:rsidRDefault="008C2C67" w:rsidP="008C2C67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8C2C67">
        <w:rPr>
          <w:rFonts w:eastAsia="Calibri"/>
          <w:bCs/>
          <w:i/>
          <w:iCs/>
          <w:sz w:val="22"/>
          <w:szCs w:val="22"/>
          <w:lang w:eastAsia="en-US"/>
        </w:rPr>
        <w:t xml:space="preserve">osoby prawne, podmioty lub organy, do których prawa własności bezpośrednio lub pośrednio </w:t>
      </w:r>
      <w:r w:rsidRPr="008C2C67">
        <w:rPr>
          <w:rFonts w:eastAsia="Calibri"/>
          <w:bCs/>
          <w:i/>
          <w:iCs/>
          <w:sz w:val="22"/>
          <w:szCs w:val="22"/>
          <w:lang w:eastAsia="en-US"/>
        </w:rPr>
        <w:br/>
        <w:t xml:space="preserve">w ponad 50 % należą do podmiotu, o którym mowa w lit. a) niniejszego ustępu; lub </w:t>
      </w:r>
    </w:p>
    <w:p w:rsidR="008C2C67" w:rsidRPr="008C2C67" w:rsidRDefault="008C2C67" w:rsidP="008C2C67">
      <w:pPr>
        <w:numPr>
          <w:ilvl w:val="0"/>
          <w:numId w:val="3"/>
        </w:numPr>
        <w:spacing w:after="160" w:line="259" w:lineRule="auto"/>
        <w:contextualSpacing/>
        <w:jc w:val="both"/>
        <w:rPr>
          <w:rFonts w:eastAsia="Calibri"/>
          <w:bCs/>
          <w:i/>
          <w:iCs/>
          <w:sz w:val="22"/>
          <w:szCs w:val="22"/>
          <w:lang w:eastAsia="en-US"/>
        </w:rPr>
      </w:pPr>
      <w:r w:rsidRPr="008C2C67">
        <w:rPr>
          <w:rFonts w:eastAsia="Calibri"/>
          <w:bCs/>
          <w:i/>
          <w:iCs/>
          <w:sz w:val="22"/>
          <w:szCs w:val="22"/>
          <w:lang w:eastAsia="en-US"/>
        </w:rPr>
        <w:t xml:space="preserve">osoby fizyczne lub prawne, podmioty lub organy działające w imieniu lub pod kierunkiem podmiotu, o którym mowa w lit. a) lub b) niniejszego ustępu. </w:t>
      </w:r>
    </w:p>
    <w:p w:rsidR="008C2C67" w:rsidRPr="008C2C67" w:rsidRDefault="008C2C67" w:rsidP="008C2C67">
      <w:pPr>
        <w:numPr>
          <w:ilvl w:val="0"/>
          <w:numId w:val="2"/>
        </w:numPr>
        <w:spacing w:after="160" w:line="259" w:lineRule="auto"/>
        <w:ind w:left="567" w:hanging="567"/>
        <w:jc w:val="both"/>
        <w:rPr>
          <w:rFonts w:eastAsia="Calibri"/>
          <w:b/>
          <w:i/>
          <w:iCs/>
          <w:sz w:val="22"/>
          <w:szCs w:val="22"/>
          <w:lang w:eastAsia="en-US"/>
        </w:rPr>
      </w:pPr>
      <w:r w:rsidRPr="008C2C67">
        <w:rPr>
          <w:rFonts w:eastAsia="Calibri"/>
          <w:bCs/>
          <w:i/>
          <w:iCs/>
          <w:sz w:val="22"/>
          <w:szCs w:val="22"/>
          <w:lang w:eastAsia="en-US"/>
        </w:rPr>
        <w:lastRenderedPageBreak/>
        <w:t>Zamawiający ma prawo do rozwiązania umowy w trybie natychmiastowym w przypadku powzięcia informacji, o której mowa w ust. 1. „</w:t>
      </w:r>
    </w:p>
    <w:p w:rsidR="008C2C67" w:rsidRPr="008C2C67" w:rsidRDefault="008C2C67" w:rsidP="008C2C67">
      <w:pPr>
        <w:spacing w:before="120" w:after="120" w:line="360" w:lineRule="auto"/>
        <w:jc w:val="both"/>
        <w:rPr>
          <w:sz w:val="22"/>
          <w:szCs w:val="22"/>
        </w:rPr>
      </w:pPr>
      <w:r w:rsidRPr="008C2C67">
        <w:rPr>
          <w:sz w:val="22"/>
          <w:szCs w:val="22"/>
        </w:rPr>
        <w:t>Pozostałe zapisy treści SWZ oraz termin składania i otwarcia ofert nie ulegają zmianie.</w:t>
      </w:r>
    </w:p>
    <w:p w:rsidR="008C2C67" w:rsidRPr="008C2C67" w:rsidRDefault="008C2C67" w:rsidP="008C2C67">
      <w:pPr>
        <w:spacing w:before="120" w:after="120" w:line="360" w:lineRule="auto"/>
        <w:jc w:val="right"/>
        <w:rPr>
          <w:i/>
          <w:iCs/>
          <w:sz w:val="22"/>
          <w:szCs w:val="22"/>
        </w:rPr>
      </w:pPr>
    </w:p>
    <w:p w:rsidR="008C2C67" w:rsidRPr="008C2C67" w:rsidRDefault="008C2C67" w:rsidP="008C2C67">
      <w:pPr>
        <w:spacing w:before="120" w:after="120" w:line="360" w:lineRule="auto"/>
        <w:jc w:val="right"/>
        <w:rPr>
          <w:i/>
          <w:iCs/>
          <w:sz w:val="22"/>
          <w:szCs w:val="22"/>
        </w:rPr>
      </w:pPr>
      <w:r w:rsidRPr="008C2C67">
        <w:rPr>
          <w:i/>
          <w:iCs/>
          <w:sz w:val="22"/>
          <w:szCs w:val="22"/>
        </w:rPr>
        <w:t>Przewodniczący Komisji Przetargowej</w:t>
      </w:r>
    </w:p>
    <w:p w:rsidR="008C2C67" w:rsidRPr="008C2C67" w:rsidRDefault="008C2C67" w:rsidP="008C2C67">
      <w:pPr>
        <w:spacing w:before="120" w:after="120" w:line="360" w:lineRule="auto"/>
        <w:jc w:val="center"/>
        <w:rPr>
          <w:i/>
          <w:iCs/>
          <w:sz w:val="22"/>
          <w:szCs w:val="22"/>
        </w:rPr>
      </w:pPr>
      <w:r w:rsidRPr="008C2C67">
        <w:rPr>
          <w:i/>
          <w:iCs/>
          <w:sz w:val="22"/>
          <w:szCs w:val="22"/>
        </w:rPr>
        <w:t xml:space="preserve"> </w:t>
      </w:r>
      <w:r w:rsidRPr="008C2C67">
        <w:rPr>
          <w:i/>
          <w:iCs/>
          <w:sz w:val="22"/>
          <w:szCs w:val="22"/>
        </w:rPr>
        <w:tab/>
      </w:r>
      <w:r w:rsidRPr="008C2C67">
        <w:rPr>
          <w:i/>
          <w:iCs/>
          <w:sz w:val="22"/>
          <w:szCs w:val="22"/>
        </w:rPr>
        <w:tab/>
      </w:r>
      <w:r w:rsidRPr="008C2C67">
        <w:rPr>
          <w:i/>
          <w:iCs/>
          <w:sz w:val="22"/>
          <w:szCs w:val="22"/>
        </w:rPr>
        <w:tab/>
      </w:r>
      <w:r w:rsidRPr="008C2C67">
        <w:rPr>
          <w:i/>
          <w:iCs/>
          <w:sz w:val="22"/>
          <w:szCs w:val="22"/>
        </w:rPr>
        <w:tab/>
      </w:r>
      <w:r w:rsidRPr="008C2C67">
        <w:rPr>
          <w:i/>
          <w:iCs/>
          <w:sz w:val="22"/>
          <w:szCs w:val="22"/>
        </w:rPr>
        <w:tab/>
      </w:r>
      <w:r w:rsidRPr="008C2C67">
        <w:rPr>
          <w:i/>
          <w:iCs/>
          <w:sz w:val="22"/>
          <w:szCs w:val="22"/>
        </w:rPr>
        <w:tab/>
      </w:r>
      <w:r w:rsidRPr="008C2C67">
        <w:rPr>
          <w:i/>
          <w:iCs/>
          <w:sz w:val="22"/>
          <w:szCs w:val="22"/>
        </w:rPr>
        <w:tab/>
      </w:r>
      <w:r w:rsidRPr="008C2C67"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>Piotr Nowakowski</w:t>
      </w:r>
    </w:p>
    <w:p w:rsidR="008C2C67" w:rsidRDefault="008C2C67" w:rsidP="008C2C67">
      <w:pPr>
        <w:spacing w:before="120" w:after="120" w:line="360" w:lineRule="auto"/>
        <w:jc w:val="both"/>
        <w:rPr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sectPr w:rsidR="00EF1037" w:rsidSect="008C2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6D2" w:rsidRDefault="002B16D2">
      <w:r>
        <w:separator/>
      </w:r>
    </w:p>
  </w:endnote>
  <w:endnote w:type="continuationSeparator" w:id="0">
    <w:p w:rsidR="002B16D2" w:rsidRDefault="002B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6D2" w:rsidRDefault="002B16D2">
      <w:r>
        <w:separator/>
      </w:r>
    </w:p>
  </w:footnote>
  <w:footnote w:type="continuationSeparator" w:id="0">
    <w:p w:rsidR="002B16D2" w:rsidRDefault="002B16D2">
      <w:r>
        <w:continuationSeparator/>
      </w:r>
    </w:p>
  </w:footnote>
  <w:footnote w:id="1">
    <w:p w:rsidR="008C2C67" w:rsidRPr="00AA06F2" w:rsidRDefault="008C2C67" w:rsidP="008C2C67">
      <w:pPr>
        <w:pStyle w:val="Tekstprzypisudolnego"/>
        <w:ind w:left="142" w:hanging="142"/>
        <w:jc w:val="both"/>
        <w:rPr>
          <w:rFonts w:ascii="Times New Roman" w:hAnsi="Times New Roman"/>
          <w:bCs/>
          <w:sz w:val="16"/>
          <w:szCs w:val="16"/>
        </w:rPr>
      </w:pPr>
      <w:r w:rsidRPr="00AA06F2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AA06F2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 </w:t>
      </w:r>
      <w:r w:rsidRPr="00AA06F2">
        <w:rPr>
          <w:rFonts w:ascii="Times New Roman" w:hAnsi="Times New Roman"/>
          <w:bCs/>
          <w:sz w:val="16"/>
          <w:szCs w:val="16"/>
        </w:rPr>
        <w:t>zapis wynikający z art. 5k rozporządzenia Rady (UE) nr 833/2014 z dnia 31 lipca 2014 r. dotyczącego środków ograniczających</w:t>
      </w:r>
      <w:r>
        <w:rPr>
          <w:rFonts w:ascii="Times New Roman" w:hAnsi="Times New Roman"/>
          <w:bCs/>
          <w:sz w:val="16"/>
          <w:szCs w:val="16"/>
        </w:rPr>
        <w:br/>
      </w:r>
      <w:bookmarkStart w:id="0" w:name="_GoBack"/>
      <w:bookmarkEnd w:id="0"/>
      <w:r w:rsidRPr="00AA06F2">
        <w:rPr>
          <w:rFonts w:ascii="Times New Roman" w:hAnsi="Times New Roman"/>
          <w:bCs/>
          <w:sz w:val="16"/>
          <w:szCs w:val="16"/>
        </w:rPr>
        <w:t>w związku z działaniami Rosji destabilizującymi sytuację na Ukrainie (Dz. Urz. UE nr L 229 z 31.7.2014, str. 1)</w:t>
      </w:r>
    </w:p>
    <w:p w:rsidR="008C2C67" w:rsidRPr="002B6D2A" w:rsidRDefault="008C2C67" w:rsidP="008C2C67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7BC" w:rsidRDefault="003C4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7BC" w:rsidRDefault="003C47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7BC" w:rsidRDefault="003C4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83264"/>
    <w:multiLevelType w:val="hybridMultilevel"/>
    <w:tmpl w:val="66729C48"/>
    <w:lvl w:ilvl="0" w:tplc="25BAA54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91D74"/>
    <w:multiLevelType w:val="hybridMultilevel"/>
    <w:tmpl w:val="3C4454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11904"/>
    <w:multiLevelType w:val="multilevel"/>
    <w:tmpl w:val="8A7C33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6D2"/>
    <w:rsid w:val="00057D02"/>
    <w:rsid w:val="000613E0"/>
    <w:rsid w:val="001A571A"/>
    <w:rsid w:val="002B16D2"/>
    <w:rsid w:val="002B1C74"/>
    <w:rsid w:val="00384EFD"/>
    <w:rsid w:val="003C47BC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C2C6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1C3E52"/>
  <w15:chartTrackingRefBased/>
  <w15:docId w15:val="{3F928302-FBDE-407C-AF55-C718F409E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rzypisudolnego">
    <w:name w:val="footnote text"/>
    <w:basedOn w:val="Normalny"/>
    <w:link w:val="TekstprzypisudolnegoZnak"/>
    <w:uiPriority w:val="99"/>
    <w:unhideWhenUsed/>
    <w:rsid w:val="008C2C67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C2C67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8C2C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83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3</cp:revision>
  <cp:lastPrinted>2022-05-12T09:20:00Z</cp:lastPrinted>
  <dcterms:created xsi:type="dcterms:W3CDTF">2022-05-12T09:14:00Z</dcterms:created>
  <dcterms:modified xsi:type="dcterms:W3CDTF">2022-05-12T10:39:00Z</dcterms:modified>
</cp:coreProperties>
</file>