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372C" w14:textId="53D0E09D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</w:t>
      </w:r>
      <w:r w:rsidR="00683027">
        <w:rPr>
          <w:rFonts w:ascii="Verdana" w:eastAsia="Calibri" w:hAnsi="Verdana" w:cs="Times New Roman"/>
          <w:b/>
          <w:sz w:val="16"/>
          <w:szCs w:val="16"/>
        </w:rPr>
        <w:t>-229/</w:t>
      </w:r>
      <w:r w:rsidRPr="00E50F4B">
        <w:rPr>
          <w:rFonts w:ascii="Verdana" w:eastAsia="Calibri" w:hAnsi="Verdana" w:cs="Times New Roman"/>
          <w:b/>
          <w:sz w:val="16"/>
          <w:szCs w:val="16"/>
        </w:rPr>
        <w:t>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77777777" w:rsidR="00E50F4B" w:rsidRPr="00E50F4B" w:rsidRDefault="00E50F4B" w:rsidP="00E50F4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KRS/CEiDG)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63CD17BF" w:rsidR="00E50F4B" w:rsidRPr="00E50F4B" w:rsidRDefault="00683027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>
        <w:rPr>
          <w:rFonts w:ascii="Calibri" w:eastAsia="Times New Roman" w:hAnsi="Calibri" w:cs="Calibri"/>
          <w:b/>
          <w:u w:val="single"/>
          <w:lang w:eastAsia="pl-PL"/>
        </w:rPr>
        <w:t xml:space="preserve">NOWE OBOWIĄZUJĄCE </w:t>
      </w:r>
      <w:r w:rsidR="00E50F4B"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Prawo zamówień publicznych (dalej jako: ustawa Pzp)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6A37E136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683027">
        <w:rPr>
          <w:b/>
          <w:bCs/>
          <w:color w:val="000000"/>
          <w:shd w:val="clear" w:color="auto" w:fill="FFFFFF"/>
        </w:rPr>
        <w:t>dostawa</w:t>
      </w:r>
      <w:r w:rsidR="00683027">
        <w:rPr>
          <w:b/>
          <w:bCs/>
        </w:rPr>
        <w:t xml:space="preserve"> oscyloskopu z funkcją generatora – 2 szt.</w:t>
      </w:r>
      <w:r w:rsidR="00683027">
        <w:rPr>
          <w:b/>
          <w:bCs/>
          <w:color w:val="000000"/>
          <w:shd w:val="clear" w:color="auto" w:fill="FFFFFF"/>
        </w:rPr>
        <w:t xml:space="preserve"> </w:t>
      </w:r>
      <w:r w:rsidR="00683027">
        <w:rPr>
          <w:b/>
          <w:bCs/>
        </w:rPr>
        <w:t>- KC-zp.272-229/22</w:t>
      </w:r>
      <w:r w:rsidR="00683027">
        <w:rPr>
          <w:b/>
          <w:bCs/>
        </w:rPr>
        <w:t xml:space="preserve">,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nie podlegam wykluczeniu z postępowania na podstawie art. 108 ust. 1 ustawy Pzp.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>ustawy Pzp.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28651" w14:textId="77777777" w:rsidR="004B0126" w:rsidRDefault="004B0126" w:rsidP="00E50F4B">
      <w:pPr>
        <w:spacing w:after="0" w:line="240" w:lineRule="auto"/>
      </w:pPr>
      <w:r>
        <w:separator/>
      </w:r>
    </w:p>
  </w:endnote>
  <w:endnote w:type="continuationSeparator" w:id="0">
    <w:p w14:paraId="13C58E2E" w14:textId="77777777" w:rsidR="004B0126" w:rsidRDefault="004B0126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4B01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6330D" w14:textId="77777777" w:rsidR="004B0126" w:rsidRDefault="004B0126" w:rsidP="00E50F4B">
      <w:pPr>
        <w:spacing w:after="0" w:line="240" w:lineRule="auto"/>
      </w:pPr>
      <w:r>
        <w:separator/>
      </w:r>
    </w:p>
  </w:footnote>
  <w:footnote w:type="continuationSeparator" w:id="0">
    <w:p w14:paraId="43300446" w14:textId="77777777" w:rsidR="004B0126" w:rsidRDefault="004B0126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6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243405"/>
    <w:rsid w:val="00440729"/>
    <w:rsid w:val="004B0126"/>
    <w:rsid w:val="0053295E"/>
    <w:rsid w:val="00683027"/>
    <w:rsid w:val="008D61B1"/>
    <w:rsid w:val="00987AFA"/>
    <w:rsid w:val="009F567D"/>
    <w:rsid w:val="00BD66BA"/>
    <w:rsid w:val="00BE28B3"/>
    <w:rsid w:val="00E50F4B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Patrycja Droździel-Włodarska</cp:lastModifiedBy>
  <cp:revision>3</cp:revision>
  <dcterms:created xsi:type="dcterms:W3CDTF">2022-05-10T05:53:00Z</dcterms:created>
  <dcterms:modified xsi:type="dcterms:W3CDTF">2022-05-10T06:08:00Z</dcterms:modified>
</cp:coreProperties>
</file>