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09C2" w14:textId="77777777" w:rsidR="00DA2A7E" w:rsidRPr="003261E7" w:rsidRDefault="00CA6C70" w:rsidP="00DA2A7E">
      <w:pPr>
        <w:spacing w:after="240"/>
        <w:jc w:val="right"/>
        <w:rPr>
          <w:sz w:val="22"/>
          <w:szCs w:val="22"/>
        </w:rPr>
      </w:pPr>
      <w:r w:rsidRPr="00CA6C70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CA6C70">
        <w:rPr>
          <w:sz w:val="22"/>
          <w:szCs w:val="22"/>
        </w:rPr>
        <w:t>2022-05-11</w:t>
      </w:r>
    </w:p>
    <w:p w14:paraId="0DD03EE2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09090AB1" w14:textId="77777777" w:rsidR="00CA6C70" w:rsidRPr="00CA6C70" w:rsidRDefault="00CA6C70" w:rsidP="00DA2A7E">
      <w:pPr>
        <w:spacing w:after="40"/>
        <w:rPr>
          <w:b/>
          <w:bCs/>
          <w:sz w:val="22"/>
          <w:szCs w:val="22"/>
        </w:rPr>
      </w:pPr>
      <w:r w:rsidRPr="00CA6C70">
        <w:rPr>
          <w:b/>
          <w:bCs/>
          <w:sz w:val="22"/>
          <w:szCs w:val="22"/>
        </w:rPr>
        <w:t>Akademia Górniczo - Hutnicza</w:t>
      </w:r>
    </w:p>
    <w:p w14:paraId="3AEBF0AF" w14:textId="77777777" w:rsidR="00CA6C70" w:rsidRPr="00CA6C70" w:rsidRDefault="00CA6C70" w:rsidP="00DA2A7E">
      <w:pPr>
        <w:spacing w:after="40"/>
        <w:rPr>
          <w:b/>
          <w:bCs/>
          <w:sz w:val="22"/>
          <w:szCs w:val="22"/>
        </w:rPr>
      </w:pPr>
      <w:r w:rsidRPr="00CA6C70">
        <w:rPr>
          <w:b/>
          <w:bCs/>
          <w:sz w:val="22"/>
          <w:szCs w:val="22"/>
        </w:rPr>
        <w:t>im. Stanisława Staszica w Krakowie</w:t>
      </w:r>
    </w:p>
    <w:p w14:paraId="087D2EE3" w14:textId="77777777" w:rsidR="00DA2A7E" w:rsidRPr="003261E7" w:rsidRDefault="00CA6C70" w:rsidP="00DA2A7E">
      <w:pPr>
        <w:spacing w:after="40"/>
        <w:rPr>
          <w:b/>
          <w:bCs/>
          <w:sz w:val="22"/>
          <w:szCs w:val="22"/>
        </w:rPr>
      </w:pPr>
      <w:r w:rsidRPr="00CA6C70">
        <w:rPr>
          <w:b/>
          <w:bCs/>
          <w:sz w:val="22"/>
          <w:szCs w:val="22"/>
        </w:rPr>
        <w:t>Dział Zamówień Publicznych</w:t>
      </w:r>
    </w:p>
    <w:p w14:paraId="457C6E9D" w14:textId="77777777" w:rsidR="00DA2A7E" w:rsidRPr="003261E7" w:rsidRDefault="00CA6C70" w:rsidP="00DA2A7E">
      <w:pPr>
        <w:rPr>
          <w:sz w:val="22"/>
          <w:szCs w:val="22"/>
        </w:rPr>
      </w:pPr>
      <w:r w:rsidRPr="00CA6C70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CA6C70">
        <w:rPr>
          <w:sz w:val="22"/>
          <w:szCs w:val="22"/>
        </w:rPr>
        <w:t>30</w:t>
      </w:r>
    </w:p>
    <w:p w14:paraId="51AC670F" w14:textId="77777777" w:rsidR="00DA2A7E" w:rsidRPr="003261E7" w:rsidRDefault="00CA6C70" w:rsidP="00DA2A7E">
      <w:pPr>
        <w:rPr>
          <w:sz w:val="22"/>
          <w:szCs w:val="22"/>
        </w:rPr>
      </w:pPr>
      <w:r w:rsidRPr="00CA6C70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CA6C70">
        <w:rPr>
          <w:sz w:val="22"/>
          <w:szCs w:val="22"/>
        </w:rPr>
        <w:t>Kraków</w:t>
      </w:r>
    </w:p>
    <w:p w14:paraId="756D99C5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8B1134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C3D5640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822855B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A6C70" w:rsidRPr="003261E7" w14:paraId="6E8F1E1B" w14:textId="77777777" w:rsidTr="00967C8C">
        <w:trPr>
          <w:trHeight w:val="638"/>
        </w:trPr>
        <w:tc>
          <w:tcPr>
            <w:tcW w:w="959" w:type="dxa"/>
            <w:shd w:val="clear" w:color="auto" w:fill="auto"/>
          </w:tcPr>
          <w:p w14:paraId="4F62BF10" w14:textId="77777777" w:rsidR="00CA6C70" w:rsidRPr="003261E7" w:rsidRDefault="00CA6C70" w:rsidP="00967C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489BD6" w14:textId="60BFB322" w:rsidR="00CA6C70" w:rsidRPr="003261E7" w:rsidRDefault="00CA6C70" w:rsidP="00967C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A6C70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A6C70">
              <w:rPr>
                <w:b/>
                <w:bCs/>
                <w:sz w:val="22"/>
                <w:szCs w:val="22"/>
              </w:rPr>
              <w:t>Naprawa i konserwacja instalacji wentylacyjnych zlokalizowanych w obiektach MS AGH w Krakowie - KC-zp.272-139/22</w:t>
            </w:r>
            <w:r w:rsidRPr="003261E7">
              <w:rPr>
                <w:bCs/>
                <w:sz w:val="22"/>
                <w:szCs w:val="22"/>
              </w:rPr>
              <w:t>”.</w:t>
            </w:r>
          </w:p>
        </w:tc>
      </w:tr>
    </w:tbl>
    <w:p w14:paraId="444B7B33" w14:textId="74322DD8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A6C70" w:rsidRPr="00CA6C70">
        <w:rPr>
          <w:sz w:val="22"/>
          <w:szCs w:val="22"/>
        </w:rPr>
        <w:t>(</w:t>
      </w:r>
      <w:proofErr w:type="spellStart"/>
      <w:r w:rsidR="00CA6C70" w:rsidRPr="00CA6C70">
        <w:rPr>
          <w:sz w:val="22"/>
          <w:szCs w:val="22"/>
        </w:rPr>
        <w:t>t.j</w:t>
      </w:r>
      <w:proofErr w:type="spellEnd"/>
      <w:r w:rsidR="00CA6C70" w:rsidRPr="00CA6C70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7E450406" w14:textId="3724F09F" w:rsidR="00020DF5" w:rsidRDefault="00CA3A8D" w:rsidP="00DA2A7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Uzasadnienie prawne i faktyczne</w:t>
      </w:r>
    </w:p>
    <w:p w14:paraId="532E5C54" w14:textId="77777777" w:rsidR="00CA3A8D" w:rsidRPr="00CA3A8D" w:rsidRDefault="00CA3A8D" w:rsidP="00CA3A8D">
      <w:pPr>
        <w:rPr>
          <w:sz w:val="22"/>
          <w:szCs w:val="22"/>
        </w:rPr>
      </w:pPr>
      <w:r w:rsidRPr="00CA3A8D">
        <w:rPr>
          <w:sz w:val="22"/>
          <w:szCs w:val="22"/>
        </w:rPr>
        <w:t xml:space="preserve">Na podstawie art. 255 ust. 6 ustawy </w:t>
      </w:r>
      <w:proofErr w:type="spellStart"/>
      <w:r w:rsidRPr="00CA3A8D">
        <w:rPr>
          <w:sz w:val="22"/>
          <w:szCs w:val="22"/>
        </w:rPr>
        <w:t>Pzp</w:t>
      </w:r>
      <w:proofErr w:type="spellEnd"/>
    </w:p>
    <w:p w14:paraId="3498D5FD" w14:textId="77777777" w:rsidR="00CA3A8D" w:rsidRPr="00CA3A8D" w:rsidRDefault="00CA3A8D" w:rsidP="00CA3A8D">
      <w:pPr>
        <w:rPr>
          <w:sz w:val="22"/>
          <w:szCs w:val="22"/>
        </w:rPr>
      </w:pPr>
      <w:r w:rsidRPr="00CA3A8D">
        <w:rPr>
          <w:sz w:val="22"/>
          <w:szCs w:val="22"/>
        </w:rPr>
        <w:t>Zamawiający może unieważnić postępowanie o udzielenie zamówienia jeżeli postępowanie obarczone jest niemożliwą do usunięcia wadą uniemożliwiającą zawarcie niepodlegającej unieważnieniu umowy w sprawie zamówienia publicznego.</w:t>
      </w:r>
    </w:p>
    <w:p w14:paraId="66560BB9" w14:textId="77777777" w:rsidR="00CA3A8D" w:rsidRPr="00CA3A8D" w:rsidRDefault="00CA3A8D" w:rsidP="00CA3A8D">
      <w:pPr>
        <w:rPr>
          <w:sz w:val="22"/>
          <w:szCs w:val="22"/>
        </w:rPr>
      </w:pPr>
      <w:r w:rsidRPr="00CA3A8D">
        <w:rPr>
          <w:sz w:val="22"/>
          <w:szCs w:val="22"/>
        </w:rPr>
        <w:t>Uzasadnienie faktyczne:</w:t>
      </w:r>
    </w:p>
    <w:p w14:paraId="0E0C969F" w14:textId="77777777" w:rsidR="00CA3A8D" w:rsidRPr="00CA3A8D" w:rsidRDefault="00CA3A8D" w:rsidP="00CA3A8D">
      <w:pPr>
        <w:rPr>
          <w:sz w:val="22"/>
          <w:szCs w:val="22"/>
        </w:rPr>
      </w:pPr>
      <w:r w:rsidRPr="00CA3A8D">
        <w:rPr>
          <w:sz w:val="22"/>
          <w:szCs w:val="22"/>
        </w:rPr>
        <w:t>Zamawiający w dniu 20/04/2022 r. przesłał ogłoszenie do publikacji w Dzienniku Urzędowym Unii Europejskiej.</w:t>
      </w:r>
    </w:p>
    <w:p w14:paraId="13FB0025" w14:textId="77777777" w:rsidR="00CA3A8D" w:rsidRPr="00CA3A8D" w:rsidRDefault="00CA3A8D" w:rsidP="00CA3A8D">
      <w:pPr>
        <w:rPr>
          <w:sz w:val="22"/>
          <w:szCs w:val="22"/>
        </w:rPr>
      </w:pPr>
      <w:r w:rsidRPr="00CA3A8D">
        <w:rPr>
          <w:sz w:val="22"/>
          <w:szCs w:val="22"/>
        </w:rPr>
        <w:t>Ogłoszenie o nr 2022/S 080-215763 zostało w dniu 25.04.2022 r. udostępnione w bazie danych TED. Ww.</w:t>
      </w:r>
    </w:p>
    <w:p w14:paraId="1F2FCE05" w14:textId="1F414FA1" w:rsidR="00CA3A8D" w:rsidRPr="00CA3A8D" w:rsidRDefault="00CA3A8D" w:rsidP="00CA3A8D">
      <w:pPr>
        <w:rPr>
          <w:sz w:val="22"/>
          <w:szCs w:val="22"/>
        </w:rPr>
      </w:pPr>
      <w:r w:rsidRPr="00CA3A8D">
        <w:rPr>
          <w:sz w:val="22"/>
          <w:szCs w:val="22"/>
        </w:rPr>
        <w:t>Ogłoszenie o zamówieniu nie zostało zamieszczone na stronie Zamawiającego w wymaganym terminie.</w:t>
      </w:r>
    </w:p>
    <w:sectPr w:rsidR="00CA3A8D" w:rsidRPr="00CA3A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20FD7" w14:textId="77777777" w:rsidR="00A877A7" w:rsidRDefault="00A877A7">
      <w:r>
        <w:separator/>
      </w:r>
    </w:p>
  </w:endnote>
  <w:endnote w:type="continuationSeparator" w:id="0">
    <w:p w14:paraId="3116E87B" w14:textId="77777777" w:rsidR="00A877A7" w:rsidRDefault="00A87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AF93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A85CDD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89AA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5F20F63E">
        <v:line id="_x0000_s1025" style="position:absolute;left:0;text-align:left;z-index:251657728" from="-3.85pt,8.75pt" to="455.15pt,8.75pt"/>
      </w:pict>
    </w:r>
  </w:p>
  <w:p w14:paraId="4560319F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3402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7018B7" w14:textId="77777777" w:rsidR="003F0CBE" w:rsidRDefault="003F0CBE">
    <w:pPr>
      <w:pStyle w:val="Stopka"/>
      <w:tabs>
        <w:tab w:val="clear" w:pos="4536"/>
      </w:tabs>
      <w:jc w:val="center"/>
    </w:pPr>
  </w:p>
  <w:p w14:paraId="0570FF73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B14C8" w14:textId="77777777" w:rsidR="00A877A7" w:rsidRDefault="00A877A7">
      <w:r>
        <w:separator/>
      </w:r>
    </w:p>
  </w:footnote>
  <w:footnote w:type="continuationSeparator" w:id="0">
    <w:p w14:paraId="7F0B392C" w14:textId="77777777" w:rsidR="00A877A7" w:rsidRDefault="00A87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1183D" w14:textId="77777777" w:rsidR="00CA6C70" w:rsidRDefault="00CA6C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5A918" w14:textId="77777777" w:rsidR="00CA6C70" w:rsidRDefault="00CA6C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8D95A" w14:textId="77777777" w:rsidR="00CA6C70" w:rsidRDefault="00CA6C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2325453">
    <w:abstractNumId w:val="5"/>
  </w:num>
  <w:num w:numId="2" w16cid:durableId="988246773">
    <w:abstractNumId w:val="10"/>
  </w:num>
  <w:num w:numId="3" w16cid:durableId="1622149386">
    <w:abstractNumId w:val="4"/>
  </w:num>
  <w:num w:numId="4" w16cid:durableId="121919887">
    <w:abstractNumId w:val="9"/>
  </w:num>
  <w:num w:numId="5" w16cid:durableId="459954537">
    <w:abstractNumId w:val="1"/>
  </w:num>
  <w:num w:numId="6" w16cid:durableId="1585262413">
    <w:abstractNumId w:val="2"/>
  </w:num>
  <w:num w:numId="7" w16cid:durableId="1751266192">
    <w:abstractNumId w:val="8"/>
  </w:num>
  <w:num w:numId="8" w16cid:durableId="1674719971">
    <w:abstractNumId w:val="6"/>
  </w:num>
  <w:num w:numId="9" w16cid:durableId="1880782172">
    <w:abstractNumId w:val="3"/>
  </w:num>
  <w:num w:numId="10" w16cid:durableId="525293770">
    <w:abstractNumId w:val="0"/>
  </w:num>
  <w:num w:numId="11" w16cid:durableId="20660264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77A7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877A7"/>
    <w:rsid w:val="00AF6582"/>
    <w:rsid w:val="00AF7988"/>
    <w:rsid w:val="00B1578C"/>
    <w:rsid w:val="00BA77A9"/>
    <w:rsid w:val="00BF7AFB"/>
    <w:rsid w:val="00CA3A8D"/>
    <w:rsid w:val="00CA6C70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58A84"/>
  <w15:chartTrackingRefBased/>
  <w15:docId w15:val="{6C6A1433-20C9-441F-8818-E8B62DAD7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2022-05-11T11:49:00Z</cp:lastPrinted>
  <dcterms:created xsi:type="dcterms:W3CDTF">2022-05-11T11:49:00Z</dcterms:created>
  <dcterms:modified xsi:type="dcterms:W3CDTF">2022-05-11T11:49:00Z</dcterms:modified>
</cp:coreProperties>
</file>