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650881" w:rsidP="00CA2752">
      <w:pPr>
        <w:spacing w:after="240"/>
        <w:jc w:val="right"/>
        <w:rPr>
          <w:sz w:val="22"/>
          <w:szCs w:val="22"/>
        </w:rPr>
      </w:pPr>
      <w:r w:rsidRPr="0065088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50881">
        <w:rPr>
          <w:sz w:val="22"/>
          <w:szCs w:val="22"/>
        </w:rPr>
        <w:t>2022-05-11</w:t>
      </w:r>
    </w:p>
    <w:p w:rsidR="005C0930" w:rsidRPr="00D91931" w:rsidRDefault="00650881" w:rsidP="005C0930">
      <w:pPr>
        <w:rPr>
          <w:b/>
          <w:bCs/>
          <w:sz w:val="22"/>
          <w:szCs w:val="22"/>
        </w:rPr>
      </w:pPr>
      <w:r w:rsidRPr="00650881">
        <w:rPr>
          <w:b/>
          <w:bCs/>
          <w:sz w:val="22"/>
          <w:szCs w:val="22"/>
        </w:rPr>
        <w:t>AWF Kraków</w:t>
      </w:r>
    </w:p>
    <w:p w:rsidR="005C0930" w:rsidRPr="00BD5546" w:rsidRDefault="00650881" w:rsidP="005C0930">
      <w:pPr>
        <w:rPr>
          <w:sz w:val="22"/>
          <w:szCs w:val="22"/>
        </w:rPr>
      </w:pPr>
      <w:r w:rsidRPr="00650881">
        <w:rPr>
          <w:sz w:val="22"/>
          <w:szCs w:val="22"/>
        </w:rPr>
        <w:t>al. Jana Pawła II</w:t>
      </w:r>
      <w:r w:rsidR="005C0930" w:rsidRPr="00BD5546">
        <w:rPr>
          <w:sz w:val="22"/>
          <w:szCs w:val="22"/>
        </w:rPr>
        <w:t xml:space="preserve"> </w:t>
      </w:r>
      <w:r w:rsidRPr="00650881">
        <w:rPr>
          <w:sz w:val="22"/>
          <w:szCs w:val="22"/>
        </w:rPr>
        <w:t>78</w:t>
      </w:r>
    </w:p>
    <w:p w:rsidR="005C0930" w:rsidRPr="00BD5546" w:rsidRDefault="00650881" w:rsidP="005C0930">
      <w:pPr>
        <w:rPr>
          <w:sz w:val="22"/>
          <w:szCs w:val="22"/>
        </w:rPr>
      </w:pPr>
      <w:r w:rsidRPr="00650881">
        <w:rPr>
          <w:sz w:val="22"/>
          <w:szCs w:val="22"/>
        </w:rPr>
        <w:t>31-571</w:t>
      </w:r>
      <w:r w:rsidR="005C0930" w:rsidRPr="00BD5546">
        <w:rPr>
          <w:sz w:val="22"/>
          <w:szCs w:val="22"/>
        </w:rPr>
        <w:t xml:space="preserve"> </w:t>
      </w:r>
      <w:r w:rsidRPr="00650881">
        <w:rPr>
          <w:sz w:val="22"/>
          <w:szCs w:val="22"/>
        </w:rPr>
        <w:t>Kraków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CA2752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50881" w:rsidRPr="00650881">
        <w:rPr>
          <w:b/>
          <w:sz w:val="22"/>
          <w:szCs w:val="22"/>
        </w:rPr>
        <w:t>K-2.381/09/2022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SWZ</w:t>
      </w:r>
    </w:p>
    <w:p w:rsidR="005C0930" w:rsidRPr="00CA2752" w:rsidRDefault="005C0930" w:rsidP="00CA2752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50881" w:rsidRPr="00650881">
        <w:rPr>
          <w:sz w:val="22"/>
          <w:szCs w:val="22"/>
        </w:rPr>
        <w:t xml:space="preserve">Tryb podstawowy bez negocjacji - art. 275 pkt. 1 ustawy </w:t>
      </w:r>
      <w:proofErr w:type="spellStart"/>
      <w:r w:rsidR="00650881" w:rsidRPr="0065088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CA2752">
        <w:rPr>
          <w:bCs/>
          <w:sz w:val="22"/>
          <w:szCs w:val="22"/>
        </w:rPr>
        <w:t>„</w:t>
      </w:r>
      <w:r w:rsidR="00650881" w:rsidRPr="00650881">
        <w:rPr>
          <w:b/>
          <w:bCs/>
          <w:sz w:val="22"/>
          <w:szCs w:val="22"/>
        </w:rPr>
        <w:t xml:space="preserve">Zakwaterowanie i wyżywienie kadry </w:t>
      </w:r>
      <w:r w:rsidR="00CA2752">
        <w:rPr>
          <w:b/>
          <w:bCs/>
          <w:sz w:val="22"/>
          <w:szCs w:val="22"/>
        </w:rPr>
        <w:br/>
      </w:r>
      <w:r w:rsidR="00650881" w:rsidRPr="00650881">
        <w:rPr>
          <w:b/>
          <w:bCs/>
          <w:sz w:val="22"/>
          <w:szCs w:val="22"/>
        </w:rPr>
        <w:t xml:space="preserve">i studentów Akademii Wychowania Fizycznego w </w:t>
      </w:r>
      <w:proofErr w:type="gramStart"/>
      <w:r w:rsidR="00650881" w:rsidRPr="00650881">
        <w:rPr>
          <w:b/>
          <w:bCs/>
          <w:sz w:val="22"/>
          <w:szCs w:val="22"/>
        </w:rPr>
        <w:t>Krakowie  podczas</w:t>
      </w:r>
      <w:proofErr w:type="gramEnd"/>
      <w:r w:rsidR="00650881" w:rsidRPr="00650881">
        <w:rPr>
          <w:b/>
          <w:bCs/>
          <w:sz w:val="22"/>
          <w:szCs w:val="22"/>
        </w:rPr>
        <w:t xml:space="preserve"> obozów letnich.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50881" w:rsidRPr="00650881">
        <w:rPr>
          <w:b/>
          <w:sz w:val="22"/>
          <w:szCs w:val="22"/>
        </w:rPr>
        <w:t>K-2.381/09/2022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CA2752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650881" w:rsidRPr="00650881">
        <w:rPr>
          <w:sz w:val="22"/>
          <w:szCs w:val="22"/>
        </w:rPr>
        <w:t>(</w:t>
      </w:r>
      <w:proofErr w:type="spellStart"/>
      <w:r w:rsidR="00650881" w:rsidRPr="00650881">
        <w:rPr>
          <w:sz w:val="22"/>
          <w:szCs w:val="22"/>
        </w:rPr>
        <w:t>t.j</w:t>
      </w:r>
      <w:proofErr w:type="spellEnd"/>
      <w:r w:rsidR="00650881" w:rsidRPr="00650881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CA2752" w:rsidRPr="00CA2752" w:rsidRDefault="00650881" w:rsidP="00CA2752">
      <w:pPr>
        <w:spacing w:line="360" w:lineRule="auto"/>
        <w:jc w:val="both"/>
        <w:rPr>
          <w:b/>
          <w:bCs/>
          <w:sz w:val="22"/>
          <w:szCs w:val="22"/>
        </w:rPr>
      </w:pPr>
      <w:r w:rsidRPr="00CA2752">
        <w:rPr>
          <w:b/>
          <w:bCs/>
          <w:sz w:val="22"/>
          <w:szCs w:val="22"/>
        </w:rPr>
        <w:t xml:space="preserve">1. </w:t>
      </w:r>
    </w:p>
    <w:p w:rsidR="00650881" w:rsidRDefault="00650881" w:rsidP="00384820">
      <w:pPr>
        <w:jc w:val="both"/>
        <w:rPr>
          <w:bCs/>
          <w:sz w:val="22"/>
          <w:szCs w:val="22"/>
        </w:rPr>
      </w:pPr>
      <w:r w:rsidRPr="00650881">
        <w:rPr>
          <w:bCs/>
          <w:sz w:val="22"/>
          <w:szCs w:val="22"/>
        </w:rPr>
        <w:t xml:space="preserve">Zamawiający w pkt. 2 SWZ uszczegóławia, iż postępowanie ma charakter usług społecznych </w:t>
      </w:r>
      <w:r w:rsidR="00CA2752">
        <w:rPr>
          <w:bCs/>
          <w:sz w:val="22"/>
          <w:szCs w:val="22"/>
        </w:rPr>
        <w:br/>
      </w:r>
      <w:r w:rsidRPr="00650881">
        <w:rPr>
          <w:bCs/>
          <w:sz w:val="22"/>
          <w:szCs w:val="22"/>
        </w:rPr>
        <w:t>i prowadzone jest w trybie podstawowym na podstawie art. 275 pkt. 1 w związku z art. 359 pkt. 2 ustawy Prawo zamówień publicznych.</w:t>
      </w:r>
    </w:p>
    <w:p w:rsidR="00CA2752" w:rsidRPr="00650881" w:rsidRDefault="00CA2752" w:rsidP="00CA2752">
      <w:pPr>
        <w:jc w:val="both"/>
        <w:rPr>
          <w:bCs/>
          <w:sz w:val="22"/>
          <w:szCs w:val="22"/>
        </w:rPr>
      </w:pPr>
    </w:p>
    <w:p w:rsidR="00CA2752" w:rsidRDefault="00650881" w:rsidP="00CA2752">
      <w:pPr>
        <w:spacing w:line="360" w:lineRule="auto"/>
        <w:jc w:val="both"/>
        <w:rPr>
          <w:bCs/>
          <w:sz w:val="22"/>
          <w:szCs w:val="22"/>
        </w:rPr>
      </w:pPr>
      <w:r w:rsidRPr="00CA2752">
        <w:rPr>
          <w:b/>
          <w:bCs/>
          <w:sz w:val="22"/>
          <w:szCs w:val="22"/>
        </w:rPr>
        <w:t>2</w:t>
      </w:r>
      <w:r w:rsidRPr="00650881">
        <w:rPr>
          <w:bCs/>
          <w:sz w:val="22"/>
          <w:szCs w:val="22"/>
        </w:rPr>
        <w:t xml:space="preserve">. </w:t>
      </w:r>
    </w:p>
    <w:p w:rsidR="00650881" w:rsidRPr="00650881" w:rsidRDefault="00650881" w:rsidP="00384820">
      <w:pPr>
        <w:jc w:val="both"/>
        <w:rPr>
          <w:bCs/>
          <w:sz w:val="22"/>
          <w:szCs w:val="22"/>
        </w:rPr>
      </w:pPr>
      <w:r w:rsidRPr="00650881">
        <w:rPr>
          <w:bCs/>
          <w:sz w:val="22"/>
          <w:szCs w:val="22"/>
        </w:rPr>
        <w:t>Zamawiający informuje</w:t>
      </w:r>
      <w:r w:rsidR="00CA2752">
        <w:rPr>
          <w:bCs/>
          <w:sz w:val="22"/>
          <w:szCs w:val="22"/>
        </w:rPr>
        <w:t>,</w:t>
      </w:r>
      <w:r w:rsidRPr="00650881">
        <w:rPr>
          <w:bCs/>
          <w:sz w:val="22"/>
          <w:szCs w:val="22"/>
        </w:rPr>
        <w:t xml:space="preserve"> iż w pkt. 4 SWZ dotyczącym opisu przedmiotu zamówienia wystąpiła omyłka pisarska polegająca na podaniu złej daty roku akademickiego, w którym będą odbywały się obozy letnie studentów Akademii Wychowania Fizycznego. Dotyczy to obu tematów.  Podano rok akademicki 2020/2021, a powinno być 2021/2022.</w:t>
      </w:r>
    </w:p>
    <w:p w:rsidR="00CA2752" w:rsidRDefault="00CA2752" w:rsidP="00CA2752">
      <w:pPr>
        <w:spacing w:line="360" w:lineRule="auto"/>
        <w:jc w:val="both"/>
        <w:rPr>
          <w:b/>
          <w:bCs/>
          <w:sz w:val="22"/>
          <w:szCs w:val="22"/>
        </w:rPr>
      </w:pPr>
    </w:p>
    <w:p w:rsidR="00CA2752" w:rsidRPr="00CA2752" w:rsidRDefault="00650881" w:rsidP="00CA2752">
      <w:pPr>
        <w:spacing w:line="360" w:lineRule="auto"/>
        <w:jc w:val="both"/>
        <w:rPr>
          <w:b/>
          <w:bCs/>
          <w:sz w:val="22"/>
          <w:szCs w:val="22"/>
        </w:rPr>
      </w:pPr>
      <w:r w:rsidRPr="00CA2752">
        <w:rPr>
          <w:b/>
          <w:bCs/>
          <w:sz w:val="22"/>
          <w:szCs w:val="22"/>
        </w:rPr>
        <w:t xml:space="preserve">3. </w:t>
      </w:r>
    </w:p>
    <w:p w:rsidR="00CA2752" w:rsidRDefault="00650881" w:rsidP="00384820">
      <w:pPr>
        <w:spacing w:line="276" w:lineRule="auto"/>
        <w:contextualSpacing/>
        <w:jc w:val="both"/>
        <w:rPr>
          <w:rFonts w:eastAsia="Calibri"/>
          <w:i/>
          <w:sz w:val="23"/>
          <w:szCs w:val="23"/>
          <w:lang w:eastAsia="en-US"/>
        </w:rPr>
      </w:pPr>
      <w:r w:rsidRPr="00650881">
        <w:rPr>
          <w:bCs/>
          <w:sz w:val="22"/>
          <w:szCs w:val="22"/>
        </w:rPr>
        <w:t xml:space="preserve">W pkt. 8 SWZ w związku z wejściem w życie ustawy z dnia 13 kwietnia 2022 r. o szczególnych rozwiązaniach w zakresie przeciwdziałania wspieraniu agresji na Ukrainie oraz służących ochronie bezpieczeństwa narodowego, powstała nowa obligatoryjna przesłanka wykluczenia Wykonawcy biorącego udział w postępowaniu o udzielenie zamówienia publicznego. </w:t>
      </w:r>
      <w:r w:rsidR="00CA2752">
        <w:rPr>
          <w:bCs/>
          <w:sz w:val="22"/>
          <w:szCs w:val="22"/>
        </w:rPr>
        <w:t xml:space="preserve">Zamawiający wykluczy z postępowania o udzielenie zamówienia wykonawcę, wobec którego zachodzą podstawy wykluczenia </w:t>
      </w:r>
      <w:r w:rsidR="00CA2752">
        <w:rPr>
          <w:rFonts w:eastAsia="Calibri"/>
          <w:sz w:val="23"/>
          <w:szCs w:val="23"/>
          <w:lang w:eastAsia="en-US"/>
        </w:rPr>
        <w:t xml:space="preserve">na podstawie art. 7 ust. 1 ustawy z dnia 13 kwietnia 2022 r. </w:t>
      </w:r>
      <w:r w:rsidR="00CA2752">
        <w:rPr>
          <w:rFonts w:eastAsia="Calibri"/>
          <w:sz w:val="23"/>
          <w:szCs w:val="23"/>
          <w:lang w:eastAsia="en-US"/>
        </w:rPr>
        <w:br/>
        <w:t>o szczególnych rozwiązaniach w zakresie przeciwdziałania wspieraniu agresji na Ukrainę oraz służących ochronie bezpieczeństwa narodowego (Dz.U. z 2022 r., poz. 835), tj.:</w:t>
      </w:r>
    </w:p>
    <w:p w:rsidR="00CA2752" w:rsidRDefault="00CA2752" w:rsidP="00384820">
      <w:pPr>
        <w:numPr>
          <w:ilvl w:val="0"/>
          <w:numId w:val="6"/>
        </w:numPr>
        <w:tabs>
          <w:tab w:val="left" w:pos="284"/>
          <w:tab w:val="left" w:pos="426"/>
        </w:tabs>
        <w:spacing w:line="276" w:lineRule="auto"/>
        <w:ind w:left="284" w:hanging="28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nie jest wykonawcą wymienionym w wykazach określonych w rozporządzeniu 765/2006 </w:t>
      </w:r>
      <w:r w:rsidR="00384820">
        <w:rPr>
          <w:sz w:val="23"/>
          <w:szCs w:val="23"/>
        </w:rPr>
        <w:br/>
      </w:r>
      <w:r>
        <w:rPr>
          <w:sz w:val="23"/>
          <w:szCs w:val="23"/>
        </w:rPr>
        <w:t>i rozporządzeniu 269/2014 ani wpisanym na listę na podstawie decyzji w sprawie wpisu na listę rozstrzygającej o zastosowaniu środka, o którym mowa w art. 1 pkt 3 cyt. ustawy;</w:t>
      </w:r>
    </w:p>
    <w:p w:rsidR="00CA2752" w:rsidRDefault="00CA2752" w:rsidP="00384820">
      <w:pPr>
        <w:numPr>
          <w:ilvl w:val="0"/>
          <w:numId w:val="6"/>
        </w:numPr>
        <w:tabs>
          <w:tab w:val="left" w:pos="284"/>
          <w:tab w:val="left" w:pos="426"/>
        </w:tabs>
        <w:spacing w:line="276" w:lineRule="auto"/>
        <w:ind w:left="284" w:hanging="284"/>
        <w:jc w:val="both"/>
        <w:rPr>
          <w:sz w:val="23"/>
          <w:szCs w:val="23"/>
        </w:rPr>
      </w:pPr>
      <w:r w:rsidRPr="00CA2752">
        <w:rPr>
          <w:sz w:val="23"/>
          <w:szCs w:val="23"/>
        </w:rPr>
        <w:lastRenderedPageBreak/>
        <w:t xml:space="preserve">nie jest wykonawcą, którego beneficjentem rzeczywistym w rozumieniu ustawy z dnia 1 marca 2018 r. o przeciwdziałaniu praniu pieniędzy oraz finansowaniu terroryzmu (Dz.U z 2022 r., poz. 593 i 655) jest osoba wymieniona w wykazach określonych w rozporządzeniu 765/2006 </w:t>
      </w:r>
      <w:r w:rsidR="00384820">
        <w:rPr>
          <w:sz w:val="23"/>
          <w:szCs w:val="23"/>
        </w:rPr>
        <w:br/>
      </w:r>
      <w:r w:rsidRPr="00CA2752">
        <w:rPr>
          <w:sz w:val="23"/>
          <w:szCs w:val="23"/>
        </w:rPr>
        <w:t>i rozporządzeniu 269/2014 ani wpisana na listę lub będąca takim beneficjentem rzeczywistym od dnia 24 lutego 2022 r., o ile została wpisana na listę na podstawie decyzji w sprawie wpisu na listę rozstrzygającej o zastosowaniu środka, o którym mowa w art. 1 pkt 3 cyt. ustawy;</w:t>
      </w:r>
    </w:p>
    <w:p w:rsidR="00CA2752" w:rsidRPr="00CA2752" w:rsidRDefault="00CA2752" w:rsidP="00384820">
      <w:pPr>
        <w:numPr>
          <w:ilvl w:val="0"/>
          <w:numId w:val="6"/>
        </w:numPr>
        <w:tabs>
          <w:tab w:val="left" w:pos="284"/>
          <w:tab w:val="left" w:pos="426"/>
        </w:tabs>
        <w:spacing w:line="276" w:lineRule="auto"/>
        <w:ind w:left="284" w:hanging="284"/>
        <w:jc w:val="both"/>
        <w:rPr>
          <w:sz w:val="23"/>
          <w:szCs w:val="23"/>
        </w:rPr>
      </w:pPr>
      <w:r w:rsidRPr="00CA2752">
        <w:rPr>
          <w:sz w:val="23"/>
          <w:szCs w:val="23"/>
        </w:rPr>
        <w:t xml:space="preserve">nie jest wykonawcą, którego jednostką dominującą w rozumieniu art. 3 ust. 1 pkt 37 ustawy </w:t>
      </w:r>
      <w:r w:rsidR="00384820">
        <w:rPr>
          <w:sz w:val="23"/>
          <w:szCs w:val="23"/>
        </w:rPr>
        <w:br/>
      </w:r>
      <w:r w:rsidRPr="00CA2752">
        <w:rPr>
          <w:sz w:val="23"/>
          <w:szCs w:val="23"/>
        </w:rPr>
        <w:t xml:space="preserve">z dnia 29 września 1994 r. o rachunkowości (Dz.U.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="00384820">
        <w:rPr>
          <w:sz w:val="23"/>
          <w:szCs w:val="23"/>
        </w:rPr>
        <w:br/>
      </w:r>
      <w:r w:rsidRPr="00CA2752">
        <w:rPr>
          <w:sz w:val="23"/>
          <w:szCs w:val="23"/>
        </w:rPr>
        <w:t>o zastosowaniu środka, o którym mowa w art. 1 pkt 3 cyt. ustawy;</w:t>
      </w:r>
    </w:p>
    <w:p w:rsidR="00CA2752" w:rsidRDefault="00CA2752" w:rsidP="00CA2752">
      <w:pPr>
        <w:spacing w:line="360" w:lineRule="auto"/>
        <w:jc w:val="both"/>
        <w:rPr>
          <w:bCs/>
          <w:sz w:val="22"/>
          <w:szCs w:val="22"/>
        </w:rPr>
      </w:pPr>
    </w:p>
    <w:p w:rsidR="00BC00F1" w:rsidRDefault="00BC00F1" w:rsidP="00BC00F1">
      <w:pPr>
        <w:jc w:val="both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O</w:t>
      </w:r>
      <w:r>
        <w:rPr>
          <w:b/>
          <w:bCs/>
          <w:i/>
          <w:sz w:val="24"/>
          <w:szCs w:val="24"/>
        </w:rPr>
        <w:t>świadczeni</w:t>
      </w:r>
      <w:r>
        <w:rPr>
          <w:b/>
          <w:bCs/>
          <w:i/>
          <w:sz w:val="24"/>
          <w:szCs w:val="24"/>
        </w:rPr>
        <w:t>e w powyższym zakresie</w:t>
      </w:r>
      <w:r>
        <w:rPr>
          <w:b/>
          <w:bCs/>
          <w:i/>
          <w:sz w:val="24"/>
          <w:szCs w:val="24"/>
        </w:rPr>
        <w:t xml:space="preserve"> składa</w:t>
      </w:r>
      <w:r>
        <w:rPr>
          <w:b/>
          <w:bCs/>
          <w:i/>
          <w:sz w:val="24"/>
          <w:szCs w:val="24"/>
        </w:rPr>
        <w:t>ne jest przez</w:t>
      </w:r>
      <w:r>
        <w:rPr>
          <w:b/>
          <w:bCs/>
          <w:i/>
          <w:sz w:val="24"/>
          <w:szCs w:val="24"/>
        </w:rPr>
        <w:t xml:space="preserve"> Wykonawcę</w:t>
      </w:r>
      <w:r>
        <w:rPr>
          <w:b/>
          <w:bCs/>
          <w:i/>
          <w:sz w:val="24"/>
          <w:szCs w:val="24"/>
        </w:rPr>
        <w:t xml:space="preserve"> (wykonawców wspólnie ubiegających się o udzielenie zamówienia)</w:t>
      </w:r>
      <w:r>
        <w:rPr>
          <w:b/>
          <w:bCs/>
          <w:i/>
          <w:sz w:val="24"/>
          <w:szCs w:val="24"/>
        </w:rPr>
        <w:t xml:space="preserve">, podwykonawców oraz podmioty, </w:t>
      </w:r>
      <w:r>
        <w:rPr>
          <w:b/>
          <w:bCs/>
          <w:i/>
          <w:sz w:val="24"/>
          <w:szCs w:val="24"/>
        </w:rPr>
        <w:br/>
      </w:r>
      <w:r>
        <w:rPr>
          <w:b/>
          <w:bCs/>
          <w:i/>
          <w:sz w:val="24"/>
          <w:szCs w:val="24"/>
        </w:rPr>
        <w:t xml:space="preserve">na </w:t>
      </w:r>
      <w:proofErr w:type="gramStart"/>
      <w:r>
        <w:rPr>
          <w:b/>
          <w:bCs/>
          <w:i/>
          <w:sz w:val="24"/>
          <w:szCs w:val="24"/>
        </w:rPr>
        <w:t>zasobach</w:t>
      </w:r>
      <w:proofErr w:type="gramEnd"/>
      <w:r>
        <w:rPr>
          <w:b/>
          <w:bCs/>
          <w:i/>
          <w:sz w:val="24"/>
          <w:szCs w:val="24"/>
        </w:rPr>
        <w:t xml:space="preserve"> których Wykonawca polega. Każdy podmiot składa odrębne oświadczenie.</w:t>
      </w:r>
    </w:p>
    <w:p w:rsidR="00BC00F1" w:rsidRDefault="00BC00F1" w:rsidP="00384820">
      <w:pPr>
        <w:jc w:val="both"/>
        <w:rPr>
          <w:bCs/>
          <w:sz w:val="22"/>
          <w:szCs w:val="22"/>
        </w:rPr>
      </w:pPr>
    </w:p>
    <w:p w:rsidR="00650881" w:rsidRPr="00650881" w:rsidRDefault="00CA2752" w:rsidP="0038482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</w:t>
      </w:r>
      <w:r w:rsidR="00650881" w:rsidRPr="00650881">
        <w:rPr>
          <w:bCs/>
          <w:sz w:val="22"/>
          <w:szCs w:val="22"/>
        </w:rPr>
        <w:t>okument oświadczenia w powyższym zakresie zostanie zamieszczony na stronie prowadzonego</w:t>
      </w:r>
      <w:r>
        <w:rPr>
          <w:bCs/>
          <w:sz w:val="22"/>
          <w:szCs w:val="22"/>
        </w:rPr>
        <w:t xml:space="preserve"> </w:t>
      </w:r>
      <w:r w:rsidR="00650881" w:rsidRPr="00650881">
        <w:rPr>
          <w:bCs/>
          <w:sz w:val="22"/>
          <w:szCs w:val="22"/>
        </w:rPr>
        <w:t>postępowania oraz na platformie dz</w:t>
      </w:r>
      <w:bookmarkStart w:id="0" w:name="_GoBack"/>
      <w:bookmarkEnd w:id="0"/>
      <w:r w:rsidR="00650881" w:rsidRPr="00650881">
        <w:rPr>
          <w:bCs/>
          <w:sz w:val="22"/>
          <w:szCs w:val="22"/>
        </w:rPr>
        <w:t>iałającej pod adresem https://e-propublico.pl</w:t>
      </w:r>
    </w:p>
    <w:p w:rsidR="00650881" w:rsidRPr="00650881" w:rsidRDefault="00650881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:rsidR="00CA2752" w:rsidRPr="00CA2752" w:rsidRDefault="00650881" w:rsidP="00CA2752">
      <w:pPr>
        <w:spacing w:line="360" w:lineRule="auto"/>
        <w:jc w:val="both"/>
        <w:rPr>
          <w:b/>
          <w:bCs/>
          <w:sz w:val="22"/>
          <w:szCs w:val="22"/>
        </w:rPr>
      </w:pPr>
      <w:r w:rsidRPr="00CA2752">
        <w:rPr>
          <w:b/>
          <w:bCs/>
          <w:sz w:val="22"/>
          <w:szCs w:val="22"/>
        </w:rPr>
        <w:t xml:space="preserve">4. </w:t>
      </w:r>
    </w:p>
    <w:p w:rsidR="00650881" w:rsidRPr="00650881" w:rsidRDefault="00650881" w:rsidP="00CA2752">
      <w:pPr>
        <w:spacing w:line="360" w:lineRule="auto"/>
        <w:jc w:val="both"/>
        <w:rPr>
          <w:bCs/>
          <w:sz w:val="22"/>
          <w:szCs w:val="22"/>
        </w:rPr>
      </w:pPr>
      <w:r w:rsidRPr="00650881">
        <w:rPr>
          <w:bCs/>
          <w:sz w:val="22"/>
          <w:szCs w:val="22"/>
        </w:rPr>
        <w:t>W związku z powyższymi zmianami, prowadzącymi do zmiany treści og</w:t>
      </w:r>
      <w:r w:rsidR="00CA2752">
        <w:rPr>
          <w:bCs/>
          <w:sz w:val="22"/>
          <w:szCs w:val="22"/>
        </w:rPr>
        <w:t>ł</w:t>
      </w:r>
      <w:r w:rsidRPr="00650881">
        <w:rPr>
          <w:bCs/>
          <w:sz w:val="22"/>
          <w:szCs w:val="22"/>
        </w:rPr>
        <w:t>oszeni</w:t>
      </w:r>
      <w:r w:rsidR="00CA2752">
        <w:rPr>
          <w:bCs/>
          <w:sz w:val="22"/>
          <w:szCs w:val="22"/>
        </w:rPr>
        <w:t>a</w:t>
      </w:r>
      <w:r w:rsidRPr="00650881">
        <w:rPr>
          <w:bCs/>
          <w:sz w:val="22"/>
          <w:szCs w:val="22"/>
        </w:rPr>
        <w:t xml:space="preserve"> Zamawiający przedłuża termin sk</w:t>
      </w:r>
      <w:r w:rsidR="00CA2752">
        <w:rPr>
          <w:bCs/>
          <w:sz w:val="22"/>
          <w:szCs w:val="22"/>
        </w:rPr>
        <w:t>ł</w:t>
      </w:r>
      <w:r w:rsidRPr="00650881">
        <w:rPr>
          <w:bCs/>
          <w:sz w:val="22"/>
          <w:szCs w:val="22"/>
        </w:rPr>
        <w:t>adania i otwarc</w:t>
      </w:r>
      <w:r w:rsidR="00CA2752">
        <w:rPr>
          <w:bCs/>
          <w:sz w:val="22"/>
          <w:szCs w:val="22"/>
        </w:rPr>
        <w:t>i</w:t>
      </w:r>
      <w:r w:rsidRPr="00650881">
        <w:rPr>
          <w:bCs/>
          <w:sz w:val="22"/>
          <w:szCs w:val="22"/>
        </w:rPr>
        <w:t>a ofert.</w:t>
      </w:r>
    </w:p>
    <w:p w:rsidR="00650881" w:rsidRPr="00650881" w:rsidRDefault="00650881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650881">
        <w:rPr>
          <w:bCs/>
          <w:sz w:val="22"/>
          <w:szCs w:val="22"/>
        </w:rPr>
        <w:t xml:space="preserve">Było: termin składania oferty 17.05.2022 godz. 10:00 </w:t>
      </w:r>
      <w:r w:rsidRPr="00CA2752">
        <w:rPr>
          <w:b/>
          <w:bCs/>
          <w:sz w:val="22"/>
          <w:szCs w:val="22"/>
        </w:rPr>
        <w:t>ma być 18.05.2022 godz. 10:00</w:t>
      </w:r>
    </w:p>
    <w:p w:rsidR="00650881" w:rsidRPr="00650881" w:rsidRDefault="00650881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650881">
        <w:rPr>
          <w:bCs/>
          <w:sz w:val="22"/>
          <w:szCs w:val="22"/>
        </w:rPr>
        <w:t xml:space="preserve">Było: termin otwarcia ofert: 17.05.2022 godz. 10:00 </w:t>
      </w:r>
      <w:r w:rsidRPr="00CA2752">
        <w:rPr>
          <w:b/>
          <w:bCs/>
          <w:sz w:val="22"/>
          <w:szCs w:val="22"/>
        </w:rPr>
        <w:t xml:space="preserve">ma być: </w:t>
      </w:r>
      <w:r w:rsidR="00A0234B">
        <w:rPr>
          <w:b/>
          <w:bCs/>
          <w:sz w:val="22"/>
          <w:szCs w:val="22"/>
        </w:rPr>
        <w:t>1</w:t>
      </w:r>
      <w:r w:rsidRPr="00CA2752">
        <w:rPr>
          <w:b/>
          <w:bCs/>
          <w:sz w:val="22"/>
          <w:szCs w:val="22"/>
        </w:rPr>
        <w:t>8.05.2022 godz. 10:30</w:t>
      </w:r>
    </w:p>
    <w:p w:rsidR="00CA2752" w:rsidRPr="00CA2752" w:rsidRDefault="00650881" w:rsidP="00CA2752">
      <w:pPr>
        <w:spacing w:line="360" w:lineRule="auto"/>
        <w:jc w:val="both"/>
        <w:rPr>
          <w:b/>
          <w:bCs/>
          <w:sz w:val="22"/>
          <w:szCs w:val="22"/>
        </w:rPr>
      </w:pPr>
      <w:r w:rsidRPr="00CA2752">
        <w:rPr>
          <w:b/>
          <w:bCs/>
          <w:sz w:val="22"/>
          <w:szCs w:val="22"/>
        </w:rPr>
        <w:t xml:space="preserve">5. </w:t>
      </w:r>
    </w:p>
    <w:p w:rsidR="00EF1037" w:rsidRPr="005C0930" w:rsidRDefault="00CA2752" w:rsidP="00CA2752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</w:t>
      </w:r>
      <w:r w:rsidR="00650881" w:rsidRPr="00650881">
        <w:rPr>
          <w:bCs/>
          <w:sz w:val="22"/>
          <w:szCs w:val="22"/>
        </w:rPr>
        <w:t xml:space="preserve"> związku z przedłużeniem terminu składania ofert zmianie ulega również data związania ofertą. Było: 15.06.2022 </w:t>
      </w:r>
      <w:r w:rsidR="00650881" w:rsidRPr="00CA2752">
        <w:rPr>
          <w:b/>
          <w:bCs/>
          <w:sz w:val="22"/>
          <w:szCs w:val="22"/>
        </w:rPr>
        <w:t>ma być: 16.06.2022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CA2752" w:rsidRDefault="00CA2752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:rsidR="00420247" w:rsidRPr="00420247" w:rsidRDefault="00420247" w:rsidP="00B26D41">
      <w:pPr>
        <w:pStyle w:val="Tekstpodstawowy"/>
        <w:ind w:left="3117" w:right="-2" w:firstLine="423"/>
        <w:jc w:val="right"/>
        <w:rPr>
          <w:b/>
          <w:i/>
          <w:sz w:val="22"/>
          <w:szCs w:val="22"/>
        </w:rPr>
      </w:pPr>
    </w:p>
    <w:p w:rsidR="005C0930" w:rsidRPr="00420247" w:rsidRDefault="00420247" w:rsidP="00B26D41">
      <w:pPr>
        <w:pStyle w:val="Tekstpodstawowy"/>
        <w:ind w:left="3117" w:right="-2" w:firstLine="423"/>
        <w:jc w:val="right"/>
        <w:rPr>
          <w:b/>
          <w:i/>
          <w:sz w:val="22"/>
          <w:szCs w:val="22"/>
        </w:rPr>
      </w:pPr>
      <w:r w:rsidRPr="00420247">
        <w:rPr>
          <w:b/>
          <w:i/>
          <w:sz w:val="22"/>
          <w:szCs w:val="22"/>
        </w:rPr>
        <w:t>Kanclerz AWF w Krakowie</w:t>
      </w:r>
    </w:p>
    <w:p w:rsidR="00420247" w:rsidRPr="00420247" w:rsidRDefault="00420247" w:rsidP="00B26D41">
      <w:pPr>
        <w:pStyle w:val="Tekstpodstawowy"/>
        <w:ind w:left="3117" w:right="-2" w:firstLine="423"/>
        <w:jc w:val="right"/>
        <w:rPr>
          <w:b/>
          <w:i/>
          <w:sz w:val="22"/>
          <w:szCs w:val="22"/>
        </w:rPr>
      </w:pPr>
    </w:p>
    <w:p w:rsidR="00420247" w:rsidRPr="00420247" w:rsidRDefault="00420247" w:rsidP="00B26D41">
      <w:pPr>
        <w:pStyle w:val="Tekstpodstawowy"/>
        <w:ind w:left="3117" w:right="-2" w:firstLine="423"/>
        <w:jc w:val="right"/>
        <w:rPr>
          <w:b/>
          <w:i/>
          <w:sz w:val="22"/>
          <w:szCs w:val="22"/>
        </w:rPr>
      </w:pPr>
      <w:r w:rsidRPr="00420247">
        <w:rPr>
          <w:b/>
          <w:i/>
          <w:sz w:val="22"/>
          <w:szCs w:val="22"/>
        </w:rPr>
        <w:t>Mgr Paweł Potoczek</w:t>
      </w:r>
    </w:p>
    <w:p w:rsidR="005C0930" w:rsidRPr="00420247" w:rsidRDefault="005C0930" w:rsidP="00B26D41">
      <w:pPr>
        <w:pStyle w:val="Tekstpodstawowy"/>
        <w:ind w:left="3117" w:right="-2" w:firstLine="423"/>
        <w:jc w:val="right"/>
        <w:rPr>
          <w:b/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CA27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2EA" w:rsidRDefault="009F42EA">
      <w:r>
        <w:separator/>
      </w:r>
    </w:p>
  </w:endnote>
  <w:endnote w:type="continuationSeparator" w:id="0">
    <w:p w:rsidR="009F42EA" w:rsidRDefault="009F4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BC00F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2EA" w:rsidRDefault="009F42EA">
      <w:r>
        <w:separator/>
      </w:r>
    </w:p>
  </w:footnote>
  <w:footnote w:type="continuationSeparator" w:id="0">
    <w:p w:rsidR="009F42EA" w:rsidRDefault="009F4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881" w:rsidRDefault="006508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881" w:rsidRDefault="006508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881" w:rsidRDefault="006508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BD820F0"/>
    <w:lvl w:ilvl="0" w:tplc="1A048DEA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62217B"/>
    <w:multiLevelType w:val="hybridMultilevel"/>
    <w:tmpl w:val="68C2669E"/>
    <w:lvl w:ilvl="0" w:tplc="04150017">
      <w:start w:val="1"/>
      <w:numFmt w:val="lowerLetter"/>
      <w:lvlText w:val="%1)"/>
      <w:lvlJc w:val="left"/>
      <w:pPr>
        <w:ind w:left="1571" w:hanging="360"/>
      </w:pPr>
      <w:rPr>
        <w:rFonts w:hint="default"/>
        <w:sz w:val="22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81EE7"/>
    <w:multiLevelType w:val="hybridMultilevel"/>
    <w:tmpl w:val="65587A32"/>
    <w:lvl w:ilvl="0" w:tplc="04150011">
      <w:start w:val="1"/>
      <w:numFmt w:val="decimal"/>
      <w:lvlText w:val="%1)"/>
      <w:lvlJc w:val="left"/>
      <w:pPr>
        <w:ind w:left="1571" w:hanging="360"/>
      </w:pPr>
      <w:rPr>
        <w:rFonts w:hint="default"/>
        <w:sz w:val="22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BE586F"/>
    <w:multiLevelType w:val="hybridMultilevel"/>
    <w:tmpl w:val="F076675A"/>
    <w:lvl w:ilvl="0" w:tplc="0415000F">
      <w:start w:val="1"/>
      <w:numFmt w:val="decimal"/>
      <w:lvlText w:val="%1."/>
      <w:lvlJc w:val="left"/>
      <w:pPr>
        <w:ind w:left="1571" w:hanging="360"/>
      </w:pPr>
      <w:rPr>
        <w:rFonts w:hint="default"/>
        <w:sz w:val="22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42EA"/>
    <w:rsid w:val="00057D02"/>
    <w:rsid w:val="000613E0"/>
    <w:rsid w:val="001A571A"/>
    <w:rsid w:val="002B1C74"/>
    <w:rsid w:val="00384820"/>
    <w:rsid w:val="00384EFD"/>
    <w:rsid w:val="00420247"/>
    <w:rsid w:val="004222DA"/>
    <w:rsid w:val="00453E59"/>
    <w:rsid w:val="00460DC4"/>
    <w:rsid w:val="005079A4"/>
    <w:rsid w:val="0055546F"/>
    <w:rsid w:val="005C0930"/>
    <w:rsid w:val="00650881"/>
    <w:rsid w:val="006D4AE5"/>
    <w:rsid w:val="00854803"/>
    <w:rsid w:val="0087224A"/>
    <w:rsid w:val="00881C07"/>
    <w:rsid w:val="009149C3"/>
    <w:rsid w:val="00953AA1"/>
    <w:rsid w:val="0095641D"/>
    <w:rsid w:val="009D169F"/>
    <w:rsid w:val="009F42EA"/>
    <w:rsid w:val="00A0234B"/>
    <w:rsid w:val="00B26D41"/>
    <w:rsid w:val="00B361A9"/>
    <w:rsid w:val="00BC00F1"/>
    <w:rsid w:val="00C152AE"/>
    <w:rsid w:val="00CA2752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FEE212"/>
  <w15:chartTrackingRefBased/>
  <w15:docId w15:val="{D7C218D0-31D5-4CF1-95C3-0A1DF62F0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2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619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cp:lastModifiedBy>Agnieszka Arnold</cp:lastModifiedBy>
  <cp:revision>4</cp:revision>
  <cp:lastPrinted>2022-05-11T09:59:00Z</cp:lastPrinted>
  <dcterms:created xsi:type="dcterms:W3CDTF">2022-05-11T09:59:00Z</dcterms:created>
  <dcterms:modified xsi:type="dcterms:W3CDTF">2022-05-11T10:19:00Z</dcterms:modified>
</cp:coreProperties>
</file>