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856EF7" w:rsidP="00DA2A7E">
      <w:pPr>
        <w:spacing w:after="240"/>
        <w:jc w:val="right"/>
        <w:rPr>
          <w:sz w:val="22"/>
          <w:szCs w:val="22"/>
        </w:rPr>
      </w:pPr>
      <w:r w:rsidRPr="00856EF7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681E27">
        <w:rPr>
          <w:sz w:val="22"/>
          <w:szCs w:val="22"/>
        </w:rPr>
        <w:t>05.05.2022 r.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56EF7" w:rsidRPr="00856EF7" w:rsidRDefault="00856EF7" w:rsidP="00DA2A7E">
      <w:pPr>
        <w:spacing w:after="40"/>
        <w:rPr>
          <w:b/>
          <w:bCs/>
          <w:sz w:val="22"/>
          <w:szCs w:val="22"/>
        </w:rPr>
      </w:pPr>
      <w:r w:rsidRPr="00856EF7">
        <w:rPr>
          <w:b/>
          <w:bCs/>
          <w:sz w:val="22"/>
          <w:szCs w:val="22"/>
        </w:rPr>
        <w:t>Szpital Miejski Specjalistyczny</w:t>
      </w:r>
    </w:p>
    <w:p w:rsidR="00856EF7" w:rsidRPr="00856EF7" w:rsidRDefault="00856EF7" w:rsidP="00DA2A7E">
      <w:pPr>
        <w:spacing w:after="40"/>
        <w:rPr>
          <w:b/>
          <w:bCs/>
          <w:sz w:val="22"/>
          <w:szCs w:val="22"/>
        </w:rPr>
      </w:pPr>
      <w:r w:rsidRPr="00856EF7">
        <w:rPr>
          <w:b/>
          <w:bCs/>
          <w:sz w:val="22"/>
          <w:szCs w:val="22"/>
        </w:rPr>
        <w:t>im. Gabriela Narutowicza w Krakowie</w:t>
      </w:r>
    </w:p>
    <w:p w:rsidR="00DA2A7E" w:rsidRPr="003261E7" w:rsidRDefault="00856EF7" w:rsidP="00DA2A7E">
      <w:pPr>
        <w:rPr>
          <w:sz w:val="22"/>
          <w:szCs w:val="22"/>
        </w:rPr>
      </w:pPr>
      <w:r w:rsidRPr="00856EF7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856EF7">
        <w:rPr>
          <w:sz w:val="22"/>
          <w:szCs w:val="22"/>
        </w:rPr>
        <w:t>35-37</w:t>
      </w:r>
    </w:p>
    <w:p w:rsidR="00DA2A7E" w:rsidRPr="003261E7" w:rsidRDefault="00856EF7" w:rsidP="00DA2A7E">
      <w:pPr>
        <w:rPr>
          <w:sz w:val="22"/>
          <w:szCs w:val="22"/>
        </w:rPr>
      </w:pPr>
      <w:r w:rsidRPr="00856EF7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856EF7">
        <w:rPr>
          <w:sz w:val="22"/>
          <w:szCs w:val="22"/>
        </w:rPr>
        <w:t>Kraków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56EF7" w:rsidRPr="003261E7" w:rsidTr="000A4F23">
        <w:trPr>
          <w:trHeight w:val="638"/>
        </w:trPr>
        <w:tc>
          <w:tcPr>
            <w:tcW w:w="1023" w:type="dxa"/>
            <w:shd w:val="clear" w:color="auto" w:fill="auto"/>
          </w:tcPr>
          <w:p w:rsidR="00856EF7" w:rsidRPr="003261E7" w:rsidRDefault="00856EF7" w:rsidP="001F0B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856EF7" w:rsidRDefault="00856EF7" w:rsidP="001F0BFC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6EF7">
              <w:rPr>
                <w:sz w:val="22"/>
                <w:szCs w:val="22"/>
              </w:rPr>
              <w:t>podstawowy</w:t>
            </w:r>
            <w:r w:rsidR="000A4F23">
              <w:rPr>
                <w:sz w:val="22"/>
                <w:szCs w:val="22"/>
              </w:rPr>
              <w:t>m</w:t>
            </w:r>
            <w:r w:rsidRPr="00856EF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56EF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56EF7">
              <w:rPr>
                <w:b/>
                <w:bCs/>
                <w:sz w:val="22"/>
                <w:szCs w:val="22"/>
              </w:rPr>
              <w:t>Zakup i dostawa środków dezynfekcyjnych do urządzeń i aparatury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56EF7">
              <w:rPr>
                <w:b/>
                <w:sz w:val="22"/>
                <w:szCs w:val="22"/>
              </w:rPr>
              <w:t>ZP/18/2022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:rsidR="000A4F23" w:rsidRPr="003261E7" w:rsidRDefault="000A4F23" w:rsidP="001F0BFC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0A4F23" w:rsidRPr="000A4F23" w:rsidRDefault="000A4F23" w:rsidP="000A4F23">
      <w:pPr>
        <w:spacing w:after="480" w:line="276" w:lineRule="auto"/>
        <w:jc w:val="both"/>
        <w:rPr>
          <w:sz w:val="22"/>
          <w:szCs w:val="22"/>
        </w:rPr>
      </w:pPr>
      <w:r w:rsidRPr="000A4F23">
        <w:rPr>
          <w:sz w:val="22"/>
          <w:szCs w:val="22"/>
        </w:rPr>
        <w:t>Zamawiający, działając na podstawie art. 260 ustawy z dnia 11 września 2019r. Prawo zamówień publicznych (</w:t>
      </w:r>
      <w:proofErr w:type="spellStart"/>
      <w:r w:rsidRPr="000A4F23">
        <w:rPr>
          <w:sz w:val="22"/>
          <w:szCs w:val="22"/>
        </w:rPr>
        <w:t>t.j</w:t>
      </w:r>
      <w:proofErr w:type="spellEnd"/>
      <w:r w:rsidRPr="000A4F23">
        <w:rPr>
          <w:sz w:val="22"/>
          <w:szCs w:val="22"/>
        </w:rPr>
        <w:t xml:space="preserve">. Dz.U. z 2021r. poz. 1129), zwanej dalej "ustawą </w:t>
      </w:r>
      <w:proofErr w:type="spellStart"/>
      <w:r w:rsidRPr="000A4F23">
        <w:rPr>
          <w:sz w:val="22"/>
          <w:szCs w:val="22"/>
        </w:rPr>
        <w:t>Pzp</w:t>
      </w:r>
      <w:proofErr w:type="spellEnd"/>
      <w:r w:rsidRPr="000A4F23">
        <w:rPr>
          <w:sz w:val="22"/>
          <w:szCs w:val="22"/>
        </w:rPr>
        <w:t>", zawiadamia, że unieważnia postępowanie o udzielenie zamówienia publicznego.</w:t>
      </w:r>
    </w:p>
    <w:p w:rsidR="000A4F23" w:rsidRPr="000A4F23" w:rsidRDefault="000A4F23" w:rsidP="000A4F23">
      <w:pPr>
        <w:spacing w:after="480"/>
        <w:jc w:val="both"/>
        <w:rPr>
          <w:b/>
          <w:bCs/>
          <w:sz w:val="24"/>
          <w:szCs w:val="24"/>
        </w:rPr>
      </w:pPr>
      <w:r w:rsidRPr="000A4F23">
        <w:rPr>
          <w:b/>
          <w:bCs/>
          <w:sz w:val="24"/>
          <w:szCs w:val="24"/>
        </w:rPr>
        <w:t>Uzasadnienie prawne:</w:t>
      </w:r>
    </w:p>
    <w:p w:rsidR="00DA2A7E" w:rsidRPr="003261E7" w:rsidRDefault="000A4F23" w:rsidP="000A4F23">
      <w:pPr>
        <w:spacing w:after="480"/>
        <w:ind w:left="2835" w:hanging="2835"/>
        <w:jc w:val="both"/>
        <w:rPr>
          <w:sz w:val="22"/>
          <w:szCs w:val="22"/>
        </w:rPr>
      </w:pPr>
      <w:r w:rsidRPr="000A4F23">
        <w:rPr>
          <w:sz w:val="22"/>
          <w:szCs w:val="22"/>
        </w:rPr>
        <w:t xml:space="preserve">Art. 255 pkt. 3 ustawy </w:t>
      </w:r>
      <w:proofErr w:type="spellStart"/>
      <w:r w:rsidRPr="000A4F23">
        <w:rPr>
          <w:sz w:val="22"/>
          <w:szCs w:val="22"/>
        </w:rPr>
        <w:t>Pzp</w:t>
      </w:r>
      <w:proofErr w:type="spellEnd"/>
      <w:r w:rsidRPr="000A4F23">
        <w:rPr>
          <w:sz w:val="22"/>
          <w:szCs w:val="22"/>
        </w:rPr>
        <w:tab/>
        <w:t>- oferty z najniższą ceną przewyższają kwotę, którą Zamawiający zamierza przeznaczyć na sfinansowanie zamówienia.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871" w:rsidRDefault="001D6871">
      <w:r>
        <w:separator/>
      </w:r>
    </w:p>
  </w:endnote>
  <w:endnote w:type="continuationSeparator" w:id="0">
    <w:p w:rsidR="001D6871" w:rsidRDefault="001D6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681E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871" w:rsidRDefault="001D6871">
      <w:r>
        <w:separator/>
      </w:r>
    </w:p>
  </w:footnote>
  <w:footnote w:type="continuationSeparator" w:id="0">
    <w:p w:rsidR="001D6871" w:rsidRDefault="001D6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EF7" w:rsidRDefault="00856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EF7" w:rsidRDefault="00856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EF7" w:rsidRDefault="00856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871"/>
    <w:rsid w:val="00020DF5"/>
    <w:rsid w:val="000345C2"/>
    <w:rsid w:val="00047A30"/>
    <w:rsid w:val="000A4F23"/>
    <w:rsid w:val="001B1480"/>
    <w:rsid w:val="001D6871"/>
    <w:rsid w:val="002D47D4"/>
    <w:rsid w:val="003261E7"/>
    <w:rsid w:val="00372CE9"/>
    <w:rsid w:val="003F0CBE"/>
    <w:rsid w:val="00420F05"/>
    <w:rsid w:val="00467255"/>
    <w:rsid w:val="005644C6"/>
    <w:rsid w:val="00681E27"/>
    <w:rsid w:val="006E6C0F"/>
    <w:rsid w:val="006E706C"/>
    <w:rsid w:val="0079556E"/>
    <w:rsid w:val="007A2D48"/>
    <w:rsid w:val="007F118B"/>
    <w:rsid w:val="00856EF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1789DF"/>
  <w15:chartTrackingRefBased/>
  <w15:docId w15:val="{EA550821-7A28-4F00-88E2-4F0B43C2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2001-02-25T09:00:00Z</cp:lastPrinted>
  <dcterms:created xsi:type="dcterms:W3CDTF">2022-04-29T07:23:00Z</dcterms:created>
  <dcterms:modified xsi:type="dcterms:W3CDTF">2022-05-05T11:18:00Z</dcterms:modified>
</cp:coreProperties>
</file>