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37" w:rsidRDefault="00C24737" w:rsidP="00C24737">
      <w:pPr>
        <w:spacing w:after="120" w:line="266" w:lineRule="auto"/>
        <w:ind w:left="0" w:right="-6" w:firstLine="0"/>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278F6">
            <w:pPr>
              <w:spacing w:before="120" w:after="120" w:line="254" w:lineRule="auto"/>
              <w:ind w:left="0" w:right="0" w:firstLine="0"/>
              <w:jc w:val="left"/>
              <w:rPr>
                <w:rFonts w:ascii="Arial" w:hAnsi="Arial" w:cs="Arial"/>
                <w:sz w:val="18"/>
                <w:szCs w:val="18"/>
                <w:lang w:eastAsia="en-US"/>
              </w:rPr>
            </w:pPr>
            <w:r w:rsidRPr="002278F6">
              <w:rPr>
                <w:rFonts w:ascii="Arial" w:hAnsi="Arial" w:cs="Arial"/>
                <w:sz w:val="18"/>
                <w:szCs w:val="18"/>
                <w:lang w:eastAsia="en-US"/>
              </w:rPr>
              <w:t>Akademia Górniczo - Hutnicza im. Stanisława Staszica w Krakowie,</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2278F6">
            <w:pPr>
              <w:spacing w:before="120" w:after="120" w:line="254" w:lineRule="auto"/>
              <w:ind w:left="0" w:right="0" w:firstLine="0"/>
              <w:jc w:val="left"/>
              <w:rPr>
                <w:rFonts w:ascii="Arial" w:hAnsi="Arial" w:cs="Arial"/>
                <w:sz w:val="18"/>
                <w:szCs w:val="18"/>
                <w:lang w:eastAsia="en-US"/>
              </w:rPr>
            </w:pPr>
            <w:r w:rsidRPr="002278F6">
              <w:rPr>
                <w:rFonts w:ascii="Arial" w:hAnsi="Arial" w:cs="Arial"/>
                <w:sz w:val="18"/>
                <w:szCs w:val="18"/>
                <w:lang w:eastAsia="en-US"/>
              </w:rPr>
              <w:t>Dostawa lasera femtosekundowego z wyposażeniem stanowiska - KC-p.272-250/22</w:t>
            </w:r>
          </w:p>
        </w:tc>
      </w:tr>
      <w:tr w:rsidR="002278F6" w:rsidRPr="00C24737" w:rsidTr="00C24F05">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2278F6" w:rsidRDefault="002278F6" w:rsidP="00C24F05">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2278F6" w:rsidRDefault="002278F6" w:rsidP="00C24F05">
            <w:pPr>
              <w:spacing w:before="120" w:after="0" w:line="254" w:lineRule="auto"/>
              <w:ind w:left="0" w:right="0" w:firstLine="0"/>
              <w:jc w:val="left"/>
              <w:rPr>
                <w:rFonts w:ascii="Arial" w:hAnsi="Arial" w:cs="Arial"/>
                <w:sz w:val="18"/>
                <w:szCs w:val="18"/>
                <w:lang w:eastAsia="en-US"/>
              </w:rPr>
            </w:pPr>
            <w:r w:rsidRPr="002278F6">
              <w:rPr>
                <w:rFonts w:ascii="Arial" w:hAnsi="Arial" w:cs="Arial"/>
                <w:sz w:val="18"/>
                <w:szCs w:val="18"/>
                <w:lang w:eastAsia="en-US"/>
              </w:rPr>
              <w:t>KC-p.272-250/22</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defaworyzowanych?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wymaganego(-ych)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B2C" w:rsidRDefault="00FA1B2C">
      <w:pPr>
        <w:spacing w:after="0" w:line="240" w:lineRule="auto"/>
      </w:pPr>
      <w:r>
        <w:separator/>
      </w:r>
    </w:p>
  </w:endnote>
  <w:endnote w:type="continuationSeparator" w:id="0">
    <w:p w:rsidR="00FA1B2C" w:rsidRDefault="00FA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pStyle w:val="Stopka"/>
      <w:jc w:val="right"/>
    </w:pPr>
    <w:r>
      <w:fldChar w:fldCharType="begin"/>
    </w:r>
    <w:r>
      <w:instrText>PAGE   \* MERGEFORMAT</w:instrText>
    </w:r>
    <w:r>
      <w:fldChar w:fldCharType="separate"/>
    </w:r>
    <w:r w:rsidR="005A2351">
      <w:rPr>
        <w:noProof/>
      </w:rPr>
      <w:t>10</w:t>
    </w:r>
    <w:r>
      <w:fldChar w:fldCharType="end"/>
    </w:r>
  </w:p>
  <w:p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B2C" w:rsidRDefault="00FA1B2C">
      <w:pPr>
        <w:spacing w:after="0" w:line="244" w:lineRule="auto"/>
        <w:ind w:left="0" w:right="69" w:firstLine="0"/>
      </w:pPr>
      <w:r>
        <w:separator/>
      </w:r>
    </w:p>
  </w:footnote>
  <w:footnote w:type="continuationSeparator" w:id="0">
    <w:p w:rsidR="00FA1B2C" w:rsidRDefault="00FA1B2C">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F6" w:rsidRDefault="002278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F6" w:rsidRDefault="002278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F6" w:rsidRDefault="002278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1B2C"/>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278F6"/>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1B2C"/>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A3828E-27F2-47D7-B5B3-7C99D101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ta.Oleks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05C2-79B6-4A09-8AEF-0573C90B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4285</Words>
  <Characters>25716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Jolata Oleksy</dc:creator>
  <cp:keywords/>
  <cp:lastModifiedBy>Jolata Oleksy</cp:lastModifiedBy>
  <cp:revision>2</cp:revision>
  <dcterms:created xsi:type="dcterms:W3CDTF">2022-04-27T08:14:00Z</dcterms:created>
  <dcterms:modified xsi:type="dcterms:W3CDTF">2022-04-27T08:14:00Z</dcterms:modified>
</cp:coreProperties>
</file>