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444444"/>
          <w:sz w:val="20"/>
          <w:szCs w:val="20"/>
        </w:rPr>
        <w:t>29/04/2022    S84</w:t>
      </w:r>
    </w:p>
    <w:p w:rsidR="00AE52D3" w:rsidRPr="00AE52D3" w:rsidRDefault="00AE52D3" w:rsidP="00AE52D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AE52D3" w:rsidRPr="00AE52D3" w:rsidRDefault="00AE52D3" w:rsidP="00AE52D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AE52D3" w:rsidRPr="00AE52D3" w:rsidRDefault="00AE52D3" w:rsidP="00AE52D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AE52D3" w:rsidRPr="00AE52D3" w:rsidRDefault="00AE52D3" w:rsidP="00AE52D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AE52D3" w:rsidRPr="00AE52D3" w:rsidRDefault="00AE52D3" w:rsidP="00AE52D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AE52D3" w:rsidRPr="00AE52D3" w:rsidRDefault="00AE52D3" w:rsidP="00AE52D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szkolenia komputerowego</w:t>
      </w:r>
    </w:p>
    <w:p w:rsidR="00AE52D3" w:rsidRPr="00AE52D3" w:rsidRDefault="00AE52D3" w:rsidP="00AE52D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084-227788</w:t>
      </w:r>
    </w:p>
    <w:p w:rsidR="00AE52D3" w:rsidRPr="00AE52D3" w:rsidRDefault="00AE52D3" w:rsidP="00AE52D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AE52D3" w:rsidRPr="00AE52D3" w:rsidRDefault="00AE52D3" w:rsidP="00AE52D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AE52D3" w:rsidRPr="00AE52D3" w:rsidRDefault="00AE52D3" w:rsidP="00AE52D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AE52D3" w:rsidRPr="00AE52D3" w:rsidRDefault="00AE52D3" w:rsidP="00AE52D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AE52D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AE52D3" w:rsidRPr="00AE52D3" w:rsidRDefault="00AE52D3" w:rsidP="00AE52D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Szkolenie: Modelowanie procesów biznesowych z wykorzystaniem symulacji komputerowych - poziom 1 oraz poziom 2 dla nauczycieli akademickich w ramach Projektu POWR.03.05.00-00-00-Z309/18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KC-zp.272-218/22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80533100 Usługi szkolenia komputerowego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Szkolenie: Modelowanie procesów biznesowych z wykorzystaniem symulacji komputerowych - poziom 1 oraz poziom 2 dla nauczycieli akademickich w ramach Projektu POWR.03.05.00-00-00-Z309/18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szkoleniowa z zakresu Modelowanie procesów biznesowych z wykorzystaniem symulacji komputerowych - poziom 1 oraz poziom 2. Szkolenia w trybie kontaktowym dla pięciu osób (nauczycieli akademickich). Czas trwania szkoleń: poziom 1 – dwa dni; poziom 2 – trzy dni. Szkolenia zakończone certyfikatem.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POWR.03.05.00-00-00-Z309/18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E52D3" w:rsidRPr="00AE52D3" w:rsidRDefault="00AE52D3" w:rsidP="00AE52D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III.1.4)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 art.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ustawy </w:t>
      </w:r>
      <w:proofErr w:type="spellStart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2. Przy dokonywaniu wyboru najkorzystniejszej oferty Zamawiający stosować będzie niżej podane kryteria: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- Cena 60 %,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- Doświadczenie osoby wyznaczonej do realizacji zamówienia, przeprowadzenia szkolenia w zakresie modelowanie procesów biznesowych z wykorzystaniem symulacji komputerowych - 20%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Posiadanie przez osobę wyznaczoną do realizacji zamówienia, prowadzącą szkolenie certyfikat Master Black Belt - 20%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SWZ.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SWZ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III.2.3)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Obowiązek podania imion i nazwisk oraz kwalifikacji zawodowych pracowników wyznaczonych do wykonania zamówienia</w:t>
      </w:r>
    </w:p>
    <w:p w:rsidR="00AE52D3" w:rsidRPr="00AE52D3" w:rsidRDefault="00AE52D3" w:rsidP="00AE52D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IV.1.10)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IV.1.11)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 xml:space="preserve">(Dz.U. 2019 r. poz. 2019 ze zm.), zwanej dalej „ustawą </w:t>
      </w:r>
      <w:proofErr w:type="spellStart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”, oraz aktów wykonawczych wydanych na jej podstawie. W zakresie nieuregulowanym przez ww. akty prawne stosuje się przepisy ustawy z dnia 23 kwietnia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1964 r. Kodeks cywilny (Dz.U. z 2020 r. poz. 1740)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Data: 11/05/2022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AE52D3" w:rsidRPr="00AE52D3" w:rsidRDefault="00AE52D3" w:rsidP="00AE52D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E52D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A. INFORMACJA O WARUNKACH UDZIAŁU W POSTĘPOWANIU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Zdolność do występowania w obrocie gospodarczym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Uprawnień do prowadzenia określonej działalności gospodarczej lub zawodowej, o ile wynika to z odrębnych przepisów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Sytuacja ekonomiczna lub finansowa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Zamawiający nie ustanawia warunku w tym zakresie.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Zdolność techniczna lub zawodowa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Zamawiający nie ustanawia warunku w tym zakresie.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B. Oferta musi zawierać następujące oświadczenia i dokumenty: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1. formularz oferty: Do przygotowania oferty zaleca się skorzystanie z formularza oferty, stanowiącego załącznik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2. aktualne na dzień składania ofert oświadczenie Wykonawcy stanowiące wstępne potwierdzenie braku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podstaw do wykluczenia (Zał. nr 2 SWZ)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3. pełnomocnictwo lub inny dokument potwierdzający umocowanie do reprezentowania Wykonawcy.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Oferta wraz ze stanowiącymi jej integralną część załącznikami musi być złożona pod rygorem nieważności w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formie elektronicznej, za pośrednictwem platformy oraz podpisana kwalifikowanym podpisem elektronicznym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AE52D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E52D3" w:rsidRPr="00AE52D3" w:rsidRDefault="00AE52D3" w:rsidP="00AE52D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E52D3">
        <w:rPr>
          <w:rFonts w:ascii="Lucida Sans Unicode" w:hAnsi="Lucida Sans Unicode" w:cs="Lucida Sans Unicode"/>
          <w:color w:val="000000"/>
          <w:sz w:val="20"/>
          <w:szCs w:val="20"/>
        </w:rPr>
        <w:t>25/04/2022</w:t>
      </w:r>
    </w:p>
    <w:p w:rsidR="00A450B2" w:rsidRPr="00AE52D3" w:rsidRDefault="00A450B2" w:rsidP="00AE52D3">
      <w:bookmarkStart w:id="0" w:name="_GoBack"/>
      <w:bookmarkEnd w:id="0"/>
    </w:p>
    <w:sectPr w:rsidR="00A450B2" w:rsidRPr="00AE52D3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F26" w:rsidRDefault="00525F26">
      <w:r>
        <w:separator/>
      </w:r>
    </w:p>
  </w:endnote>
  <w:endnote w:type="continuationSeparator" w:id="0">
    <w:p w:rsidR="00525F26" w:rsidRDefault="0052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BBE" w:rsidRDefault="00457B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BBE" w:rsidRDefault="00457B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F26" w:rsidRDefault="00525F26">
      <w:r>
        <w:separator/>
      </w:r>
    </w:p>
  </w:footnote>
  <w:footnote w:type="continuationSeparator" w:id="0">
    <w:p w:rsidR="00525F26" w:rsidRDefault="00525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BBE" w:rsidRDefault="00457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BBE" w:rsidRDefault="00457B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BBE" w:rsidRDefault="00457B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1ED461BD"/>
    <w:multiLevelType w:val="multilevel"/>
    <w:tmpl w:val="9650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F2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57BBE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25F26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52D3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473F43-49D3-4CD3-B935-7B967125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114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70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235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358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393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05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519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85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15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9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235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46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909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0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87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69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3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1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1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033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36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85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7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599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01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02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061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66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2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368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36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8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0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8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91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79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37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972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45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648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78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3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38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48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402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5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0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3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3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6905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56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18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5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1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17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8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95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9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035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400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87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4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98852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0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05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242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04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216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39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1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52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8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17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3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094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931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5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384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4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27788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227788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27788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227788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27788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1198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2022-04-29T07:26:00Z</dcterms:created>
  <dcterms:modified xsi:type="dcterms:W3CDTF">2022-04-29T07:27:00Z</dcterms:modified>
</cp:coreProperties>
</file>