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08993" w14:textId="674B3425" w:rsidR="00F77789" w:rsidRPr="009F7D11" w:rsidRDefault="00F77789" w:rsidP="00030123">
      <w:pPr>
        <w:pStyle w:val="Default"/>
        <w:spacing w:after="128"/>
        <w:jc w:val="right"/>
        <w:rPr>
          <w:rFonts w:asciiTheme="majorHAnsi" w:hAnsiTheme="majorHAnsi" w:cstheme="majorHAnsi"/>
          <w:sz w:val="22"/>
          <w:szCs w:val="22"/>
        </w:rPr>
      </w:pPr>
      <w:r w:rsidRPr="009F7D11">
        <w:rPr>
          <w:rFonts w:asciiTheme="majorHAnsi" w:hAnsiTheme="majorHAnsi" w:cstheme="majorHAnsi"/>
          <w:sz w:val="22"/>
          <w:szCs w:val="22"/>
        </w:rPr>
        <w:tab/>
      </w:r>
      <w:r w:rsidR="007F199C" w:rsidRPr="009F7D11">
        <w:rPr>
          <w:rFonts w:asciiTheme="majorHAnsi" w:hAnsiTheme="majorHAnsi" w:cstheme="majorHAnsi"/>
          <w:sz w:val="22"/>
          <w:szCs w:val="22"/>
        </w:rPr>
        <w:t>Rawicz</w:t>
      </w:r>
      <w:r w:rsidRPr="009F7D11">
        <w:rPr>
          <w:rFonts w:asciiTheme="majorHAnsi" w:hAnsiTheme="majorHAnsi" w:cstheme="majorHAnsi"/>
          <w:sz w:val="22"/>
          <w:szCs w:val="22"/>
        </w:rPr>
        <w:t xml:space="preserve"> dnia </w:t>
      </w:r>
      <w:r w:rsidR="001D29E9">
        <w:rPr>
          <w:rFonts w:asciiTheme="majorHAnsi" w:hAnsiTheme="majorHAnsi" w:cstheme="majorHAnsi"/>
          <w:sz w:val="22"/>
          <w:szCs w:val="22"/>
        </w:rPr>
        <w:t xml:space="preserve">28.04.2022 </w:t>
      </w:r>
      <w:r w:rsidRPr="009F7D11">
        <w:rPr>
          <w:rFonts w:asciiTheme="majorHAnsi" w:hAnsiTheme="majorHAnsi" w:cstheme="majorHAnsi"/>
          <w:sz w:val="22"/>
          <w:szCs w:val="22"/>
        </w:rPr>
        <w:t xml:space="preserve">r. </w:t>
      </w:r>
    </w:p>
    <w:p w14:paraId="44866757" w14:textId="77777777" w:rsidR="007F199C" w:rsidRPr="009F7D11" w:rsidRDefault="007F199C" w:rsidP="007F199C">
      <w:pPr>
        <w:suppressAutoHyphens/>
        <w:spacing w:after="0" w:line="264" w:lineRule="auto"/>
        <w:ind w:left="4678" w:hanging="4111"/>
        <w:rPr>
          <w:rFonts w:asciiTheme="majorHAnsi" w:eastAsia="Calibri" w:hAnsiTheme="majorHAnsi" w:cstheme="majorHAnsi"/>
          <w:lang w:eastAsia="pl-PL"/>
        </w:rPr>
      </w:pPr>
      <w:bookmarkStart w:id="0" w:name="_Hlk86226675"/>
      <w:r w:rsidRPr="009F7D11">
        <w:rPr>
          <w:rFonts w:asciiTheme="majorHAnsi" w:eastAsia="Calibri" w:hAnsiTheme="majorHAnsi" w:cstheme="majorHAnsi"/>
          <w:lang w:eastAsia="pl-PL"/>
        </w:rPr>
        <w:t>Zamawiający:</w:t>
      </w:r>
    </w:p>
    <w:bookmarkEnd w:id="0"/>
    <w:p w14:paraId="7337533D" w14:textId="77777777" w:rsidR="007F199C" w:rsidRPr="009F7D11" w:rsidRDefault="007F199C" w:rsidP="007F199C">
      <w:pPr>
        <w:suppressAutoHyphens/>
        <w:spacing w:after="0" w:line="276" w:lineRule="auto"/>
        <w:ind w:left="4253" w:hanging="3686"/>
        <w:rPr>
          <w:rFonts w:asciiTheme="majorHAnsi" w:eastAsia="Calibri" w:hAnsiTheme="majorHAnsi" w:cstheme="majorHAnsi"/>
          <w:lang w:eastAsia="pl-PL"/>
        </w:rPr>
      </w:pPr>
      <w:r w:rsidRPr="009F7D11">
        <w:rPr>
          <w:rFonts w:asciiTheme="majorHAnsi" w:eastAsia="Calibri" w:hAnsiTheme="majorHAnsi" w:cstheme="majorHAnsi"/>
          <w:lang w:eastAsia="pl-PL"/>
        </w:rPr>
        <w:t>Powiatowe Centrum Usług Wspólnych w Rawiczu</w:t>
      </w:r>
    </w:p>
    <w:p w14:paraId="2C8134D0" w14:textId="77777777" w:rsidR="007F199C" w:rsidRPr="009F7D11" w:rsidRDefault="007F199C" w:rsidP="007F199C">
      <w:pPr>
        <w:suppressAutoHyphens/>
        <w:spacing w:after="0" w:line="276" w:lineRule="auto"/>
        <w:ind w:left="4253" w:hanging="3686"/>
        <w:rPr>
          <w:rFonts w:asciiTheme="majorHAnsi" w:eastAsia="Calibri" w:hAnsiTheme="majorHAnsi" w:cstheme="majorHAnsi"/>
          <w:lang w:eastAsia="pl-PL"/>
        </w:rPr>
      </w:pPr>
      <w:r w:rsidRPr="009F7D11">
        <w:rPr>
          <w:rFonts w:asciiTheme="majorHAnsi" w:eastAsia="Calibri" w:hAnsiTheme="majorHAnsi" w:cstheme="majorHAnsi"/>
          <w:lang w:eastAsia="pl-PL"/>
        </w:rPr>
        <w:t xml:space="preserve">ul. Mikołaja Kopernika 4 </w:t>
      </w:r>
    </w:p>
    <w:p w14:paraId="73D3C788" w14:textId="77777777" w:rsidR="007F199C" w:rsidRPr="009F7D11" w:rsidRDefault="007F199C" w:rsidP="007F199C">
      <w:pPr>
        <w:suppressAutoHyphens/>
        <w:spacing w:after="0" w:line="276" w:lineRule="auto"/>
        <w:ind w:left="4253" w:hanging="3686"/>
        <w:rPr>
          <w:rFonts w:asciiTheme="majorHAnsi" w:eastAsia="Calibri" w:hAnsiTheme="majorHAnsi" w:cstheme="majorHAnsi"/>
          <w:i/>
        </w:rPr>
      </w:pPr>
      <w:r w:rsidRPr="009F7D11">
        <w:rPr>
          <w:rFonts w:asciiTheme="majorHAnsi" w:eastAsia="Calibri" w:hAnsiTheme="majorHAnsi" w:cstheme="majorHAnsi"/>
          <w:lang w:eastAsia="pl-PL"/>
        </w:rPr>
        <w:t>63-900 Rawicz</w:t>
      </w:r>
    </w:p>
    <w:p w14:paraId="364ACC88" w14:textId="4153BCFF" w:rsidR="00F77789" w:rsidRPr="009F7D11" w:rsidRDefault="00F77789" w:rsidP="001E7A24">
      <w:pPr>
        <w:pStyle w:val="Default"/>
        <w:jc w:val="both"/>
        <w:rPr>
          <w:rFonts w:asciiTheme="majorHAnsi" w:hAnsiTheme="majorHAnsi" w:cstheme="majorHAnsi"/>
          <w:sz w:val="22"/>
          <w:szCs w:val="22"/>
        </w:rPr>
      </w:pPr>
      <w:r w:rsidRPr="009F7D11">
        <w:rPr>
          <w:rFonts w:asciiTheme="majorHAnsi" w:hAnsiTheme="majorHAnsi" w:cstheme="majorHAnsi"/>
          <w:sz w:val="22"/>
          <w:szCs w:val="22"/>
        </w:rPr>
        <w:tab/>
      </w:r>
    </w:p>
    <w:p w14:paraId="02062BC6" w14:textId="4F7FA38A" w:rsidR="00F85E3F" w:rsidRPr="00030123" w:rsidRDefault="00F85E3F" w:rsidP="007F199C">
      <w:pPr>
        <w:pStyle w:val="Default"/>
        <w:spacing w:after="128"/>
        <w:jc w:val="right"/>
        <w:rPr>
          <w:rFonts w:asciiTheme="majorHAnsi" w:hAnsiTheme="majorHAnsi" w:cstheme="majorHAnsi"/>
          <w:b/>
          <w:bCs/>
          <w:sz w:val="22"/>
          <w:szCs w:val="22"/>
        </w:rPr>
      </w:pPr>
      <w:r w:rsidRPr="00030123">
        <w:rPr>
          <w:rFonts w:asciiTheme="majorHAnsi" w:hAnsiTheme="majorHAnsi" w:cstheme="majorHAnsi"/>
          <w:b/>
          <w:bCs/>
          <w:sz w:val="22"/>
          <w:szCs w:val="22"/>
        </w:rPr>
        <w:t xml:space="preserve"> Do wszystkich wykonawców</w:t>
      </w:r>
    </w:p>
    <w:p w14:paraId="7BADAB64" w14:textId="77777777" w:rsidR="00F85E3F" w:rsidRPr="009F7D11" w:rsidRDefault="00F85E3F" w:rsidP="00B72B60">
      <w:pPr>
        <w:pStyle w:val="Default"/>
        <w:spacing w:after="128"/>
        <w:jc w:val="both"/>
        <w:rPr>
          <w:rFonts w:asciiTheme="majorHAnsi" w:hAnsiTheme="majorHAnsi" w:cstheme="majorHAnsi"/>
          <w:sz w:val="22"/>
          <w:szCs w:val="22"/>
        </w:rPr>
      </w:pPr>
    </w:p>
    <w:p w14:paraId="167DD65C" w14:textId="30F17967" w:rsidR="00F77789" w:rsidRPr="009F7D11" w:rsidRDefault="00F77789" w:rsidP="00362972">
      <w:pPr>
        <w:pStyle w:val="Default"/>
        <w:spacing w:after="128"/>
        <w:jc w:val="both"/>
        <w:rPr>
          <w:rFonts w:asciiTheme="majorHAnsi" w:hAnsiTheme="majorHAnsi" w:cstheme="majorHAnsi"/>
          <w:sz w:val="22"/>
          <w:szCs w:val="22"/>
        </w:rPr>
      </w:pPr>
      <w:r w:rsidRPr="009F7D11">
        <w:rPr>
          <w:rFonts w:asciiTheme="majorHAnsi" w:hAnsiTheme="majorHAnsi" w:cstheme="majorHAnsi"/>
          <w:sz w:val="22"/>
          <w:szCs w:val="22"/>
        </w:rPr>
        <w:t xml:space="preserve">Na podstawie art. 284 ust. 6 ustawy Prawo zamówień publicznych z dnia 11 września 2019 roku (dalej Pzp) Zamawiający przekazuje treść pytań, które wpłynęły w związku z prowadzonym postępowaniem o udzielenie zamówienia klasycznego prowadzonym w trybie podstawowym, na podstawie art. 275 pkt 1. Pzp, p.n.: </w:t>
      </w:r>
      <w:r w:rsidR="00362972" w:rsidRPr="009F7D11">
        <w:rPr>
          <w:rFonts w:asciiTheme="majorHAnsi" w:hAnsiTheme="majorHAnsi" w:cstheme="majorHAnsi"/>
          <w:sz w:val="22"/>
          <w:szCs w:val="22"/>
        </w:rPr>
        <w:t>Kompleksowa dostawa gazu ziemnego wysokometanowego (grupa E) i zaazotowanego dla Domów Pomocy Społecznej Powiatu Rawickiego na okres od 01.07.2022 r. do 30.06.2023 r.</w:t>
      </w:r>
      <w:r w:rsidR="001E7A24" w:rsidRPr="009F7D11">
        <w:rPr>
          <w:rFonts w:asciiTheme="majorHAnsi" w:hAnsiTheme="majorHAnsi" w:cstheme="majorHAnsi"/>
          <w:sz w:val="22"/>
          <w:szCs w:val="22"/>
        </w:rPr>
        <w:t xml:space="preserve"> </w:t>
      </w:r>
      <w:r w:rsidRPr="009F7D11">
        <w:rPr>
          <w:rFonts w:asciiTheme="majorHAnsi" w:hAnsiTheme="majorHAnsi" w:cstheme="majorHAnsi"/>
          <w:sz w:val="22"/>
          <w:szCs w:val="22"/>
        </w:rPr>
        <w:t>wraz z odpowiedziami.</w:t>
      </w:r>
    </w:p>
    <w:p w14:paraId="32A8FA29" w14:textId="4BB2BE39" w:rsidR="00493C28" w:rsidRPr="0069234F" w:rsidRDefault="00493C28" w:rsidP="003B76E7">
      <w:pPr>
        <w:pStyle w:val="Default"/>
        <w:numPr>
          <w:ilvl w:val="0"/>
          <w:numId w:val="7"/>
        </w:numPr>
        <w:jc w:val="both"/>
        <w:rPr>
          <w:rFonts w:asciiTheme="majorHAnsi" w:hAnsiTheme="majorHAnsi" w:cstheme="majorHAnsi"/>
          <w:sz w:val="22"/>
          <w:szCs w:val="22"/>
        </w:rPr>
      </w:pPr>
      <w:r w:rsidRPr="009F7D11">
        <w:rPr>
          <w:rFonts w:asciiTheme="majorHAnsi" w:hAnsiTheme="majorHAnsi" w:cstheme="majorHAnsi"/>
          <w:sz w:val="22"/>
          <w:szCs w:val="22"/>
        </w:rPr>
        <w:t xml:space="preserve">Wykonawca prosi o udostępnienie oświadczenia dot. ochrony taryfowej dla punktu poboru nr </w:t>
      </w:r>
      <w:r w:rsidRPr="0069234F">
        <w:rPr>
          <w:rFonts w:asciiTheme="majorHAnsi" w:hAnsiTheme="majorHAnsi" w:cstheme="majorHAnsi"/>
          <w:sz w:val="22"/>
          <w:szCs w:val="22"/>
        </w:rPr>
        <w:t>PL0031910544.</w:t>
      </w:r>
    </w:p>
    <w:p w14:paraId="233868AD" w14:textId="6E14650A" w:rsidR="00493C28" w:rsidRPr="009F7D11" w:rsidRDefault="00493C28" w:rsidP="003B76E7">
      <w:pPr>
        <w:pStyle w:val="Default"/>
        <w:ind w:left="720"/>
        <w:jc w:val="both"/>
        <w:rPr>
          <w:rFonts w:asciiTheme="majorHAnsi" w:hAnsiTheme="majorHAnsi" w:cstheme="majorHAnsi"/>
          <w:b/>
          <w:bCs/>
          <w:sz w:val="22"/>
          <w:szCs w:val="22"/>
        </w:rPr>
      </w:pPr>
      <w:r w:rsidRPr="0069234F">
        <w:rPr>
          <w:rFonts w:asciiTheme="majorHAnsi" w:hAnsiTheme="majorHAnsi" w:cstheme="majorHAnsi"/>
          <w:b/>
          <w:bCs/>
          <w:sz w:val="22"/>
          <w:szCs w:val="22"/>
        </w:rPr>
        <w:t>Odpowiedź na pytanie nr 1:</w:t>
      </w:r>
    </w:p>
    <w:p w14:paraId="1F752EAA" w14:textId="2D473B85" w:rsidR="003B76E7" w:rsidRPr="009F7D11" w:rsidRDefault="00C42002" w:rsidP="003B76E7">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Zamawiający  inform</w:t>
      </w:r>
      <w:r w:rsidR="0069234F">
        <w:rPr>
          <w:rFonts w:asciiTheme="majorHAnsi" w:hAnsiTheme="majorHAnsi" w:cstheme="majorHAnsi"/>
          <w:sz w:val="22"/>
          <w:szCs w:val="22"/>
        </w:rPr>
        <w:t>uje</w:t>
      </w:r>
      <w:r w:rsidRPr="009F7D11">
        <w:rPr>
          <w:rFonts w:asciiTheme="majorHAnsi" w:hAnsiTheme="majorHAnsi" w:cstheme="majorHAnsi"/>
          <w:sz w:val="22"/>
          <w:szCs w:val="22"/>
        </w:rPr>
        <w:t>, że przedmiotowe oświadczenie dla numeru PPG PL0031910544 (nowy numer PPG 8018590365500019105449) stanowi załącznik nr 8 do SWZ.</w:t>
      </w:r>
    </w:p>
    <w:p w14:paraId="28B75F55" w14:textId="77777777" w:rsidR="00C42002" w:rsidRPr="009F7D11" w:rsidRDefault="00C42002" w:rsidP="003B76E7">
      <w:pPr>
        <w:pStyle w:val="Default"/>
        <w:ind w:left="720"/>
        <w:jc w:val="both"/>
        <w:rPr>
          <w:rFonts w:asciiTheme="majorHAnsi" w:hAnsiTheme="majorHAnsi" w:cstheme="majorHAnsi"/>
          <w:sz w:val="22"/>
          <w:szCs w:val="22"/>
        </w:rPr>
      </w:pPr>
    </w:p>
    <w:p w14:paraId="7280D9FA" w14:textId="4EFFEA61" w:rsidR="00493C28" w:rsidRPr="009F7D11" w:rsidRDefault="00493C28" w:rsidP="003B76E7">
      <w:pPr>
        <w:pStyle w:val="Default"/>
        <w:numPr>
          <w:ilvl w:val="0"/>
          <w:numId w:val="7"/>
        </w:numPr>
        <w:jc w:val="both"/>
        <w:rPr>
          <w:rFonts w:asciiTheme="majorHAnsi" w:hAnsiTheme="majorHAnsi" w:cstheme="majorHAnsi"/>
          <w:sz w:val="22"/>
          <w:szCs w:val="22"/>
        </w:rPr>
      </w:pPr>
      <w:r w:rsidRPr="009F7D11">
        <w:rPr>
          <w:rFonts w:asciiTheme="majorHAnsi" w:hAnsiTheme="majorHAnsi" w:cstheme="majorHAnsi"/>
          <w:sz w:val="22"/>
          <w:szCs w:val="22"/>
        </w:rPr>
        <w:t>Wykonawca prosi o informację, czy wskazane numery punktów poboru, grupy taryfowe oraz moce umowne są danymi aktualnie obowiązującymi? Czy są zgodne z wystawianymi fakturami?</w:t>
      </w:r>
    </w:p>
    <w:p w14:paraId="000D2912" w14:textId="77777777" w:rsidR="001D29E9" w:rsidRDefault="00493C28" w:rsidP="003B76E7">
      <w:pPr>
        <w:pStyle w:val="Default"/>
        <w:ind w:left="720"/>
        <w:jc w:val="both"/>
        <w:rPr>
          <w:rFonts w:asciiTheme="majorHAnsi" w:hAnsiTheme="majorHAnsi" w:cstheme="majorHAnsi"/>
          <w:sz w:val="22"/>
          <w:szCs w:val="22"/>
        </w:rPr>
      </w:pPr>
      <w:r w:rsidRPr="009F7D11">
        <w:rPr>
          <w:rFonts w:asciiTheme="majorHAnsi" w:hAnsiTheme="majorHAnsi" w:cstheme="majorHAnsi"/>
          <w:b/>
          <w:bCs/>
          <w:sz w:val="22"/>
          <w:szCs w:val="22"/>
        </w:rPr>
        <w:t>Odpowiedź na pytanie nr 2:</w:t>
      </w:r>
      <w:r w:rsidR="00255DC8" w:rsidRPr="009F7D11">
        <w:rPr>
          <w:rFonts w:asciiTheme="majorHAnsi" w:hAnsiTheme="majorHAnsi" w:cstheme="majorHAnsi"/>
          <w:sz w:val="22"/>
          <w:szCs w:val="22"/>
        </w:rPr>
        <w:t xml:space="preserve"> </w:t>
      </w:r>
    </w:p>
    <w:p w14:paraId="4ACF623B" w14:textId="6345990B" w:rsidR="00493C28" w:rsidRPr="009F7D11" w:rsidRDefault="00255DC8" w:rsidP="003B76E7">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Zamawiający potwierdza, że wskazane numery punktów poboru, grupy taryfowe oraz moce umowne są danymi aktualnie obowiązującymi.</w:t>
      </w:r>
    </w:p>
    <w:p w14:paraId="774492A1" w14:textId="77777777" w:rsidR="003B76E7" w:rsidRPr="009F7D11" w:rsidRDefault="003B76E7" w:rsidP="003B76E7">
      <w:pPr>
        <w:pStyle w:val="Default"/>
        <w:ind w:left="720"/>
        <w:jc w:val="both"/>
        <w:rPr>
          <w:rFonts w:asciiTheme="majorHAnsi" w:hAnsiTheme="majorHAnsi" w:cstheme="majorHAnsi"/>
          <w:sz w:val="22"/>
          <w:szCs w:val="22"/>
        </w:rPr>
      </w:pPr>
    </w:p>
    <w:p w14:paraId="3ABBBE1B" w14:textId="4B1C5D70" w:rsidR="00493C28" w:rsidRPr="009F7D11" w:rsidRDefault="00493C28" w:rsidP="003B76E7">
      <w:pPr>
        <w:pStyle w:val="Default"/>
        <w:numPr>
          <w:ilvl w:val="0"/>
          <w:numId w:val="7"/>
        </w:numPr>
        <w:jc w:val="both"/>
        <w:rPr>
          <w:rFonts w:asciiTheme="majorHAnsi" w:hAnsiTheme="majorHAnsi" w:cstheme="majorHAnsi"/>
          <w:sz w:val="22"/>
          <w:szCs w:val="22"/>
        </w:rPr>
      </w:pPr>
      <w:r w:rsidRPr="009F7D11">
        <w:rPr>
          <w:rFonts w:asciiTheme="majorHAnsi" w:hAnsiTheme="majorHAnsi" w:cstheme="majorHAnsi"/>
          <w:sz w:val="22"/>
          <w:szCs w:val="22"/>
        </w:rPr>
        <w:t xml:space="preserve"> Dotyczy załącznika nr 2 do SWZ. Wykonawca prosi o usunięcie zapisów dot. kar umownych. </w:t>
      </w:r>
      <w:r w:rsidR="001D29E9">
        <w:rPr>
          <w:rFonts w:asciiTheme="majorHAnsi" w:hAnsiTheme="majorHAnsi" w:cstheme="majorHAnsi"/>
          <w:sz w:val="22"/>
          <w:szCs w:val="22"/>
        </w:rPr>
        <w:br/>
      </w:r>
      <w:r w:rsidRPr="009F7D11">
        <w:rPr>
          <w:rFonts w:asciiTheme="majorHAnsi" w:hAnsiTheme="majorHAnsi" w:cstheme="majorHAnsi"/>
          <w:sz w:val="22"/>
          <w:szCs w:val="22"/>
        </w:rPr>
        <w:t xml:space="preserve">W przypadku braku zgody na powyższe, Wykonawca prosi o obniżenie kar o połowę. </w:t>
      </w:r>
    </w:p>
    <w:p w14:paraId="132A9292" w14:textId="77777777" w:rsidR="001D29E9" w:rsidRDefault="00493C28" w:rsidP="003B76E7">
      <w:pPr>
        <w:pStyle w:val="Default"/>
        <w:ind w:left="720"/>
        <w:jc w:val="both"/>
        <w:rPr>
          <w:rFonts w:asciiTheme="majorHAnsi" w:hAnsiTheme="majorHAnsi" w:cstheme="majorHAnsi"/>
          <w:b/>
          <w:bCs/>
          <w:sz w:val="22"/>
          <w:szCs w:val="22"/>
        </w:rPr>
      </w:pPr>
      <w:r w:rsidRPr="009F7D11">
        <w:rPr>
          <w:rFonts w:asciiTheme="majorHAnsi" w:hAnsiTheme="majorHAnsi" w:cstheme="majorHAnsi"/>
          <w:b/>
          <w:bCs/>
          <w:sz w:val="22"/>
          <w:szCs w:val="22"/>
        </w:rPr>
        <w:t>Odpowiedź na pytanie nr 3:</w:t>
      </w:r>
      <w:r w:rsidR="00997E57" w:rsidRPr="009F7D11">
        <w:rPr>
          <w:rFonts w:asciiTheme="majorHAnsi" w:hAnsiTheme="majorHAnsi" w:cstheme="majorHAnsi"/>
          <w:b/>
          <w:bCs/>
          <w:sz w:val="22"/>
          <w:szCs w:val="22"/>
        </w:rPr>
        <w:t xml:space="preserve"> </w:t>
      </w:r>
    </w:p>
    <w:p w14:paraId="2A83A155" w14:textId="384A3D9D" w:rsidR="00493C28" w:rsidRPr="009F7D11" w:rsidRDefault="00997E57" w:rsidP="003B76E7">
      <w:pPr>
        <w:pStyle w:val="Default"/>
        <w:ind w:left="720"/>
        <w:jc w:val="both"/>
        <w:rPr>
          <w:rFonts w:asciiTheme="majorHAnsi" w:hAnsiTheme="majorHAnsi" w:cstheme="majorHAnsi"/>
          <w:b/>
          <w:bCs/>
          <w:sz w:val="22"/>
          <w:szCs w:val="22"/>
        </w:rPr>
      </w:pPr>
      <w:r w:rsidRPr="009F7D11">
        <w:rPr>
          <w:rFonts w:asciiTheme="majorHAnsi" w:hAnsiTheme="majorHAnsi" w:cstheme="majorHAnsi"/>
          <w:sz w:val="22"/>
          <w:szCs w:val="22"/>
        </w:rPr>
        <w:t>Zamawiający jako podmiot publiczny wydatkujący środki publiczne jest zobowiązany do zabezpieczenia umowy poprzez między innymi określenie kar umownych. Kary umowne mają na celu zdyscyplinować strony umowy do jej należytego wykonania. Zamawiający nie wyraża zgody na wykreślenie kar umownych</w:t>
      </w:r>
      <w:r w:rsidR="00362972" w:rsidRPr="009F7D11">
        <w:rPr>
          <w:rFonts w:asciiTheme="majorHAnsi" w:hAnsiTheme="majorHAnsi" w:cstheme="majorHAnsi"/>
          <w:sz w:val="22"/>
          <w:szCs w:val="22"/>
        </w:rPr>
        <w:t>. Niemniej jednak zamawiający obniża wysokość kar zgodnie z wnioskiem wykonawcy do 3%.</w:t>
      </w:r>
      <w:r w:rsidR="00F84F0A" w:rsidRPr="009F7D11">
        <w:rPr>
          <w:rFonts w:asciiTheme="majorHAnsi" w:hAnsiTheme="majorHAnsi" w:cstheme="majorHAnsi"/>
          <w:sz w:val="22"/>
          <w:szCs w:val="22"/>
        </w:rPr>
        <w:t xml:space="preserve"> Zamawiający dokonał modyfikacji zapisów w załączniku nr 2 do SWZ</w:t>
      </w:r>
      <w:r w:rsidR="00983A74" w:rsidRPr="009F7D11">
        <w:rPr>
          <w:rFonts w:asciiTheme="majorHAnsi" w:hAnsiTheme="majorHAnsi" w:cstheme="majorHAnsi"/>
          <w:sz w:val="22"/>
          <w:szCs w:val="22"/>
        </w:rPr>
        <w:t xml:space="preserve"> (par 6. ust. 1 pkt 1.1. i ust. 3)</w:t>
      </w:r>
      <w:r w:rsidR="00F84F0A" w:rsidRPr="009F7D11">
        <w:rPr>
          <w:rFonts w:asciiTheme="majorHAnsi" w:hAnsiTheme="majorHAnsi" w:cstheme="majorHAnsi"/>
          <w:sz w:val="22"/>
          <w:szCs w:val="22"/>
        </w:rPr>
        <w:t>.</w:t>
      </w:r>
      <w:r w:rsidR="0069234F">
        <w:rPr>
          <w:rFonts w:asciiTheme="majorHAnsi" w:hAnsiTheme="majorHAnsi" w:cstheme="majorHAnsi"/>
          <w:sz w:val="22"/>
          <w:szCs w:val="22"/>
        </w:rPr>
        <w:t xml:space="preserve"> </w:t>
      </w:r>
    </w:p>
    <w:p w14:paraId="37501F5E" w14:textId="77777777" w:rsidR="003B76E7" w:rsidRPr="009F7D11" w:rsidRDefault="003B76E7" w:rsidP="003B76E7">
      <w:pPr>
        <w:pStyle w:val="Default"/>
        <w:ind w:left="720"/>
        <w:jc w:val="both"/>
        <w:rPr>
          <w:rFonts w:asciiTheme="majorHAnsi" w:hAnsiTheme="majorHAnsi" w:cstheme="majorHAnsi"/>
          <w:sz w:val="22"/>
          <w:szCs w:val="22"/>
        </w:rPr>
      </w:pPr>
    </w:p>
    <w:p w14:paraId="13E07DB8" w14:textId="3B48F08E" w:rsidR="00493C28" w:rsidRPr="009F7D11" w:rsidRDefault="00493C28" w:rsidP="003B76E7">
      <w:pPr>
        <w:pStyle w:val="Default"/>
        <w:numPr>
          <w:ilvl w:val="0"/>
          <w:numId w:val="7"/>
        </w:numPr>
        <w:jc w:val="both"/>
        <w:rPr>
          <w:rFonts w:asciiTheme="majorHAnsi" w:hAnsiTheme="majorHAnsi" w:cstheme="majorHAnsi"/>
          <w:sz w:val="22"/>
          <w:szCs w:val="22"/>
        </w:rPr>
      </w:pPr>
      <w:r w:rsidRPr="009F7D11">
        <w:rPr>
          <w:rFonts w:asciiTheme="majorHAnsi" w:hAnsiTheme="majorHAnsi" w:cstheme="majorHAnsi"/>
          <w:sz w:val="22"/>
          <w:szCs w:val="22"/>
        </w:rPr>
        <w:t xml:space="preserve">Czy Zamawiający wyraża zgodę na zawarcie umowy w formie elektronicznej z zastosowaniem kwalifikowanego podpisu elektronicznego? </w:t>
      </w:r>
    </w:p>
    <w:p w14:paraId="45C52C88" w14:textId="77777777" w:rsidR="001D29E9" w:rsidRDefault="00493C28" w:rsidP="003B76E7">
      <w:pPr>
        <w:pStyle w:val="Default"/>
        <w:ind w:left="720"/>
        <w:jc w:val="both"/>
        <w:rPr>
          <w:rFonts w:asciiTheme="majorHAnsi" w:hAnsiTheme="majorHAnsi" w:cstheme="majorHAnsi"/>
          <w:b/>
          <w:bCs/>
          <w:sz w:val="22"/>
          <w:szCs w:val="22"/>
        </w:rPr>
      </w:pPr>
      <w:r w:rsidRPr="009F7D11">
        <w:rPr>
          <w:rFonts w:asciiTheme="majorHAnsi" w:hAnsiTheme="majorHAnsi" w:cstheme="majorHAnsi"/>
          <w:b/>
          <w:bCs/>
          <w:sz w:val="22"/>
          <w:szCs w:val="22"/>
        </w:rPr>
        <w:t>Odpowiedź na pytanie nr 4:</w:t>
      </w:r>
      <w:r w:rsidR="00997E57" w:rsidRPr="009F7D11">
        <w:rPr>
          <w:rFonts w:asciiTheme="majorHAnsi" w:hAnsiTheme="majorHAnsi" w:cstheme="majorHAnsi"/>
          <w:b/>
          <w:bCs/>
          <w:sz w:val="22"/>
          <w:szCs w:val="22"/>
        </w:rPr>
        <w:t xml:space="preserve"> </w:t>
      </w:r>
    </w:p>
    <w:p w14:paraId="78414BA7" w14:textId="3823857F" w:rsidR="00493C28" w:rsidRPr="009F7D11" w:rsidRDefault="00997E57" w:rsidP="003B76E7">
      <w:pPr>
        <w:pStyle w:val="Default"/>
        <w:ind w:left="720"/>
        <w:jc w:val="both"/>
        <w:rPr>
          <w:rFonts w:asciiTheme="majorHAnsi" w:hAnsiTheme="majorHAnsi" w:cstheme="majorHAnsi"/>
          <w:b/>
          <w:bCs/>
          <w:sz w:val="22"/>
          <w:szCs w:val="22"/>
        </w:rPr>
      </w:pPr>
      <w:r w:rsidRPr="009F7D11">
        <w:rPr>
          <w:rFonts w:asciiTheme="majorHAnsi" w:hAnsiTheme="majorHAnsi" w:cstheme="majorHAnsi"/>
          <w:sz w:val="22"/>
          <w:szCs w:val="22"/>
        </w:rPr>
        <w:t>Zamawiający informuje, że nie wyraża zgody na zawarcie umów w formie elektronicznej.</w:t>
      </w:r>
    </w:p>
    <w:p w14:paraId="4AACCE98" w14:textId="77777777" w:rsidR="003B76E7" w:rsidRPr="009F7D11" w:rsidRDefault="003B76E7" w:rsidP="003B76E7">
      <w:pPr>
        <w:pStyle w:val="Default"/>
        <w:ind w:left="720"/>
        <w:jc w:val="both"/>
        <w:rPr>
          <w:rFonts w:asciiTheme="majorHAnsi" w:hAnsiTheme="majorHAnsi" w:cstheme="majorHAnsi"/>
          <w:sz w:val="22"/>
          <w:szCs w:val="22"/>
        </w:rPr>
      </w:pPr>
    </w:p>
    <w:p w14:paraId="50837CD1" w14:textId="5986FD36" w:rsidR="00493C28" w:rsidRPr="009F7D11" w:rsidRDefault="00493C28" w:rsidP="003B76E7">
      <w:pPr>
        <w:pStyle w:val="Default"/>
        <w:numPr>
          <w:ilvl w:val="0"/>
          <w:numId w:val="7"/>
        </w:numPr>
        <w:jc w:val="both"/>
        <w:rPr>
          <w:rFonts w:asciiTheme="majorHAnsi" w:hAnsiTheme="majorHAnsi" w:cstheme="majorHAnsi"/>
          <w:sz w:val="22"/>
          <w:szCs w:val="22"/>
        </w:rPr>
      </w:pPr>
      <w:r w:rsidRPr="009F7D11">
        <w:rPr>
          <w:rFonts w:asciiTheme="majorHAnsi" w:hAnsiTheme="majorHAnsi" w:cstheme="majorHAnsi"/>
          <w:sz w:val="22"/>
          <w:szCs w:val="22"/>
        </w:rPr>
        <w:t xml:space="preserve">Czy Zamawiający wyraża zgodę na zawarcie umowy w formie korespondencyjnej? </w:t>
      </w:r>
    </w:p>
    <w:p w14:paraId="684EF540" w14:textId="77777777" w:rsidR="001D29E9" w:rsidRDefault="00493C28" w:rsidP="003B76E7">
      <w:pPr>
        <w:pStyle w:val="Default"/>
        <w:ind w:left="720"/>
        <w:jc w:val="both"/>
        <w:rPr>
          <w:rFonts w:asciiTheme="majorHAnsi" w:hAnsiTheme="majorHAnsi" w:cstheme="majorHAnsi"/>
          <w:b/>
          <w:bCs/>
          <w:sz w:val="22"/>
          <w:szCs w:val="22"/>
        </w:rPr>
      </w:pPr>
      <w:r w:rsidRPr="009F7D11">
        <w:rPr>
          <w:rFonts w:asciiTheme="majorHAnsi" w:hAnsiTheme="majorHAnsi" w:cstheme="majorHAnsi"/>
          <w:b/>
          <w:bCs/>
          <w:sz w:val="22"/>
          <w:szCs w:val="22"/>
        </w:rPr>
        <w:t>Odpowiedź na pytanie nr 5:</w:t>
      </w:r>
      <w:r w:rsidR="00997E57" w:rsidRPr="009F7D11">
        <w:rPr>
          <w:rFonts w:asciiTheme="majorHAnsi" w:hAnsiTheme="majorHAnsi" w:cstheme="majorHAnsi"/>
          <w:b/>
          <w:bCs/>
          <w:sz w:val="22"/>
          <w:szCs w:val="22"/>
        </w:rPr>
        <w:t xml:space="preserve"> </w:t>
      </w:r>
    </w:p>
    <w:p w14:paraId="2AACE792" w14:textId="30813805" w:rsidR="00493C28" w:rsidRPr="009F7D11" w:rsidRDefault="00997E57" w:rsidP="003B76E7">
      <w:pPr>
        <w:pStyle w:val="Default"/>
        <w:ind w:left="720"/>
        <w:jc w:val="both"/>
        <w:rPr>
          <w:rFonts w:asciiTheme="majorHAnsi" w:hAnsiTheme="majorHAnsi" w:cstheme="majorHAnsi"/>
          <w:b/>
          <w:bCs/>
          <w:sz w:val="22"/>
          <w:szCs w:val="22"/>
        </w:rPr>
      </w:pPr>
      <w:r w:rsidRPr="009F7D11">
        <w:rPr>
          <w:rFonts w:asciiTheme="majorHAnsi" w:hAnsiTheme="majorHAnsi" w:cstheme="majorHAnsi"/>
          <w:sz w:val="22"/>
          <w:szCs w:val="22"/>
        </w:rPr>
        <w:t>Zamawiający wyraża zgodę na zawarcie umowy w formie korespondencyjnej</w:t>
      </w:r>
      <w:r w:rsidR="00C42002" w:rsidRPr="009F7D11">
        <w:rPr>
          <w:rFonts w:asciiTheme="majorHAnsi" w:hAnsiTheme="majorHAnsi" w:cstheme="majorHAnsi"/>
          <w:sz w:val="22"/>
          <w:szCs w:val="22"/>
        </w:rPr>
        <w:t>.</w:t>
      </w:r>
    </w:p>
    <w:p w14:paraId="379C83D0" w14:textId="77777777" w:rsidR="003B76E7" w:rsidRPr="009F7D11" w:rsidRDefault="003B76E7" w:rsidP="003B76E7">
      <w:pPr>
        <w:pStyle w:val="Default"/>
        <w:ind w:left="720"/>
        <w:jc w:val="both"/>
        <w:rPr>
          <w:rFonts w:asciiTheme="majorHAnsi" w:hAnsiTheme="majorHAnsi" w:cstheme="majorHAnsi"/>
          <w:sz w:val="22"/>
          <w:szCs w:val="22"/>
        </w:rPr>
      </w:pPr>
    </w:p>
    <w:p w14:paraId="7D242A59" w14:textId="7E3DDBF2" w:rsidR="00493C28" w:rsidRPr="009F7D11" w:rsidRDefault="00493C28" w:rsidP="003B76E7">
      <w:pPr>
        <w:pStyle w:val="Default"/>
        <w:numPr>
          <w:ilvl w:val="0"/>
          <w:numId w:val="7"/>
        </w:numPr>
        <w:jc w:val="both"/>
        <w:rPr>
          <w:rFonts w:asciiTheme="majorHAnsi" w:hAnsiTheme="majorHAnsi" w:cstheme="majorHAnsi"/>
          <w:sz w:val="22"/>
          <w:szCs w:val="22"/>
        </w:rPr>
      </w:pPr>
      <w:r w:rsidRPr="009F7D11">
        <w:rPr>
          <w:rFonts w:asciiTheme="majorHAnsi" w:hAnsiTheme="majorHAnsi" w:cstheme="majorHAnsi"/>
          <w:sz w:val="22"/>
          <w:szCs w:val="22"/>
        </w:rPr>
        <w:t xml:space="preserve">Dotyczy załączników nr 3A oraz 3B. Wykonawca prosi o zmianę podatku VAT na aktualnie obowiązującą, tj. 0% </w:t>
      </w:r>
    </w:p>
    <w:p w14:paraId="787EB8B7" w14:textId="77777777" w:rsidR="001D29E9" w:rsidRDefault="00493C28" w:rsidP="003B76E7">
      <w:pPr>
        <w:pStyle w:val="Default"/>
        <w:ind w:left="720"/>
        <w:jc w:val="both"/>
        <w:rPr>
          <w:rFonts w:asciiTheme="majorHAnsi" w:hAnsiTheme="majorHAnsi" w:cstheme="majorHAnsi"/>
          <w:b/>
          <w:bCs/>
          <w:sz w:val="22"/>
          <w:szCs w:val="22"/>
        </w:rPr>
      </w:pPr>
      <w:r w:rsidRPr="009F7D11">
        <w:rPr>
          <w:rFonts w:asciiTheme="majorHAnsi" w:hAnsiTheme="majorHAnsi" w:cstheme="majorHAnsi"/>
          <w:b/>
          <w:bCs/>
          <w:sz w:val="22"/>
          <w:szCs w:val="22"/>
        </w:rPr>
        <w:t>Odpowiedź na pytanie nr 6:</w:t>
      </w:r>
      <w:r w:rsidR="00997E57" w:rsidRPr="009F7D11">
        <w:rPr>
          <w:rFonts w:asciiTheme="majorHAnsi" w:hAnsiTheme="majorHAnsi" w:cstheme="majorHAnsi"/>
          <w:b/>
          <w:bCs/>
          <w:sz w:val="22"/>
          <w:szCs w:val="22"/>
        </w:rPr>
        <w:t xml:space="preserve"> </w:t>
      </w:r>
    </w:p>
    <w:p w14:paraId="262BDFB2" w14:textId="544F1252" w:rsidR="00493C28" w:rsidRPr="009F7D11" w:rsidRDefault="00997E57" w:rsidP="003B76E7">
      <w:pPr>
        <w:pStyle w:val="Default"/>
        <w:ind w:left="720"/>
        <w:jc w:val="both"/>
        <w:rPr>
          <w:rFonts w:asciiTheme="majorHAnsi" w:hAnsiTheme="majorHAnsi" w:cstheme="majorHAnsi"/>
          <w:b/>
          <w:bCs/>
          <w:sz w:val="22"/>
          <w:szCs w:val="22"/>
        </w:rPr>
      </w:pPr>
      <w:r w:rsidRPr="009F7D11">
        <w:rPr>
          <w:rFonts w:asciiTheme="majorHAnsi" w:hAnsiTheme="majorHAnsi" w:cstheme="majorHAnsi"/>
          <w:sz w:val="22"/>
          <w:szCs w:val="22"/>
        </w:rPr>
        <w:lastRenderedPageBreak/>
        <w:t>Zamawiający informuje, że w związku z dynamiczną zmianą przepisów prawa podatkowego, w zakresie naliczenia podatku od towarów i usług VAT, wyłącznie do oceny ofert zamawiający przyjmuje zastosowanie 23% stawkę podatku VAT. Rozliczenie zamówienia nastąpi w</w:t>
      </w:r>
      <w:r w:rsidR="00362972" w:rsidRPr="009F7D11">
        <w:rPr>
          <w:rFonts w:asciiTheme="majorHAnsi" w:hAnsiTheme="majorHAnsi" w:cstheme="majorHAnsi"/>
          <w:sz w:val="22"/>
          <w:szCs w:val="22"/>
        </w:rPr>
        <w:t>edług</w:t>
      </w:r>
      <w:r w:rsidRPr="009F7D11">
        <w:rPr>
          <w:rFonts w:asciiTheme="majorHAnsi" w:hAnsiTheme="majorHAnsi" w:cstheme="majorHAnsi"/>
          <w:sz w:val="22"/>
          <w:szCs w:val="22"/>
        </w:rPr>
        <w:t xml:space="preserve"> stawki podatku VAT obowiązującej dla danego okresu rozliczeniowego. </w:t>
      </w:r>
    </w:p>
    <w:p w14:paraId="5BE6542D" w14:textId="77777777" w:rsidR="003B76E7" w:rsidRPr="009F7D11" w:rsidRDefault="003B76E7" w:rsidP="003B76E7">
      <w:pPr>
        <w:pStyle w:val="Default"/>
        <w:ind w:left="720"/>
        <w:jc w:val="both"/>
        <w:rPr>
          <w:rFonts w:asciiTheme="majorHAnsi" w:hAnsiTheme="majorHAnsi" w:cstheme="majorHAnsi"/>
          <w:sz w:val="22"/>
          <w:szCs w:val="22"/>
        </w:rPr>
      </w:pPr>
    </w:p>
    <w:p w14:paraId="1435B381" w14:textId="47123038" w:rsidR="003B76E7" w:rsidRPr="009F7D11" w:rsidRDefault="00493C28" w:rsidP="00255DC8">
      <w:pPr>
        <w:pStyle w:val="Default"/>
        <w:numPr>
          <w:ilvl w:val="0"/>
          <w:numId w:val="7"/>
        </w:numPr>
        <w:jc w:val="both"/>
        <w:rPr>
          <w:rFonts w:asciiTheme="majorHAnsi" w:hAnsiTheme="majorHAnsi" w:cstheme="majorHAnsi"/>
          <w:sz w:val="22"/>
          <w:szCs w:val="22"/>
        </w:rPr>
      </w:pPr>
      <w:r w:rsidRPr="009F7D11">
        <w:rPr>
          <w:rFonts w:asciiTheme="majorHAnsi" w:hAnsiTheme="majorHAnsi" w:cstheme="majorHAnsi"/>
          <w:sz w:val="22"/>
          <w:szCs w:val="22"/>
        </w:rPr>
        <w:t>Dotyczy załącznika nr 2 do SWZ, par. 7 ust. 1 pkt 1.9. Wykonawca prosi o zmniejszenie wartości do 15%</w:t>
      </w:r>
      <w:r w:rsidR="003B76E7" w:rsidRPr="009F7D11">
        <w:rPr>
          <w:rFonts w:asciiTheme="majorHAnsi" w:hAnsiTheme="majorHAnsi" w:cstheme="majorHAnsi"/>
          <w:sz w:val="22"/>
          <w:szCs w:val="22"/>
        </w:rPr>
        <w:t>.</w:t>
      </w:r>
    </w:p>
    <w:p w14:paraId="1FD09EE6" w14:textId="13981902" w:rsidR="003B76E7" w:rsidRPr="009F7D11" w:rsidRDefault="003B76E7" w:rsidP="00255DC8">
      <w:pPr>
        <w:pStyle w:val="Default"/>
        <w:ind w:left="720"/>
        <w:jc w:val="both"/>
        <w:rPr>
          <w:rFonts w:asciiTheme="majorHAnsi" w:hAnsiTheme="majorHAnsi" w:cstheme="majorHAnsi"/>
          <w:b/>
          <w:bCs/>
          <w:sz w:val="22"/>
          <w:szCs w:val="22"/>
        </w:rPr>
      </w:pPr>
      <w:r w:rsidRPr="009F7D11">
        <w:rPr>
          <w:rFonts w:asciiTheme="majorHAnsi" w:hAnsiTheme="majorHAnsi" w:cstheme="majorHAnsi"/>
          <w:b/>
          <w:bCs/>
          <w:sz w:val="22"/>
          <w:szCs w:val="22"/>
        </w:rPr>
        <w:t>Odpowiedź na pytanie nr 7:</w:t>
      </w:r>
    </w:p>
    <w:p w14:paraId="2D2C845D" w14:textId="1E8B016D"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Zgodnie z treścią art. 455 ust. 1 pkt 1) ustawy Pzp Zamawiający dopuszcza wprowadzenie zmian postanowień Umowy w stosunku do treści oferty, w zakresie:</w:t>
      </w:r>
    </w:p>
    <w:p w14:paraId="1FDE9DDB" w14:textId="77777777"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1.1.</w:t>
      </w:r>
      <w:r w:rsidRPr="009F7D11">
        <w:rPr>
          <w:rFonts w:asciiTheme="majorHAnsi" w:hAnsiTheme="majorHAnsi" w:cstheme="majorHAnsi"/>
          <w:sz w:val="22"/>
          <w:szCs w:val="22"/>
        </w:rPr>
        <w:tab/>
        <w:t>zmiany grupy taryfowej, zgodnie z zasadami określonymi w taryfach zatwierdzonych przez Prezesa URE. Zmiana odbywa się automatycznie i nie wymaga  złożenia przez zamawiającego oświadczenia woli,</w:t>
      </w:r>
    </w:p>
    <w:p w14:paraId="3A5AABA2" w14:textId="77777777"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1.2.</w:t>
      </w:r>
      <w:r w:rsidRPr="009F7D11">
        <w:rPr>
          <w:rFonts w:asciiTheme="majorHAnsi" w:hAnsiTheme="majorHAnsi" w:cstheme="majorHAnsi"/>
          <w:sz w:val="22"/>
          <w:szCs w:val="22"/>
        </w:rPr>
        <w:tab/>
        <w:t>zmiany grupy taryfowej,  w celu dokonania optymalizacji parametrów dystrybucji lub dla zapewniania poprawnego funkcjonowania obiektu (zgodnie z jego przeznaczeniem). Zmiana wymaga złożenia przez Zamawiającego oświadczenia woli,</w:t>
      </w:r>
    </w:p>
    <w:p w14:paraId="43772DDC" w14:textId="77777777"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1.3.</w:t>
      </w:r>
      <w:r w:rsidRPr="009F7D11">
        <w:rPr>
          <w:rFonts w:asciiTheme="majorHAnsi" w:hAnsiTheme="majorHAnsi" w:cstheme="majorHAnsi"/>
          <w:sz w:val="22"/>
          <w:szCs w:val="22"/>
        </w:rPr>
        <w:tab/>
        <w:t>zmiany stawki podatku VAT, o wielkość zmienionej stawki, od dnia wejścia w życie zmienionego przepisu prawa. Zmiana odbywa się automatycznie i nie wymaga  złożenia przez Zamawiającego oświadczenia woli,</w:t>
      </w:r>
    </w:p>
    <w:p w14:paraId="4E2719C0" w14:textId="77777777"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1.4.</w:t>
      </w:r>
      <w:r w:rsidRPr="009F7D11">
        <w:rPr>
          <w:rFonts w:asciiTheme="majorHAnsi" w:hAnsiTheme="majorHAnsi" w:cstheme="majorHAnsi"/>
          <w:sz w:val="22"/>
          <w:szCs w:val="22"/>
        </w:rPr>
        <w:tab/>
        <w:t>zmiany podatku akcyzowego, od dnia wejście w życie zmienionego przepisu prawa.  Zmiana odbywa się automatycznie i nie wymaga  złożenia przez Zamawiającego oświadczenia woli,</w:t>
      </w:r>
    </w:p>
    <w:p w14:paraId="0B3431CD" w14:textId="7A51C55F"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1.5.</w:t>
      </w:r>
      <w:r w:rsidRPr="009F7D11">
        <w:rPr>
          <w:rFonts w:asciiTheme="majorHAnsi" w:hAnsiTheme="majorHAnsi" w:cstheme="majorHAnsi"/>
          <w:sz w:val="22"/>
          <w:szCs w:val="22"/>
        </w:rPr>
        <w:tab/>
        <w:t xml:space="preserve">zmiana ceny jednostkowej  paliwa gazowego oraz opłaty abonamentowej </w:t>
      </w:r>
      <w:r w:rsidR="009F7D11" w:rsidRPr="009F7D11">
        <w:rPr>
          <w:rFonts w:asciiTheme="majorHAnsi" w:hAnsiTheme="majorHAnsi" w:cstheme="majorHAnsi"/>
          <w:sz w:val="22"/>
          <w:szCs w:val="22"/>
        </w:rPr>
        <w:t xml:space="preserve"> </w:t>
      </w:r>
      <w:r w:rsidRPr="009F7D11">
        <w:rPr>
          <w:rFonts w:asciiTheme="majorHAnsi" w:hAnsiTheme="majorHAnsi" w:cstheme="majorHAnsi"/>
          <w:sz w:val="22"/>
          <w:szCs w:val="22"/>
        </w:rPr>
        <w:t>w przypadku zatwierdzenia przez Prezesa URE nowej Taryfy sprzedaży,</w:t>
      </w:r>
    </w:p>
    <w:p w14:paraId="6C674B61" w14:textId="77777777"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1.6.</w:t>
      </w:r>
      <w:r w:rsidRPr="009F7D11">
        <w:rPr>
          <w:rFonts w:asciiTheme="majorHAnsi" w:hAnsiTheme="majorHAnsi" w:cstheme="majorHAnsi"/>
          <w:sz w:val="22"/>
          <w:szCs w:val="22"/>
        </w:rPr>
        <w:tab/>
        <w:t>zmiana stawek opłat sieciowych (dystrybucyjnych) gazu ziemnego w przypadku zatwierdzenia przez Prezes URE  nowej Taryfy OSD,</w:t>
      </w:r>
    </w:p>
    <w:p w14:paraId="51C3B422" w14:textId="77777777"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1.7.</w:t>
      </w:r>
      <w:r w:rsidRPr="009F7D11">
        <w:rPr>
          <w:rFonts w:asciiTheme="majorHAnsi" w:hAnsiTheme="majorHAnsi" w:cstheme="majorHAnsi"/>
          <w:sz w:val="22"/>
          <w:szCs w:val="22"/>
        </w:rPr>
        <w:tab/>
        <w:t xml:space="preserve">zmiany przepisów prawa energetycznego lub innych obowiązujących w sprzedaży, obrocie i dystrybucji paliwa gazowego, mających zastosowanie do umowy i nie mających wpływu na wartość umowy. </w:t>
      </w:r>
      <w:r w:rsidRPr="00875935">
        <w:rPr>
          <w:rFonts w:asciiTheme="majorHAnsi" w:hAnsiTheme="majorHAnsi" w:cstheme="majorHAnsi"/>
          <w:sz w:val="22"/>
          <w:szCs w:val="22"/>
          <w:u w:val="single"/>
        </w:rPr>
        <w:t>Zmiana wymaga zawarcia aneksu do umowy</w:t>
      </w:r>
      <w:r w:rsidRPr="009F7D11">
        <w:rPr>
          <w:rFonts w:asciiTheme="majorHAnsi" w:hAnsiTheme="majorHAnsi" w:cstheme="majorHAnsi"/>
          <w:sz w:val="22"/>
          <w:szCs w:val="22"/>
        </w:rPr>
        <w:t>,</w:t>
      </w:r>
    </w:p>
    <w:p w14:paraId="012C6CF5" w14:textId="22C8A9A9" w:rsidR="00983A74"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1.8.</w:t>
      </w:r>
      <w:r w:rsidRPr="009F7D11">
        <w:rPr>
          <w:rFonts w:asciiTheme="majorHAnsi" w:hAnsiTheme="majorHAnsi" w:cstheme="majorHAnsi"/>
          <w:sz w:val="22"/>
          <w:szCs w:val="22"/>
        </w:rPr>
        <w:tab/>
        <w:t xml:space="preserve">zmiany wykonania przedmiotu Umowy w przypadku zmiany regulacji prawnych odnoszących się do praw i obowiązków Stron Umowy, wprowadzonych po zawarciu Umowy, wywołujących  niezbędną potrzebę zmiany sposobu realizacji Umowy, w tym regulacji prawnych, na podstawie ustawy z dnia 2 marca 2020 r. </w:t>
      </w:r>
      <w:r w:rsidR="009F7D11" w:rsidRPr="009F7D11">
        <w:rPr>
          <w:rFonts w:asciiTheme="majorHAnsi" w:hAnsiTheme="majorHAnsi" w:cstheme="majorHAnsi"/>
          <w:sz w:val="22"/>
          <w:szCs w:val="22"/>
        </w:rPr>
        <w:t xml:space="preserve"> </w:t>
      </w:r>
      <w:r w:rsidRPr="009F7D11">
        <w:rPr>
          <w:rFonts w:asciiTheme="majorHAnsi" w:hAnsiTheme="majorHAnsi" w:cstheme="majorHAnsi"/>
          <w:sz w:val="22"/>
          <w:szCs w:val="22"/>
        </w:rPr>
        <w:t xml:space="preserve">o szczególnych rozwiązaniach związanych z zapobieganiem, przeciwdziałaniem </w:t>
      </w:r>
      <w:r w:rsidR="009F7D11" w:rsidRPr="009F7D11">
        <w:rPr>
          <w:rFonts w:asciiTheme="majorHAnsi" w:hAnsiTheme="majorHAnsi" w:cstheme="majorHAnsi"/>
          <w:sz w:val="22"/>
          <w:szCs w:val="22"/>
        </w:rPr>
        <w:t xml:space="preserve"> </w:t>
      </w:r>
      <w:r w:rsidRPr="009F7D11">
        <w:rPr>
          <w:rFonts w:asciiTheme="majorHAnsi" w:hAnsiTheme="majorHAnsi" w:cstheme="majorHAnsi"/>
          <w:sz w:val="22"/>
          <w:szCs w:val="22"/>
        </w:rPr>
        <w:t xml:space="preserve">i zwalczaniem COVID-19, innych chorób zakaźnych oraz wywołanych nimi sytuacji kryzysowych - zmiany te mogą spowodować wartości zawartej Umowy. </w:t>
      </w:r>
      <w:r w:rsidRPr="00875935">
        <w:rPr>
          <w:rFonts w:asciiTheme="majorHAnsi" w:hAnsiTheme="majorHAnsi" w:cstheme="majorHAnsi"/>
          <w:sz w:val="22"/>
          <w:szCs w:val="22"/>
          <w:u w:val="single"/>
        </w:rPr>
        <w:t>Zmiana wymaga zawarcia aneksu do umowy,</w:t>
      </w:r>
    </w:p>
    <w:p w14:paraId="4D042DB4" w14:textId="55C27B04" w:rsidR="00255DC8" w:rsidRPr="009F7D11" w:rsidRDefault="00983A74"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t>1.9.</w:t>
      </w:r>
      <w:r w:rsidRPr="009F7D11">
        <w:rPr>
          <w:rFonts w:asciiTheme="majorHAnsi" w:hAnsiTheme="majorHAnsi" w:cstheme="majorHAnsi"/>
          <w:sz w:val="22"/>
          <w:szCs w:val="22"/>
        </w:rPr>
        <w:tab/>
        <w:t xml:space="preserve">zmiany ilości PPG. W przypadku dodania nowych PPG Strony umowy przeprowadzą negocjacje w zakresie stałej ceny jednostkowej, która będzie  obowiązywała do końca przedmiotowej Umowy. </w:t>
      </w:r>
      <w:r w:rsidRPr="00875935">
        <w:rPr>
          <w:rFonts w:asciiTheme="majorHAnsi" w:hAnsiTheme="majorHAnsi" w:cstheme="majorHAnsi"/>
          <w:sz w:val="22"/>
          <w:szCs w:val="22"/>
          <w:u w:val="single"/>
        </w:rPr>
        <w:t>Zmiana wymaga zawarcia aneksu do umowy</w:t>
      </w:r>
      <w:r w:rsidRPr="009F7D11">
        <w:rPr>
          <w:rFonts w:asciiTheme="majorHAnsi" w:hAnsiTheme="majorHAnsi" w:cstheme="majorHAnsi"/>
          <w:sz w:val="22"/>
          <w:szCs w:val="22"/>
        </w:rPr>
        <w:t>,</w:t>
      </w:r>
    </w:p>
    <w:p w14:paraId="193CBFD8" w14:textId="77777777" w:rsidR="0069234F" w:rsidRDefault="0069234F" w:rsidP="00983A74">
      <w:pPr>
        <w:pStyle w:val="Default"/>
        <w:ind w:left="720"/>
        <w:jc w:val="both"/>
        <w:rPr>
          <w:rFonts w:asciiTheme="majorHAnsi" w:hAnsiTheme="majorHAnsi" w:cstheme="majorHAnsi"/>
          <w:sz w:val="22"/>
          <w:szCs w:val="22"/>
        </w:rPr>
      </w:pPr>
    </w:p>
    <w:p w14:paraId="77AFAE5B" w14:textId="530BE02D" w:rsidR="00983A74" w:rsidRPr="0069234F" w:rsidRDefault="00983A74" w:rsidP="00983A74">
      <w:pPr>
        <w:pStyle w:val="Default"/>
        <w:ind w:left="720"/>
        <w:jc w:val="both"/>
        <w:rPr>
          <w:rFonts w:asciiTheme="majorHAnsi" w:hAnsiTheme="majorHAnsi" w:cstheme="majorHAnsi"/>
          <w:i/>
          <w:iCs/>
          <w:sz w:val="22"/>
          <w:szCs w:val="22"/>
        </w:rPr>
      </w:pPr>
      <w:r w:rsidRPr="009F7D11">
        <w:rPr>
          <w:rFonts w:asciiTheme="majorHAnsi" w:hAnsiTheme="majorHAnsi" w:cstheme="majorHAnsi"/>
          <w:sz w:val="22"/>
          <w:szCs w:val="22"/>
        </w:rPr>
        <w:t xml:space="preserve">Ponieważ Zamawiający nie jest w stanie przewidzieć wartości zmian w zakresie ceny jednostkowej paliwa gazowego, opłaty abonamentowej, opłat dystrybucyjnych oraz zmian podatkowych, zmiany grupy taryfowej wykreśla zapis dotyczący wartości zmian. Zgodnie z ustawą Pzp wystarczającym jest podanie </w:t>
      </w:r>
      <w:r w:rsidRPr="00875935">
        <w:rPr>
          <w:rFonts w:asciiTheme="majorHAnsi" w:hAnsiTheme="majorHAnsi" w:cstheme="majorHAnsi"/>
          <w:b/>
          <w:bCs/>
          <w:i/>
          <w:iCs/>
          <w:sz w:val="22"/>
          <w:szCs w:val="22"/>
          <w:u w:val="single"/>
        </w:rPr>
        <w:t>niezależnie od wartości tej zmiany</w:t>
      </w:r>
      <w:r w:rsidRPr="0069234F">
        <w:rPr>
          <w:rFonts w:asciiTheme="majorHAnsi" w:hAnsiTheme="majorHAnsi" w:cstheme="majorHAnsi"/>
          <w:i/>
          <w:iCs/>
          <w:sz w:val="22"/>
          <w:szCs w:val="22"/>
        </w:rPr>
        <w:t xml:space="preserve">, </w:t>
      </w:r>
      <w:r w:rsidR="009F7D11" w:rsidRPr="0069234F">
        <w:rPr>
          <w:rFonts w:asciiTheme="majorHAnsi" w:hAnsiTheme="majorHAnsi" w:cstheme="majorHAnsi"/>
          <w:i/>
          <w:iCs/>
          <w:sz w:val="22"/>
          <w:szCs w:val="22"/>
        </w:rPr>
        <w:t xml:space="preserve"> </w:t>
      </w:r>
      <w:r w:rsidRPr="0069234F">
        <w:rPr>
          <w:rFonts w:asciiTheme="majorHAnsi" w:hAnsiTheme="majorHAnsi" w:cstheme="majorHAnsi"/>
          <w:i/>
          <w:iCs/>
          <w:sz w:val="22"/>
          <w:szCs w:val="22"/>
        </w:rPr>
        <w:t>o ile została przewidziana w ogłoszeniu o zamówieniu lub dokumentach zamówienia, w postaci jasnych, precyzyjnych i jednoznacznych postanowień umownych, które mogą obejmować postanowienia dotyczące zasad wprowadzania zmian wysokości ceny, jeżeli spełniają one łącznie następujące warunki:</w:t>
      </w:r>
    </w:p>
    <w:p w14:paraId="67A92215" w14:textId="2E930185" w:rsidR="00983A74" w:rsidRPr="00983A74" w:rsidRDefault="00983A74" w:rsidP="00983A74">
      <w:pPr>
        <w:pStyle w:val="Default"/>
        <w:ind w:left="720"/>
        <w:jc w:val="both"/>
        <w:rPr>
          <w:rFonts w:asciiTheme="majorHAnsi" w:hAnsiTheme="majorHAnsi" w:cstheme="majorHAnsi"/>
          <w:i/>
          <w:iCs/>
          <w:sz w:val="22"/>
          <w:szCs w:val="22"/>
        </w:rPr>
      </w:pPr>
      <w:r w:rsidRPr="00983A74">
        <w:rPr>
          <w:rFonts w:asciiTheme="majorHAnsi" w:hAnsiTheme="majorHAnsi" w:cstheme="majorHAnsi"/>
          <w:i/>
          <w:iCs/>
          <w:sz w:val="22"/>
          <w:szCs w:val="22"/>
        </w:rPr>
        <w:t xml:space="preserve">a) </w:t>
      </w:r>
      <w:r w:rsidR="009F7D11" w:rsidRPr="0069234F">
        <w:rPr>
          <w:rFonts w:asciiTheme="majorHAnsi" w:hAnsiTheme="majorHAnsi" w:cstheme="majorHAnsi"/>
          <w:i/>
          <w:iCs/>
          <w:sz w:val="22"/>
          <w:szCs w:val="22"/>
        </w:rPr>
        <w:t xml:space="preserve"> </w:t>
      </w:r>
      <w:r w:rsidRPr="00983A74">
        <w:rPr>
          <w:rFonts w:asciiTheme="majorHAnsi" w:hAnsiTheme="majorHAnsi" w:cstheme="majorHAnsi"/>
          <w:i/>
          <w:iCs/>
          <w:sz w:val="22"/>
          <w:szCs w:val="22"/>
        </w:rPr>
        <w:t>określają rodzaj i zakres zmian,</w:t>
      </w:r>
    </w:p>
    <w:p w14:paraId="73C19351" w14:textId="20363A7C" w:rsidR="00983A74" w:rsidRPr="00983A74" w:rsidRDefault="00983A74" w:rsidP="00983A74">
      <w:pPr>
        <w:pStyle w:val="Default"/>
        <w:ind w:left="720"/>
        <w:jc w:val="both"/>
        <w:rPr>
          <w:rFonts w:asciiTheme="majorHAnsi" w:hAnsiTheme="majorHAnsi" w:cstheme="majorHAnsi"/>
          <w:i/>
          <w:iCs/>
          <w:sz w:val="22"/>
          <w:szCs w:val="22"/>
        </w:rPr>
      </w:pPr>
      <w:r w:rsidRPr="00983A74">
        <w:rPr>
          <w:rFonts w:asciiTheme="majorHAnsi" w:hAnsiTheme="majorHAnsi" w:cstheme="majorHAnsi"/>
          <w:i/>
          <w:iCs/>
          <w:sz w:val="22"/>
          <w:szCs w:val="22"/>
        </w:rPr>
        <w:t xml:space="preserve">b) </w:t>
      </w:r>
      <w:r w:rsidR="009F7D11" w:rsidRPr="0069234F">
        <w:rPr>
          <w:rFonts w:asciiTheme="majorHAnsi" w:hAnsiTheme="majorHAnsi" w:cstheme="majorHAnsi"/>
          <w:i/>
          <w:iCs/>
          <w:sz w:val="22"/>
          <w:szCs w:val="22"/>
        </w:rPr>
        <w:t xml:space="preserve"> </w:t>
      </w:r>
      <w:r w:rsidRPr="00983A74">
        <w:rPr>
          <w:rFonts w:asciiTheme="majorHAnsi" w:hAnsiTheme="majorHAnsi" w:cstheme="majorHAnsi"/>
          <w:i/>
          <w:iCs/>
          <w:sz w:val="22"/>
          <w:szCs w:val="22"/>
        </w:rPr>
        <w:t>określają warunki wprowadzenia zmian,</w:t>
      </w:r>
    </w:p>
    <w:p w14:paraId="27F3748D" w14:textId="5F334388" w:rsidR="00983A74" w:rsidRPr="0069234F" w:rsidRDefault="00983A74" w:rsidP="00983A74">
      <w:pPr>
        <w:pStyle w:val="Default"/>
        <w:ind w:left="720"/>
        <w:jc w:val="both"/>
        <w:rPr>
          <w:rFonts w:asciiTheme="majorHAnsi" w:hAnsiTheme="majorHAnsi" w:cstheme="majorHAnsi"/>
          <w:i/>
          <w:iCs/>
          <w:sz w:val="22"/>
          <w:szCs w:val="22"/>
        </w:rPr>
      </w:pPr>
      <w:r w:rsidRPr="00983A74">
        <w:rPr>
          <w:rFonts w:asciiTheme="majorHAnsi" w:hAnsiTheme="majorHAnsi" w:cstheme="majorHAnsi"/>
          <w:i/>
          <w:iCs/>
          <w:sz w:val="22"/>
          <w:szCs w:val="22"/>
        </w:rPr>
        <w:t>c) nie przewidują takich zmian, które modyfikowałyby ogólny charakter umowy</w:t>
      </w:r>
      <w:r w:rsidR="009F7D11" w:rsidRPr="0069234F">
        <w:rPr>
          <w:rFonts w:asciiTheme="majorHAnsi" w:hAnsiTheme="majorHAnsi" w:cstheme="majorHAnsi"/>
          <w:i/>
          <w:iCs/>
          <w:sz w:val="22"/>
          <w:szCs w:val="22"/>
        </w:rPr>
        <w:t>.</w:t>
      </w:r>
    </w:p>
    <w:p w14:paraId="4620EE0B" w14:textId="77777777" w:rsidR="0069234F" w:rsidRDefault="0069234F" w:rsidP="00983A74">
      <w:pPr>
        <w:pStyle w:val="Default"/>
        <w:ind w:left="720"/>
        <w:jc w:val="both"/>
        <w:rPr>
          <w:rFonts w:asciiTheme="majorHAnsi" w:hAnsiTheme="majorHAnsi" w:cstheme="majorHAnsi"/>
          <w:sz w:val="22"/>
          <w:szCs w:val="22"/>
        </w:rPr>
      </w:pPr>
    </w:p>
    <w:p w14:paraId="4CB2B04B" w14:textId="39032DF7" w:rsidR="009F7D11" w:rsidRDefault="009F7D11" w:rsidP="00983A74">
      <w:pPr>
        <w:pStyle w:val="Default"/>
        <w:ind w:left="720"/>
        <w:jc w:val="both"/>
        <w:rPr>
          <w:rFonts w:asciiTheme="majorHAnsi" w:hAnsiTheme="majorHAnsi" w:cstheme="majorHAnsi"/>
          <w:sz w:val="22"/>
          <w:szCs w:val="22"/>
        </w:rPr>
      </w:pPr>
      <w:r w:rsidRPr="009F7D11">
        <w:rPr>
          <w:rFonts w:asciiTheme="majorHAnsi" w:hAnsiTheme="majorHAnsi" w:cstheme="majorHAnsi"/>
          <w:sz w:val="22"/>
          <w:szCs w:val="22"/>
        </w:rPr>
        <w:lastRenderedPageBreak/>
        <w:t>Przy czym brak określenia wartości zmian</w:t>
      </w:r>
      <w:r w:rsidR="0069234F">
        <w:rPr>
          <w:rFonts w:asciiTheme="majorHAnsi" w:hAnsiTheme="majorHAnsi" w:cstheme="majorHAnsi"/>
          <w:sz w:val="22"/>
          <w:szCs w:val="22"/>
        </w:rPr>
        <w:t xml:space="preserve"> w umowie</w:t>
      </w:r>
      <w:r w:rsidRPr="009F7D11">
        <w:rPr>
          <w:rFonts w:asciiTheme="majorHAnsi" w:hAnsiTheme="majorHAnsi" w:cstheme="majorHAnsi"/>
          <w:sz w:val="22"/>
          <w:szCs w:val="22"/>
        </w:rPr>
        <w:t xml:space="preserve"> nie powoduje ryzyka po stronie Wykonawcy, gdyż zmiana wartości umowy</w:t>
      </w:r>
      <w:r w:rsidR="0069234F">
        <w:rPr>
          <w:rFonts w:asciiTheme="majorHAnsi" w:hAnsiTheme="majorHAnsi" w:cstheme="majorHAnsi"/>
          <w:sz w:val="22"/>
          <w:szCs w:val="22"/>
        </w:rPr>
        <w:t xml:space="preserve"> w dużej mierze będzie wynikiem zmiany przepisów prawa, w tym również</w:t>
      </w:r>
      <w:r w:rsidRPr="009F7D11">
        <w:rPr>
          <w:rFonts w:asciiTheme="majorHAnsi" w:hAnsiTheme="majorHAnsi" w:cstheme="majorHAnsi"/>
          <w:sz w:val="22"/>
          <w:szCs w:val="22"/>
        </w:rPr>
        <w:t xml:space="preserve"> zmiany Taryf sprzedaży oraz OSD, natomiast w przypadku dodawania nowych punktów poboru gazu Strony będę negocjować cenę jednostkową dla nowego punktu.</w:t>
      </w:r>
      <w:r w:rsidR="00875935">
        <w:rPr>
          <w:rFonts w:asciiTheme="majorHAnsi" w:hAnsiTheme="majorHAnsi" w:cstheme="majorHAnsi"/>
          <w:sz w:val="22"/>
          <w:szCs w:val="22"/>
        </w:rPr>
        <w:t xml:space="preserve"> Ponadto część zmian wymaga zgody Stron umowy oraz sporządzenia aneksu do umowy. </w:t>
      </w:r>
    </w:p>
    <w:p w14:paraId="76C5831E" w14:textId="7E369734" w:rsidR="009F7D11" w:rsidRPr="00983A74" w:rsidRDefault="009F7D11" w:rsidP="00983A74">
      <w:pPr>
        <w:pStyle w:val="Default"/>
        <w:ind w:left="720"/>
        <w:jc w:val="both"/>
        <w:rPr>
          <w:rFonts w:asciiTheme="majorHAnsi" w:hAnsiTheme="majorHAnsi" w:cstheme="majorHAnsi"/>
          <w:sz w:val="22"/>
          <w:szCs w:val="22"/>
        </w:rPr>
      </w:pPr>
      <w:r>
        <w:rPr>
          <w:rFonts w:asciiTheme="majorHAnsi" w:hAnsiTheme="majorHAnsi" w:cstheme="majorHAnsi"/>
          <w:sz w:val="22"/>
          <w:szCs w:val="22"/>
        </w:rPr>
        <w:t xml:space="preserve">Zamawiający dokonał modyfikacji </w:t>
      </w:r>
      <w:r w:rsidR="0069234F">
        <w:rPr>
          <w:rFonts w:asciiTheme="majorHAnsi" w:hAnsiTheme="majorHAnsi" w:cstheme="majorHAnsi"/>
          <w:sz w:val="22"/>
          <w:szCs w:val="22"/>
        </w:rPr>
        <w:t>poprzez wykreślenie zapisu w  załączniku nr 2 do SWZ (par. 7 ust. 1)</w:t>
      </w:r>
    </w:p>
    <w:p w14:paraId="20F6246E" w14:textId="41CB049D" w:rsidR="00983A74" w:rsidRPr="009F7D11" w:rsidRDefault="00983A74" w:rsidP="00983A74">
      <w:pPr>
        <w:pStyle w:val="Default"/>
        <w:ind w:left="720"/>
        <w:jc w:val="both"/>
        <w:rPr>
          <w:rFonts w:asciiTheme="majorHAnsi" w:hAnsiTheme="majorHAnsi" w:cstheme="majorHAnsi"/>
          <w:sz w:val="22"/>
          <w:szCs w:val="22"/>
        </w:rPr>
      </w:pPr>
    </w:p>
    <w:p w14:paraId="19AA83E7" w14:textId="218D58A5" w:rsidR="00C677D7" w:rsidRPr="009F7D11" w:rsidRDefault="00493C28" w:rsidP="00255DC8">
      <w:pPr>
        <w:pStyle w:val="Default"/>
        <w:numPr>
          <w:ilvl w:val="0"/>
          <w:numId w:val="7"/>
        </w:numPr>
        <w:jc w:val="both"/>
        <w:rPr>
          <w:rFonts w:asciiTheme="majorHAnsi" w:hAnsiTheme="majorHAnsi" w:cstheme="majorHAnsi"/>
          <w:sz w:val="22"/>
          <w:szCs w:val="22"/>
        </w:rPr>
      </w:pPr>
      <w:r w:rsidRPr="009F7D11">
        <w:rPr>
          <w:rFonts w:asciiTheme="majorHAnsi" w:hAnsiTheme="majorHAnsi" w:cstheme="majorHAnsi"/>
          <w:sz w:val="22"/>
          <w:szCs w:val="22"/>
        </w:rPr>
        <w:t>Dotyczy załącznika nr 2 do SWZ, par. 5 ust. 11 pkt 11.2. Wykonawca prosi o mod</w:t>
      </w:r>
      <w:r w:rsidR="003B76E7" w:rsidRPr="009F7D11">
        <w:rPr>
          <w:rFonts w:asciiTheme="majorHAnsi" w:hAnsiTheme="majorHAnsi" w:cstheme="majorHAnsi"/>
          <w:sz w:val="22"/>
          <w:szCs w:val="22"/>
        </w:rPr>
        <w:t>yfi</w:t>
      </w:r>
      <w:r w:rsidRPr="009F7D11">
        <w:rPr>
          <w:rFonts w:asciiTheme="majorHAnsi" w:hAnsiTheme="majorHAnsi" w:cstheme="majorHAnsi"/>
          <w:sz w:val="22"/>
          <w:szCs w:val="22"/>
        </w:rPr>
        <w:t>kację zapisu, gdzie cena jednostkowa może ulec obniżeniu lub wzrośnie.</w:t>
      </w:r>
    </w:p>
    <w:p w14:paraId="49581CA0" w14:textId="77777777" w:rsidR="001D29E9" w:rsidRDefault="00493C28" w:rsidP="001D29E9">
      <w:pPr>
        <w:pStyle w:val="Default"/>
        <w:ind w:left="720"/>
        <w:jc w:val="both"/>
        <w:rPr>
          <w:rFonts w:asciiTheme="majorHAnsi" w:hAnsiTheme="majorHAnsi" w:cstheme="majorHAnsi"/>
          <w:b/>
          <w:bCs/>
          <w:sz w:val="22"/>
          <w:szCs w:val="22"/>
        </w:rPr>
      </w:pPr>
      <w:r w:rsidRPr="0069234F">
        <w:rPr>
          <w:rFonts w:asciiTheme="majorHAnsi" w:hAnsiTheme="majorHAnsi" w:cstheme="majorHAnsi"/>
          <w:b/>
          <w:bCs/>
          <w:sz w:val="22"/>
          <w:szCs w:val="22"/>
        </w:rPr>
        <w:t xml:space="preserve">Odpowiedź na pytanie nr </w:t>
      </w:r>
      <w:r w:rsidR="003B76E7" w:rsidRPr="0069234F">
        <w:rPr>
          <w:rFonts w:asciiTheme="majorHAnsi" w:hAnsiTheme="majorHAnsi" w:cstheme="majorHAnsi"/>
          <w:b/>
          <w:bCs/>
          <w:sz w:val="22"/>
          <w:szCs w:val="22"/>
        </w:rPr>
        <w:t>8</w:t>
      </w:r>
      <w:r w:rsidRPr="0069234F">
        <w:rPr>
          <w:rFonts w:asciiTheme="majorHAnsi" w:hAnsiTheme="majorHAnsi" w:cstheme="majorHAnsi"/>
          <w:b/>
          <w:bCs/>
          <w:sz w:val="22"/>
          <w:szCs w:val="22"/>
        </w:rPr>
        <w:t>:</w:t>
      </w:r>
      <w:r w:rsidR="001D29E9">
        <w:rPr>
          <w:rFonts w:asciiTheme="majorHAnsi" w:hAnsiTheme="majorHAnsi" w:cstheme="majorHAnsi"/>
          <w:b/>
          <w:bCs/>
          <w:sz w:val="22"/>
          <w:szCs w:val="22"/>
        </w:rPr>
        <w:t xml:space="preserve"> </w:t>
      </w:r>
    </w:p>
    <w:p w14:paraId="71363EA4" w14:textId="445699D3" w:rsidR="00F84F0A" w:rsidRPr="001D29E9" w:rsidRDefault="00F84F0A" w:rsidP="001D29E9">
      <w:pPr>
        <w:pStyle w:val="Default"/>
        <w:ind w:left="720"/>
        <w:jc w:val="both"/>
        <w:rPr>
          <w:rFonts w:asciiTheme="majorHAnsi" w:hAnsiTheme="majorHAnsi" w:cstheme="majorHAnsi"/>
          <w:b/>
          <w:bCs/>
          <w:sz w:val="22"/>
          <w:szCs w:val="22"/>
        </w:rPr>
      </w:pPr>
      <w:r w:rsidRPr="009F7D11">
        <w:rPr>
          <w:rFonts w:asciiTheme="majorHAnsi" w:hAnsiTheme="majorHAnsi" w:cstheme="majorHAnsi"/>
          <w:sz w:val="22"/>
          <w:szCs w:val="22"/>
        </w:rPr>
        <w:t>Zamawiający dokonał modyfikacji zapisu, zapis po zmianie brzmi: 11.2.</w:t>
      </w:r>
      <w:r w:rsidR="001D29E9">
        <w:rPr>
          <w:rFonts w:asciiTheme="majorHAnsi" w:hAnsiTheme="majorHAnsi" w:cstheme="majorHAnsi"/>
          <w:sz w:val="22"/>
          <w:szCs w:val="22"/>
        </w:rPr>
        <w:t xml:space="preserve"> </w:t>
      </w:r>
      <w:r w:rsidRPr="009F7D11">
        <w:rPr>
          <w:rFonts w:asciiTheme="majorHAnsi" w:hAnsiTheme="majorHAnsi" w:cstheme="majorHAnsi"/>
          <w:sz w:val="22"/>
          <w:szCs w:val="22"/>
        </w:rPr>
        <w:t>„</w:t>
      </w:r>
      <w:r w:rsidRPr="009F7D11">
        <w:rPr>
          <w:rFonts w:asciiTheme="majorHAnsi" w:hAnsiTheme="majorHAnsi" w:cstheme="majorHAnsi"/>
          <w:i/>
          <w:iCs/>
          <w:sz w:val="22"/>
          <w:szCs w:val="22"/>
        </w:rPr>
        <w:t xml:space="preserve">cena jednostkowa paliwa gazowego oraz opłata abonamentowa ulegnie zmianie  w przypadku zmienionych przepisów prawa mających zastosowanie do niniejszej Umowy, w zakresie interwencji publicznej państwa”. </w:t>
      </w:r>
      <w:r w:rsidRPr="009F7D11">
        <w:rPr>
          <w:rFonts w:asciiTheme="majorHAnsi" w:hAnsiTheme="majorHAnsi" w:cstheme="majorHAnsi"/>
          <w:sz w:val="22"/>
          <w:szCs w:val="22"/>
        </w:rPr>
        <w:t xml:space="preserve">Zamawiający dokonał modyfikacji w SWZ (par. 16 ust.16.10. pkt 16.10.1. lit. b) oraz załączniku nr 2 do SWZ </w:t>
      </w:r>
      <w:r w:rsidR="00983A74" w:rsidRPr="009F7D11">
        <w:rPr>
          <w:rFonts w:asciiTheme="majorHAnsi" w:hAnsiTheme="majorHAnsi" w:cstheme="majorHAnsi"/>
          <w:sz w:val="22"/>
          <w:szCs w:val="22"/>
        </w:rPr>
        <w:t>(par. 5 ust. 11 pkt 11.2.)</w:t>
      </w:r>
      <w:r w:rsidR="009504C4">
        <w:rPr>
          <w:rFonts w:asciiTheme="majorHAnsi" w:hAnsiTheme="majorHAnsi" w:cstheme="majorHAnsi"/>
          <w:sz w:val="22"/>
          <w:szCs w:val="22"/>
        </w:rPr>
        <w:t xml:space="preserve"> Niemniej Zamawiający zwraca uwagę, że interwencja państwowa raczej dotyczy obniżenia cen, nie ich podwyższania – ponieważ celem interwencji jest ogranicze</w:t>
      </w:r>
      <w:r w:rsidR="000C686C">
        <w:rPr>
          <w:rFonts w:asciiTheme="majorHAnsi" w:hAnsiTheme="majorHAnsi" w:cstheme="majorHAnsi"/>
          <w:sz w:val="22"/>
          <w:szCs w:val="22"/>
        </w:rPr>
        <w:t>nie wydatków, a nie ich podwyższanie.</w:t>
      </w:r>
    </w:p>
    <w:p w14:paraId="2DD730B7" w14:textId="77777777" w:rsidR="00F84F0A" w:rsidRPr="009F7D11" w:rsidRDefault="00F84F0A" w:rsidP="00255DC8">
      <w:pPr>
        <w:pStyle w:val="Default"/>
        <w:ind w:left="720"/>
        <w:jc w:val="both"/>
        <w:rPr>
          <w:rFonts w:asciiTheme="majorHAnsi" w:hAnsiTheme="majorHAnsi" w:cstheme="majorHAnsi"/>
          <w:sz w:val="22"/>
          <w:szCs w:val="22"/>
        </w:rPr>
      </w:pPr>
    </w:p>
    <w:p w14:paraId="60389098" w14:textId="2AD11096" w:rsidR="00255DC8" w:rsidRPr="009F7D11" w:rsidRDefault="0069234F" w:rsidP="00255DC8">
      <w:pPr>
        <w:pStyle w:val="Default"/>
        <w:ind w:left="720"/>
        <w:jc w:val="both"/>
        <w:rPr>
          <w:rFonts w:asciiTheme="majorHAnsi" w:hAnsiTheme="majorHAnsi" w:cstheme="majorHAnsi"/>
          <w:b/>
          <w:bCs/>
          <w:sz w:val="22"/>
          <w:szCs w:val="22"/>
        </w:rPr>
      </w:pPr>
      <w:r>
        <w:rPr>
          <w:rFonts w:asciiTheme="majorHAnsi" w:hAnsiTheme="majorHAnsi" w:cstheme="majorHAnsi"/>
          <w:b/>
          <w:bCs/>
          <w:sz w:val="22"/>
          <w:szCs w:val="22"/>
        </w:rPr>
        <w:t xml:space="preserve">Wraz z pytaniami oraz wyjaśnieniami, które zostaną </w:t>
      </w:r>
      <w:r w:rsidR="00875935">
        <w:rPr>
          <w:rFonts w:asciiTheme="majorHAnsi" w:hAnsiTheme="majorHAnsi" w:cstheme="majorHAnsi"/>
          <w:b/>
          <w:bCs/>
          <w:sz w:val="22"/>
          <w:szCs w:val="22"/>
        </w:rPr>
        <w:t>opublikowane</w:t>
      </w:r>
      <w:r>
        <w:rPr>
          <w:rFonts w:asciiTheme="majorHAnsi" w:hAnsiTheme="majorHAnsi" w:cstheme="majorHAnsi"/>
          <w:b/>
          <w:bCs/>
          <w:sz w:val="22"/>
          <w:szCs w:val="22"/>
        </w:rPr>
        <w:t xml:space="preserve"> n</w:t>
      </w:r>
      <w:r w:rsidR="00875935">
        <w:rPr>
          <w:rFonts w:asciiTheme="majorHAnsi" w:hAnsiTheme="majorHAnsi" w:cstheme="majorHAnsi"/>
          <w:b/>
          <w:bCs/>
          <w:sz w:val="22"/>
          <w:szCs w:val="22"/>
        </w:rPr>
        <w:t>a</w:t>
      </w:r>
      <w:r>
        <w:rPr>
          <w:rFonts w:asciiTheme="majorHAnsi" w:hAnsiTheme="majorHAnsi" w:cstheme="majorHAnsi"/>
          <w:b/>
          <w:bCs/>
          <w:sz w:val="22"/>
          <w:szCs w:val="22"/>
        </w:rPr>
        <w:t xml:space="preserve"> stronie </w:t>
      </w:r>
      <w:r w:rsidR="00875935">
        <w:rPr>
          <w:rFonts w:asciiTheme="majorHAnsi" w:hAnsiTheme="majorHAnsi" w:cstheme="majorHAnsi"/>
          <w:b/>
          <w:bCs/>
          <w:sz w:val="22"/>
          <w:szCs w:val="22"/>
        </w:rPr>
        <w:t>prowadzonego</w:t>
      </w:r>
      <w:r>
        <w:rPr>
          <w:rFonts w:asciiTheme="majorHAnsi" w:hAnsiTheme="majorHAnsi" w:cstheme="majorHAnsi"/>
          <w:b/>
          <w:bCs/>
          <w:sz w:val="22"/>
          <w:szCs w:val="22"/>
        </w:rPr>
        <w:t xml:space="preserve"> postepowania</w:t>
      </w:r>
      <w:r w:rsidR="00875935">
        <w:rPr>
          <w:rFonts w:asciiTheme="majorHAnsi" w:hAnsiTheme="majorHAnsi" w:cstheme="majorHAnsi"/>
          <w:b/>
          <w:bCs/>
          <w:sz w:val="22"/>
          <w:szCs w:val="22"/>
        </w:rPr>
        <w:t>, Zamawiający publikuje zmianę SWZ i załącznika nr 2 do SWZ.</w:t>
      </w:r>
      <w:r>
        <w:rPr>
          <w:rFonts w:asciiTheme="majorHAnsi" w:hAnsiTheme="majorHAnsi" w:cstheme="majorHAnsi"/>
          <w:b/>
          <w:bCs/>
          <w:sz w:val="22"/>
          <w:szCs w:val="22"/>
        </w:rPr>
        <w:t xml:space="preserve"> </w:t>
      </w:r>
    </w:p>
    <w:p w14:paraId="7299FF3C" w14:textId="34F76712" w:rsidR="00F77789" w:rsidRPr="009F7D11" w:rsidRDefault="00F77789" w:rsidP="00B72B60">
      <w:pPr>
        <w:pStyle w:val="Default"/>
        <w:jc w:val="both"/>
        <w:rPr>
          <w:rFonts w:asciiTheme="majorHAnsi" w:hAnsiTheme="majorHAnsi" w:cstheme="majorHAnsi"/>
          <w:sz w:val="22"/>
          <w:szCs w:val="22"/>
        </w:rPr>
      </w:pPr>
    </w:p>
    <w:p w14:paraId="6AFD8B77" w14:textId="1EE93A4B" w:rsidR="00F77789" w:rsidRDefault="00F77789" w:rsidP="00B72B60">
      <w:pPr>
        <w:jc w:val="both"/>
        <w:rPr>
          <w:rFonts w:asciiTheme="majorHAnsi" w:hAnsiTheme="majorHAnsi" w:cstheme="majorHAnsi"/>
        </w:rPr>
      </w:pPr>
    </w:p>
    <w:p w14:paraId="21B5E146" w14:textId="15DA8E47" w:rsidR="000C078E" w:rsidRPr="000C078E" w:rsidRDefault="000C078E" w:rsidP="000C078E">
      <w:pPr>
        <w:ind w:left="4956"/>
        <w:jc w:val="center"/>
        <w:rPr>
          <w:rFonts w:asciiTheme="majorHAnsi" w:hAnsiTheme="majorHAnsi" w:cstheme="majorHAnsi"/>
          <w:sz w:val="18"/>
          <w:szCs w:val="18"/>
        </w:rPr>
      </w:pPr>
      <w:r w:rsidRPr="000C078E">
        <w:rPr>
          <w:rFonts w:asciiTheme="majorHAnsi" w:hAnsiTheme="majorHAnsi" w:cstheme="majorHAnsi"/>
          <w:sz w:val="18"/>
          <w:szCs w:val="18"/>
        </w:rPr>
        <w:t>Dyrektor</w:t>
      </w:r>
      <w:r w:rsidRPr="000C078E">
        <w:rPr>
          <w:rFonts w:asciiTheme="majorHAnsi" w:hAnsiTheme="majorHAnsi" w:cstheme="majorHAnsi"/>
          <w:sz w:val="18"/>
          <w:szCs w:val="18"/>
        </w:rPr>
        <w:br/>
        <w:t>Powiatowego Centrum Usług</w:t>
      </w:r>
      <w:r w:rsidRPr="000C078E">
        <w:rPr>
          <w:rFonts w:asciiTheme="majorHAnsi" w:hAnsiTheme="majorHAnsi" w:cstheme="majorHAnsi"/>
          <w:sz w:val="18"/>
          <w:szCs w:val="18"/>
        </w:rPr>
        <w:br/>
        <w:t>Wspólnych w Rawiczu</w:t>
      </w:r>
    </w:p>
    <w:p w14:paraId="7C910491" w14:textId="467998DA" w:rsidR="000C078E" w:rsidRPr="000C078E" w:rsidRDefault="000C078E" w:rsidP="000C078E">
      <w:pPr>
        <w:ind w:left="4956"/>
        <w:jc w:val="center"/>
        <w:rPr>
          <w:rFonts w:asciiTheme="majorHAnsi" w:hAnsiTheme="majorHAnsi" w:cstheme="majorHAnsi"/>
          <w:sz w:val="18"/>
          <w:szCs w:val="18"/>
        </w:rPr>
      </w:pPr>
      <w:r w:rsidRPr="000C078E">
        <w:rPr>
          <w:rFonts w:asciiTheme="majorHAnsi" w:hAnsiTheme="majorHAnsi" w:cstheme="majorHAnsi"/>
          <w:sz w:val="18"/>
          <w:szCs w:val="18"/>
        </w:rPr>
        <w:t>(-) Urszula Stefaniak</w:t>
      </w:r>
    </w:p>
    <w:p w14:paraId="480EC78A" w14:textId="77777777" w:rsidR="000C078E" w:rsidRPr="009F7D11" w:rsidRDefault="000C078E" w:rsidP="00B72B60">
      <w:pPr>
        <w:jc w:val="both"/>
        <w:rPr>
          <w:rFonts w:asciiTheme="majorHAnsi" w:hAnsiTheme="majorHAnsi" w:cstheme="majorHAnsi"/>
        </w:rPr>
      </w:pPr>
    </w:p>
    <w:sectPr w:rsidR="000C078E" w:rsidRPr="009F7D11" w:rsidSect="00EC557A">
      <w:pgSz w:w="11906" w:h="16838" w:code="9"/>
      <w:pgMar w:top="1417" w:right="1417" w:bottom="1417" w:left="1417" w:header="708" w:footer="708"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8D5EA" w14:textId="77777777" w:rsidR="009F0BC0" w:rsidRDefault="009F0BC0" w:rsidP="00B72B60">
      <w:pPr>
        <w:spacing w:after="0" w:line="240" w:lineRule="auto"/>
      </w:pPr>
      <w:r>
        <w:separator/>
      </w:r>
    </w:p>
  </w:endnote>
  <w:endnote w:type="continuationSeparator" w:id="0">
    <w:p w14:paraId="3EF17466" w14:textId="77777777" w:rsidR="009F0BC0" w:rsidRDefault="009F0BC0" w:rsidP="00B72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AA3F6" w14:textId="77777777" w:rsidR="009F0BC0" w:rsidRDefault="009F0BC0" w:rsidP="00B72B60">
      <w:pPr>
        <w:spacing w:after="0" w:line="240" w:lineRule="auto"/>
      </w:pPr>
      <w:r>
        <w:separator/>
      </w:r>
    </w:p>
  </w:footnote>
  <w:footnote w:type="continuationSeparator" w:id="0">
    <w:p w14:paraId="1673DA8E" w14:textId="77777777" w:rsidR="009F0BC0" w:rsidRDefault="009F0BC0" w:rsidP="00B72B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C2DBF"/>
    <w:multiLevelType w:val="hybridMultilevel"/>
    <w:tmpl w:val="4A5C30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E3468E1"/>
    <w:multiLevelType w:val="hybridMultilevel"/>
    <w:tmpl w:val="923ED1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F4D49E4"/>
    <w:multiLevelType w:val="hybridMultilevel"/>
    <w:tmpl w:val="923ED18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127645C"/>
    <w:multiLevelType w:val="hybridMultilevel"/>
    <w:tmpl w:val="133666C6"/>
    <w:lvl w:ilvl="0" w:tplc="C772E55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92C7B8A"/>
    <w:multiLevelType w:val="hybridMultilevel"/>
    <w:tmpl w:val="938016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E5E5840"/>
    <w:multiLevelType w:val="hybridMultilevel"/>
    <w:tmpl w:val="EAC4F2E4"/>
    <w:lvl w:ilvl="0" w:tplc="BAE8FF88">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EC823B1"/>
    <w:multiLevelType w:val="hybridMultilevel"/>
    <w:tmpl w:val="AA6ED042"/>
    <w:lvl w:ilvl="0" w:tplc="F7865468">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44230007">
    <w:abstractNumId w:val="5"/>
  </w:num>
  <w:num w:numId="2" w16cid:durableId="557785172">
    <w:abstractNumId w:val="3"/>
  </w:num>
  <w:num w:numId="3" w16cid:durableId="4065172">
    <w:abstractNumId w:val="1"/>
  </w:num>
  <w:num w:numId="4" w16cid:durableId="1061711892">
    <w:abstractNumId w:val="2"/>
  </w:num>
  <w:num w:numId="5" w16cid:durableId="1672026895">
    <w:abstractNumId w:val="4"/>
  </w:num>
  <w:num w:numId="6" w16cid:durableId="2137402891">
    <w:abstractNumId w:val="0"/>
  </w:num>
  <w:num w:numId="7" w16cid:durableId="20756200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789"/>
    <w:rsid w:val="00030123"/>
    <w:rsid w:val="000A1B33"/>
    <w:rsid w:val="000C078E"/>
    <w:rsid w:val="000C686C"/>
    <w:rsid w:val="0014422A"/>
    <w:rsid w:val="0017238C"/>
    <w:rsid w:val="001764C0"/>
    <w:rsid w:val="001A2370"/>
    <w:rsid w:val="001D29E9"/>
    <w:rsid w:val="001D44D0"/>
    <w:rsid w:val="001E7A24"/>
    <w:rsid w:val="00255DC8"/>
    <w:rsid w:val="0026159B"/>
    <w:rsid w:val="00283B27"/>
    <w:rsid w:val="0029734D"/>
    <w:rsid w:val="002D6D33"/>
    <w:rsid w:val="003512AA"/>
    <w:rsid w:val="00362972"/>
    <w:rsid w:val="003704D3"/>
    <w:rsid w:val="003A3EEC"/>
    <w:rsid w:val="003B76E7"/>
    <w:rsid w:val="004844D9"/>
    <w:rsid w:val="00490D13"/>
    <w:rsid w:val="00493C28"/>
    <w:rsid w:val="006030DD"/>
    <w:rsid w:val="0063014B"/>
    <w:rsid w:val="00666FE7"/>
    <w:rsid w:val="0069234F"/>
    <w:rsid w:val="006A1202"/>
    <w:rsid w:val="007A001D"/>
    <w:rsid w:val="007B38C6"/>
    <w:rsid w:val="007C4372"/>
    <w:rsid w:val="007F199C"/>
    <w:rsid w:val="00843E7A"/>
    <w:rsid w:val="00875935"/>
    <w:rsid w:val="009303D3"/>
    <w:rsid w:val="009504C4"/>
    <w:rsid w:val="00983A74"/>
    <w:rsid w:val="00986CB6"/>
    <w:rsid w:val="00997E57"/>
    <w:rsid w:val="009F0BC0"/>
    <w:rsid w:val="009F7D11"/>
    <w:rsid w:val="00AC7F01"/>
    <w:rsid w:val="00AD5002"/>
    <w:rsid w:val="00B72B60"/>
    <w:rsid w:val="00C22B66"/>
    <w:rsid w:val="00C32B9F"/>
    <w:rsid w:val="00C42002"/>
    <w:rsid w:val="00C66478"/>
    <w:rsid w:val="00C677D7"/>
    <w:rsid w:val="00C757E4"/>
    <w:rsid w:val="00CF6BAA"/>
    <w:rsid w:val="00D26703"/>
    <w:rsid w:val="00D603BF"/>
    <w:rsid w:val="00DA0D14"/>
    <w:rsid w:val="00DC7928"/>
    <w:rsid w:val="00DD642D"/>
    <w:rsid w:val="00E2581B"/>
    <w:rsid w:val="00EC557A"/>
    <w:rsid w:val="00F61533"/>
    <w:rsid w:val="00F71290"/>
    <w:rsid w:val="00F77789"/>
    <w:rsid w:val="00F84F0A"/>
    <w:rsid w:val="00F85E3F"/>
    <w:rsid w:val="00FD39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A9B6C"/>
  <w15:chartTrackingRefBased/>
  <w15:docId w15:val="{973D4219-8A4D-497B-BC0C-F9CA05FD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F199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F77789"/>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14422A"/>
    <w:pPr>
      <w:ind w:left="720"/>
      <w:contextualSpacing/>
    </w:pPr>
  </w:style>
  <w:style w:type="character" w:styleId="Odwoaniedokomentarza">
    <w:name w:val="annotation reference"/>
    <w:basedOn w:val="Domylnaczcionkaakapitu"/>
    <w:uiPriority w:val="99"/>
    <w:semiHidden/>
    <w:unhideWhenUsed/>
    <w:rsid w:val="002D6D33"/>
    <w:rPr>
      <w:sz w:val="16"/>
      <w:szCs w:val="16"/>
    </w:rPr>
  </w:style>
  <w:style w:type="paragraph" w:styleId="Tekstkomentarza">
    <w:name w:val="annotation text"/>
    <w:basedOn w:val="Normalny"/>
    <w:link w:val="TekstkomentarzaZnak"/>
    <w:uiPriority w:val="99"/>
    <w:unhideWhenUsed/>
    <w:rsid w:val="002D6D33"/>
    <w:pPr>
      <w:spacing w:line="240" w:lineRule="auto"/>
    </w:pPr>
    <w:rPr>
      <w:sz w:val="20"/>
      <w:szCs w:val="20"/>
    </w:rPr>
  </w:style>
  <w:style w:type="character" w:customStyle="1" w:styleId="TekstkomentarzaZnak">
    <w:name w:val="Tekst komentarza Znak"/>
    <w:basedOn w:val="Domylnaczcionkaakapitu"/>
    <w:link w:val="Tekstkomentarza"/>
    <w:uiPriority w:val="99"/>
    <w:rsid w:val="002D6D33"/>
    <w:rPr>
      <w:sz w:val="20"/>
      <w:szCs w:val="20"/>
    </w:rPr>
  </w:style>
  <w:style w:type="paragraph" w:styleId="Tematkomentarza">
    <w:name w:val="annotation subject"/>
    <w:basedOn w:val="Tekstkomentarza"/>
    <w:next w:val="Tekstkomentarza"/>
    <w:link w:val="TematkomentarzaZnak"/>
    <w:uiPriority w:val="99"/>
    <w:semiHidden/>
    <w:unhideWhenUsed/>
    <w:rsid w:val="002D6D33"/>
    <w:rPr>
      <w:b/>
      <w:bCs/>
    </w:rPr>
  </w:style>
  <w:style w:type="character" w:customStyle="1" w:styleId="TematkomentarzaZnak">
    <w:name w:val="Temat komentarza Znak"/>
    <w:basedOn w:val="TekstkomentarzaZnak"/>
    <w:link w:val="Tematkomentarza"/>
    <w:uiPriority w:val="99"/>
    <w:semiHidden/>
    <w:rsid w:val="002D6D33"/>
    <w:rPr>
      <w:b/>
      <w:bCs/>
      <w:sz w:val="20"/>
      <w:szCs w:val="20"/>
    </w:rPr>
  </w:style>
  <w:style w:type="paragraph" w:styleId="Nagwek">
    <w:name w:val="header"/>
    <w:basedOn w:val="Normalny"/>
    <w:link w:val="NagwekZnak"/>
    <w:uiPriority w:val="99"/>
    <w:unhideWhenUsed/>
    <w:rsid w:val="00B72B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72B60"/>
  </w:style>
  <w:style w:type="paragraph" w:styleId="Stopka">
    <w:name w:val="footer"/>
    <w:basedOn w:val="Normalny"/>
    <w:link w:val="StopkaZnak"/>
    <w:uiPriority w:val="99"/>
    <w:unhideWhenUsed/>
    <w:rsid w:val="00B72B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72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435146">
      <w:bodyDiv w:val="1"/>
      <w:marLeft w:val="0"/>
      <w:marRight w:val="0"/>
      <w:marTop w:val="0"/>
      <w:marBottom w:val="0"/>
      <w:divBdr>
        <w:top w:val="none" w:sz="0" w:space="0" w:color="auto"/>
        <w:left w:val="none" w:sz="0" w:space="0" w:color="auto"/>
        <w:bottom w:val="none" w:sz="0" w:space="0" w:color="auto"/>
        <w:right w:val="none" w:sz="0" w:space="0" w:color="auto"/>
      </w:divBdr>
      <w:divsChild>
        <w:div w:id="1287156581">
          <w:marLeft w:val="0"/>
          <w:marRight w:val="0"/>
          <w:marTop w:val="0"/>
          <w:marBottom w:val="0"/>
          <w:divBdr>
            <w:top w:val="none" w:sz="0" w:space="0" w:color="auto"/>
            <w:left w:val="none" w:sz="0" w:space="0" w:color="auto"/>
            <w:bottom w:val="none" w:sz="0" w:space="0" w:color="auto"/>
            <w:right w:val="none" w:sz="0" w:space="0" w:color="auto"/>
          </w:divBdr>
          <w:divsChild>
            <w:div w:id="228417795">
              <w:marLeft w:val="0"/>
              <w:marRight w:val="0"/>
              <w:marTop w:val="0"/>
              <w:marBottom w:val="0"/>
              <w:divBdr>
                <w:top w:val="none" w:sz="0" w:space="0" w:color="auto"/>
                <w:left w:val="none" w:sz="0" w:space="0" w:color="auto"/>
                <w:bottom w:val="none" w:sz="0" w:space="0" w:color="auto"/>
                <w:right w:val="none" w:sz="0" w:space="0" w:color="auto"/>
              </w:divBdr>
            </w:div>
          </w:divsChild>
        </w:div>
        <w:div w:id="562181606">
          <w:marLeft w:val="0"/>
          <w:marRight w:val="0"/>
          <w:marTop w:val="0"/>
          <w:marBottom w:val="0"/>
          <w:divBdr>
            <w:top w:val="none" w:sz="0" w:space="0" w:color="auto"/>
            <w:left w:val="none" w:sz="0" w:space="0" w:color="auto"/>
            <w:bottom w:val="none" w:sz="0" w:space="0" w:color="auto"/>
            <w:right w:val="none" w:sz="0" w:space="0" w:color="auto"/>
          </w:divBdr>
          <w:divsChild>
            <w:div w:id="365060514">
              <w:marLeft w:val="0"/>
              <w:marRight w:val="0"/>
              <w:marTop w:val="0"/>
              <w:marBottom w:val="0"/>
              <w:divBdr>
                <w:top w:val="none" w:sz="0" w:space="0" w:color="auto"/>
                <w:left w:val="none" w:sz="0" w:space="0" w:color="auto"/>
                <w:bottom w:val="none" w:sz="0" w:space="0" w:color="auto"/>
                <w:right w:val="none" w:sz="0" w:space="0" w:color="auto"/>
              </w:divBdr>
            </w:div>
          </w:divsChild>
        </w:div>
        <w:div w:id="171800071">
          <w:marLeft w:val="0"/>
          <w:marRight w:val="0"/>
          <w:marTop w:val="0"/>
          <w:marBottom w:val="0"/>
          <w:divBdr>
            <w:top w:val="none" w:sz="0" w:space="0" w:color="auto"/>
            <w:left w:val="none" w:sz="0" w:space="0" w:color="auto"/>
            <w:bottom w:val="none" w:sz="0" w:space="0" w:color="auto"/>
            <w:right w:val="none" w:sz="0" w:space="0" w:color="auto"/>
          </w:divBdr>
          <w:divsChild>
            <w:div w:id="120405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788028">
      <w:bodyDiv w:val="1"/>
      <w:marLeft w:val="0"/>
      <w:marRight w:val="0"/>
      <w:marTop w:val="0"/>
      <w:marBottom w:val="0"/>
      <w:divBdr>
        <w:top w:val="none" w:sz="0" w:space="0" w:color="auto"/>
        <w:left w:val="none" w:sz="0" w:space="0" w:color="auto"/>
        <w:bottom w:val="none" w:sz="0" w:space="0" w:color="auto"/>
        <w:right w:val="none" w:sz="0" w:space="0" w:color="auto"/>
      </w:divBdr>
    </w:div>
    <w:div w:id="1323971207">
      <w:bodyDiv w:val="1"/>
      <w:marLeft w:val="0"/>
      <w:marRight w:val="0"/>
      <w:marTop w:val="0"/>
      <w:marBottom w:val="0"/>
      <w:divBdr>
        <w:top w:val="none" w:sz="0" w:space="0" w:color="auto"/>
        <w:left w:val="none" w:sz="0" w:space="0" w:color="auto"/>
        <w:bottom w:val="none" w:sz="0" w:space="0" w:color="auto"/>
        <w:right w:val="none" w:sz="0" w:space="0" w:color="auto"/>
      </w:divBdr>
      <w:divsChild>
        <w:div w:id="1781142648">
          <w:marLeft w:val="0"/>
          <w:marRight w:val="0"/>
          <w:marTop w:val="0"/>
          <w:marBottom w:val="0"/>
          <w:divBdr>
            <w:top w:val="none" w:sz="0" w:space="0" w:color="auto"/>
            <w:left w:val="none" w:sz="0" w:space="0" w:color="auto"/>
            <w:bottom w:val="none" w:sz="0" w:space="0" w:color="auto"/>
            <w:right w:val="none" w:sz="0" w:space="0" w:color="auto"/>
          </w:divBdr>
          <w:divsChild>
            <w:div w:id="1814326189">
              <w:marLeft w:val="0"/>
              <w:marRight w:val="0"/>
              <w:marTop w:val="0"/>
              <w:marBottom w:val="0"/>
              <w:divBdr>
                <w:top w:val="none" w:sz="0" w:space="0" w:color="auto"/>
                <w:left w:val="none" w:sz="0" w:space="0" w:color="auto"/>
                <w:bottom w:val="none" w:sz="0" w:space="0" w:color="auto"/>
                <w:right w:val="none" w:sz="0" w:space="0" w:color="auto"/>
              </w:divBdr>
              <w:divsChild>
                <w:div w:id="26150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1075</Words>
  <Characters>6451</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Alex</dc:creator>
  <cp:keywords/>
  <dc:description/>
  <cp:lastModifiedBy>Powiat Rawicki</cp:lastModifiedBy>
  <cp:revision>9</cp:revision>
  <cp:lastPrinted>2022-04-28T05:23:00Z</cp:lastPrinted>
  <dcterms:created xsi:type="dcterms:W3CDTF">2022-04-27T10:26:00Z</dcterms:created>
  <dcterms:modified xsi:type="dcterms:W3CDTF">2022-04-28T06:19:00Z</dcterms:modified>
</cp:coreProperties>
</file>