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</w:t>
      </w:r>
      <w:bookmarkStart w:id="0" w:name="_GoBack"/>
      <w:bookmarkEnd w:id="0"/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ADC8080" w:rsidR="000B6508" w:rsidRPr="000B6508" w:rsidRDefault="000B6508" w:rsidP="009625C2">
      <w:pPr>
        <w:spacing w:before="6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9625C2">
        <w:rPr>
          <w:rFonts w:ascii="Arial" w:eastAsia="Times New Roman" w:hAnsi="Arial" w:cs="Arial"/>
          <w:lang w:eastAsia="pl-PL"/>
        </w:rPr>
        <w:t xml:space="preserve">pn. </w:t>
      </w:r>
      <w:r w:rsidR="009625C2" w:rsidRPr="009625C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zasilacza laboratoryjnego dla </w:t>
      </w:r>
      <w:proofErr w:type="spellStart"/>
      <w:r w:rsidR="009625C2" w:rsidRPr="009625C2">
        <w:rPr>
          <w:rFonts w:ascii="Arial" w:eastAsia="Times New Roman" w:hAnsi="Arial" w:cs="Arial"/>
          <w:b/>
          <w:sz w:val="20"/>
          <w:szCs w:val="20"/>
          <w:lang w:eastAsia="pl-PL"/>
        </w:rPr>
        <w:t>WGGiIŚ</w:t>
      </w:r>
      <w:proofErr w:type="spellEnd"/>
      <w:r w:rsidR="009625C2" w:rsidRPr="009625C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</w:t>
      </w:r>
      <w:proofErr w:type="spellStart"/>
      <w:r w:rsidR="009625C2" w:rsidRPr="009625C2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9625C2" w:rsidRPr="009625C2">
        <w:rPr>
          <w:rFonts w:ascii="Arial" w:eastAsia="Times New Roman" w:hAnsi="Arial" w:cs="Arial"/>
          <w:b/>
          <w:sz w:val="20"/>
          <w:szCs w:val="20"/>
          <w:lang w:eastAsia="pl-PL"/>
        </w:rPr>
        <w:t>. 272-182/22</w:t>
      </w:r>
      <w:r w:rsidR="009625C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A94B8" w14:textId="6FEBCE5D" w:rsidR="00762310" w:rsidRDefault="00762310" w:rsidP="0000411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84920"/>
    <w:rsid w:val="00290B01"/>
    <w:rsid w:val="00292198"/>
    <w:rsid w:val="00297E31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41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C4FC2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625C2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B9C23-E23F-4263-92CD-BE46E555A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2022-03-16T11:13:00Z</cp:lastPrinted>
  <dcterms:created xsi:type="dcterms:W3CDTF">2022-04-06T06:59:00Z</dcterms:created>
  <dcterms:modified xsi:type="dcterms:W3CDTF">2022-04-07T07:31:00Z</dcterms:modified>
</cp:coreProperties>
</file>