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354F8" w:rsidP="00890B92">
      <w:pPr>
        <w:spacing w:after="240"/>
        <w:jc w:val="right"/>
        <w:rPr>
          <w:sz w:val="22"/>
          <w:szCs w:val="22"/>
        </w:rPr>
      </w:pPr>
      <w:r w:rsidRPr="000354F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354F8">
        <w:rPr>
          <w:sz w:val="22"/>
          <w:szCs w:val="22"/>
        </w:rPr>
        <w:t>2022-03-25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C780A" w:rsidRDefault="000354F8" w:rsidP="00890B92">
      <w:pPr>
        <w:rPr>
          <w:b/>
          <w:bCs/>
          <w:sz w:val="22"/>
          <w:szCs w:val="22"/>
        </w:rPr>
      </w:pPr>
      <w:r w:rsidRPr="000354F8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890B92" w:rsidRPr="00D91931" w:rsidRDefault="000354F8" w:rsidP="00890B92">
      <w:pPr>
        <w:rPr>
          <w:b/>
          <w:bCs/>
          <w:sz w:val="22"/>
          <w:szCs w:val="22"/>
        </w:rPr>
      </w:pPr>
      <w:r w:rsidRPr="000354F8">
        <w:rPr>
          <w:b/>
          <w:bCs/>
          <w:sz w:val="22"/>
          <w:szCs w:val="22"/>
        </w:rPr>
        <w:t>Sekcja Zamówień Publicznych</w:t>
      </w:r>
    </w:p>
    <w:p w:rsidR="00890B92" w:rsidRPr="00BD5546" w:rsidRDefault="000354F8" w:rsidP="00890B92">
      <w:pPr>
        <w:rPr>
          <w:sz w:val="22"/>
          <w:szCs w:val="22"/>
        </w:rPr>
      </w:pPr>
      <w:r w:rsidRPr="000354F8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0354F8">
        <w:rPr>
          <w:sz w:val="22"/>
          <w:szCs w:val="22"/>
        </w:rPr>
        <w:t>66</w:t>
      </w:r>
    </w:p>
    <w:p w:rsidR="00890B92" w:rsidRPr="00BD5546" w:rsidRDefault="000354F8" w:rsidP="00890B92">
      <w:pPr>
        <w:rPr>
          <w:sz w:val="22"/>
          <w:szCs w:val="22"/>
        </w:rPr>
      </w:pPr>
      <w:r w:rsidRPr="000354F8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0354F8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C780A">
        <w:rPr>
          <w:b/>
          <w:sz w:val="22"/>
          <w:szCs w:val="22"/>
        </w:rPr>
        <w:t>S</w:t>
      </w:r>
      <w:r w:rsidR="000354F8" w:rsidRPr="000354F8">
        <w:rPr>
          <w:b/>
          <w:sz w:val="22"/>
          <w:szCs w:val="22"/>
        </w:rPr>
        <w:t>ZP</w:t>
      </w:r>
      <w:r w:rsidR="000C780A">
        <w:rPr>
          <w:b/>
          <w:sz w:val="22"/>
          <w:szCs w:val="22"/>
        </w:rPr>
        <w:t xml:space="preserve">.271.  </w:t>
      </w:r>
      <w:bookmarkStart w:id="0" w:name="_GoBack"/>
      <w:bookmarkEnd w:id="0"/>
      <w:r w:rsidR="000C780A">
        <w:rPr>
          <w:b/>
          <w:sz w:val="22"/>
          <w:szCs w:val="22"/>
        </w:rPr>
        <w:t>193</w:t>
      </w:r>
      <w:r w:rsidR="000354F8" w:rsidRPr="000354F8">
        <w:rPr>
          <w:b/>
          <w:sz w:val="22"/>
          <w:szCs w:val="22"/>
        </w:rPr>
        <w:t>/5/2022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354F8" w:rsidRPr="000354F8">
        <w:rPr>
          <w:sz w:val="22"/>
          <w:szCs w:val="22"/>
        </w:rPr>
        <w:t xml:space="preserve">Tryb podstawowy z możliwością negocjacji - art. 275 pkt. 2 ustawy </w:t>
      </w:r>
      <w:proofErr w:type="spellStart"/>
      <w:r w:rsidR="000354F8" w:rsidRPr="000354F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0354F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354F8">
        <w:rPr>
          <w:b/>
          <w:sz w:val="22"/>
          <w:szCs w:val="22"/>
        </w:rPr>
        <w:t>Dostawa gazów medycznych, technicznych i specjalnych, dzierżawa zbiornika ciekłego tlenu medycznego i dzierżawa trzech ramp tlenu medycznego butlowego, podtlenku azotu i sprężonego powietrza.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354F8" w:rsidRPr="000354F8">
        <w:rPr>
          <w:sz w:val="22"/>
          <w:szCs w:val="22"/>
        </w:rPr>
        <w:t>(</w:t>
      </w:r>
      <w:proofErr w:type="spellStart"/>
      <w:r w:rsidR="000354F8" w:rsidRPr="000354F8">
        <w:rPr>
          <w:sz w:val="22"/>
          <w:szCs w:val="22"/>
        </w:rPr>
        <w:t>t.j</w:t>
      </w:r>
      <w:proofErr w:type="spellEnd"/>
      <w:r w:rsidR="000354F8" w:rsidRPr="000354F8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354F8" w:rsidRPr="00A3048A" w:rsidTr="00F773D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354F8" w:rsidRPr="00A3048A" w:rsidRDefault="000354F8" w:rsidP="00F773D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354F8">
              <w:rPr>
                <w:sz w:val="24"/>
                <w:szCs w:val="24"/>
              </w:rPr>
              <w:t>części 1 zamówienia w wysokości 780 263.68 zł brutto;</w:t>
            </w:r>
          </w:p>
        </w:tc>
      </w:tr>
      <w:tr w:rsidR="000354F8" w:rsidRPr="00A3048A" w:rsidTr="00F773D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354F8" w:rsidRPr="00A3048A" w:rsidRDefault="000354F8" w:rsidP="00F773D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354F8">
              <w:rPr>
                <w:sz w:val="24"/>
                <w:szCs w:val="24"/>
              </w:rPr>
              <w:t>części 2 zamówienia w wysokości 21 014.64 zł brutto;</w:t>
            </w:r>
          </w:p>
        </w:tc>
      </w:tr>
      <w:tr w:rsidR="000354F8" w:rsidRPr="00A3048A" w:rsidTr="00F773D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354F8" w:rsidRPr="00A3048A" w:rsidRDefault="000354F8" w:rsidP="00F773D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354F8">
              <w:rPr>
                <w:sz w:val="24"/>
                <w:szCs w:val="24"/>
              </w:rPr>
              <w:t>części 3 zamówienia w wysokości 3 988.33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5BD4" w:rsidRDefault="00315BD4">
      <w:r>
        <w:separator/>
      </w:r>
    </w:p>
  </w:endnote>
  <w:endnote w:type="continuationSeparator" w:id="0">
    <w:p w:rsidR="00315BD4" w:rsidRDefault="00315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5BD4" w:rsidRDefault="00315BD4">
      <w:r>
        <w:separator/>
      </w:r>
    </w:p>
  </w:footnote>
  <w:footnote w:type="continuationSeparator" w:id="0">
    <w:p w:rsidR="00315BD4" w:rsidRDefault="00315B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4F8" w:rsidRDefault="000354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4F8" w:rsidRDefault="000354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4F8" w:rsidRDefault="000354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5BD4"/>
    <w:rsid w:val="00007727"/>
    <w:rsid w:val="00017720"/>
    <w:rsid w:val="00035488"/>
    <w:rsid w:val="000354F8"/>
    <w:rsid w:val="000C780A"/>
    <w:rsid w:val="000D7F25"/>
    <w:rsid w:val="000E00E5"/>
    <w:rsid w:val="00173B20"/>
    <w:rsid w:val="001C69FF"/>
    <w:rsid w:val="0023318D"/>
    <w:rsid w:val="00315BD4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25184E"/>
  <w15:chartTrackingRefBased/>
  <w15:docId w15:val="{90BE4D93-E282-40F4-90E8-3107BC887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143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cp:lastPrinted>2022-03-25T07:34:00Z</cp:lastPrinted>
  <dcterms:created xsi:type="dcterms:W3CDTF">2022-03-25T07:32:00Z</dcterms:created>
  <dcterms:modified xsi:type="dcterms:W3CDTF">2022-03-25T07:34:00Z</dcterms:modified>
</cp:coreProperties>
</file>