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469E" w:rsidRPr="00404133" w:rsidRDefault="0007469E" w:rsidP="0007469E">
      <w:pPr>
        <w:suppressAutoHyphens/>
        <w:spacing w:before="100"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bookmarkStart w:id="0" w:name="_Hlk29296012"/>
      <w:r w:rsidRPr="0040413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Opis zasad przygotowania i przeprowadzenia demonstracji </w:t>
      </w:r>
      <w:r w:rsidRPr="0040413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próbki</w:t>
      </w:r>
    </w:p>
    <w:p w:rsidR="0063469C" w:rsidRDefault="0063469C" w:rsidP="0063469C">
      <w:pPr>
        <w:rPr>
          <w:rFonts w:ascii="Times New Roman" w:hAnsi="Times New Roman" w:cs="Times New Roman"/>
        </w:rPr>
      </w:pPr>
    </w:p>
    <w:p w:rsidR="0063469C" w:rsidRPr="00A33332" w:rsidRDefault="0063469C" w:rsidP="0063469C">
      <w:pPr>
        <w:rPr>
          <w:rFonts w:ascii="Times New Roman" w:hAnsi="Times New Roman" w:cs="Times New Roman"/>
          <w:color w:val="FF0000"/>
        </w:rPr>
      </w:pPr>
      <w:r w:rsidRPr="000119E2">
        <w:rPr>
          <w:rFonts w:ascii="Times New Roman" w:hAnsi="Times New Roman" w:cs="Times New Roman"/>
        </w:rPr>
        <w:t>W następujących pakietach</w:t>
      </w:r>
      <w:r w:rsidR="00BB2553">
        <w:rPr>
          <w:rFonts w:ascii="Times New Roman" w:hAnsi="Times New Roman" w:cs="Times New Roman"/>
        </w:rPr>
        <w:t xml:space="preserve"> </w:t>
      </w:r>
      <w:r w:rsidR="00A33332" w:rsidRPr="00BB2553">
        <w:rPr>
          <w:rFonts w:ascii="Times New Roman" w:hAnsi="Times New Roman" w:cs="Times New Roman"/>
        </w:rPr>
        <w:t>2, 3, 4, 5</w:t>
      </w:r>
    </w:p>
    <w:bookmarkEnd w:id="0"/>
    <w:p w:rsidR="0007469E" w:rsidRPr="000119E2" w:rsidRDefault="0007469E" w:rsidP="0007469E">
      <w:pPr>
        <w:numPr>
          <w:ilvl w:val="0"/>
          <w:numId w:val="1"/>
        </w:numPr>
        <w:suppressAutoHyphens/>
        <w:spacing w:before="100" w:beforeAutospacing="1" w:after="0" w:line="276" w:lineRule="auto"/>
        <w:rPr>
          <w:rFonts w:ascii="Times New Roman" w:eastAsia="Times New Roman" w:hAnsi="Times New Roman" w:cs="Times New Roman"/>
          <w:lang w:eastAsia="ar-SA"/>
        </w:rPr>
      </w:pPr>
      <w:r w:rsidRPr="000119E2">
        <w:rPr>
          <w:rFonts w:ascii="Times New Roman" w:eastAsia="Times New Roman" w:hAnsi="Times New Roman" w:cs="Times New Roman"/>
          <w:b/>
          <w:bCs/>
          <w:color w:val="000000"/>
          <w:lang w:eastAsia="ar-SA"/>
        </w:rPr>
        <w:t xml:space="preserve">Ogólne zasady </w:t>
      </w:r>
      <w:bookmarkStart w:id="1" w:name="_GoBack"/>
      <w:bookmarkEnd w:id="1"/>
    </w:p>
    <w:p w:rsidR="0007469E" w:rsidRPr="000119E2" w:rsidRDefault="0007469E" w:rsidP="0063469C">
      <w:pPr>
        <w:widowControl w:val="0"/>
        <w:numPr>
          <w:ilvl w:val="0"/>
          <w:numId w:val="2"/>
        </w:numPr>
        <w:shd w:val="clear" w:color="auto" w:fill="FFFFFF"/>
        <w:tabs>
          <w:tab w:val="clear" w:pos="720"/>
          <w:tab w:val="left" w:pos="709"/>
        </w:tabs>
        <w:suppressAutoHyphens/>
        <w:autoSpaceDE w:val="0"/>
        <w:autoSpaceDN w:val="0"/>
        <w:adjustRightInd w:val="0"/>
        <w:spacing w:before="100" w:beforeAutospacing="1" w:after="130" w:line="276" w:lineRule="auto"/>
        <w:ind w:right="14"/>
        <w:contextualSpacing/>
        <w:jc w:val="both"/>
        <w:rPr>
          <w:rFonts w:ascii="Times New Roman" w:eastAsia="Times New Roman" w:hAnsi="Times New Roman" w:cs="Times New Roman"/>
          <w:lang w:eastAsia="ar-SA"/>
        </w:rPr>
      </w:pPr>
      <w:r w:rsidRPr="000119E2">
        <w:rPr>
          <w:rFonts w:ascii="Times New Roman" w:eastAsia="Times New Roman" w:hAnsi="Times New Roman" w:cs="Times New Roman"/>
          <w:color w:val="000000"/>
          <w:lang w:eastAsia="ar-SA"/>
        </w:rPr>
        <w:t xml:space="preserve">Zamawiający zastrzega sobie prawo sprawdzania w toku oceny oferty wiarygodności przedstawionych przez Wykonawców dokumentów, oświadczeń, wykazów, danych i informacji. </w:t>
      </w:r>
    </w:p>
    <w:p w:rsidR="0007469E" w:rsidRPr="000119E2" w:rsidRDefault="0007469E" w:rsidP="0063469C">
      <w:pPr>
        <w:widowControl w:val="0"/>
        <w:numPr>
          <w:ilvl w:val="0"/>
          <w:numId w:val="2"/>
        </w:numPr>
        <w:shd w:val="clear" w:color="auto" w:fill="FFFFFF"/>
        <w:tabs>
          <w:tab w:val="clear" w:pos="720"/>
          <w:tab w:val="left" w:pos="709"/>
        </w:tabs>
        <w:suppressAutoHyphens/>
        <w:autoSpaceDE w:val="0"/>
        <w:autoSpaceDN w:val="0"/>
        <w:adjustRightInd w:val="0"/>
        <w:spacing w:beforeAutospacing="1" w:after="130" w:line="276" w:lineRule="auto"/>
        <w:ind w:right="14"/>
        <w:contextualSpacing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0119E2">
        <w:rPr>
          <w:rFonts w:ascii="Times New Roman" w:eastAsia="Times New Roman" w:hAnsi="Times New Roman" w:cs="Times New Roman"/>
          <w:color w:val="000000"/>
          <w:lang w:eastAsia="ar-SA"/>
        </w:rPr>
        <w:t xml:space="preserve"> Zamawiający zastrzega sobie prawo sprawdzenia w toku oceny ofert zadeklarowane przez Wykonawcę w formularzu ofertowym funkcjonalności </w:t>
      </w:r>
      <w:r w:rsidR="00334C6A" w:rsidRPr="000119E2">
        <w:rPr>
          <w:rFonts w:ascii="Times New Roman" w:eastAsia="Times New Roman" w:hAnsi="Times New Roman" w:cs="Times New Roman"/>
          <w:color w:val="000000"/>
          <w:lang w:eastAsia="ar-SA"/>
        </w:rPr>
        <w:t xml:space="preserve">produktu. </w:t>
      </w:r>
      <w:r w:rsidRPr="000119E2">
        <w:rPr>
          <w:rFonts w:ascii="Times New Roman" w:eastAsia="Times New Roman" w:hAnsi="Times New Roman" w:cs="Times New Roman"/>
          <w:color w:val="000000"/>
          <w:lang w:eastAsia="ar-SA"/>
        </w:rPr>
        <w:t xml:space="preserve"> </w:t>
      </w:r>
    </w:p>
    <w:p w:rsidR="0007469E" w:rsidRPr="000119E2" w:rsidRDefault="0007469E" w:rsidP="0063469C">
      <w:pPr>
        <w:numPr>
          <w:ilvl w:val="0"/>
          <w:numId w:val="2"/>
        </w:numPr>
        <w:tabs>
          <w:tab w:val="clear" w:pos="720"/>
          <w:tab w:val="left" w:pos="709"/>
        </w:tabs>
        <w:suppressAutoHyphens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0119E2">
        <w:rPr>
          <w:rFonts w:ascii="Times New Roman" w:eastAsia="Times New Roman" w:hAnsi="Times New Roman" w:cs="Times New Roman"/>
          <w:iCs/>
          <w:lang w:eastAsia="ar-SA"/>
        </w:rPr>
        <w:t xml:space="preserve">Wszystkie wymagania wskazane </w:t>
      </w:r>
      <w:r w:rsidRPr="00404133">
        <w:rPr>
          <w:rFonts w:ascii="Times New Roman" w:eastAsia="Times New Roman" w:hAnsi="Times New Roman" w:cs="Times New Roman"/>
          <w:iCs/>
          <w:lang w:eastAsia="ar-SA"/>
        </w:rPr>
        <w:t xml:space="preserve">w załączniku nr </w:t>
      </w:r>
      <w:r w:rsidR="00404133" w:rsidRPr="00404133">
        <w:rPr>
          <w:rFonts w:ascii="Times New Roman" w:eastAsia="Times New Roman" w:hAnsi="Times New Roman" w:cs="Times New Roman"/>
          <w:iCs/>
          <w:lang w:eastAsia="ar-SA"/>
        </w:rPr>
        <w:t>1 do SWZ</w:t>
      </w:r>
      <w:r w:rsidRPr="00404133">
        <w:rPr>
          <w:rFonts w:ascii="Times New Roman" w:eastAsia="Times New Roman" w:hAnsi="Times New Roman" w:cs="Times New Roman"/>
          <w:iCs/>
          <w:lang w:eastAsia="ar-SA"/>
        </w:rPr>
        <w:t xml:space="preserve"> </w:t>
      </w:r>
      <w:r w:rsidR="00404133" w:rsidRPr="00404133">
        <w:rPr>
          <w:rFonts w:ascii="Times New Roman" w:eastAsia="Times New Roman" w:hAnsi="Times New Roman" w:cs="Times New Roman"/>
          <w:iCs/>
          <w:lang w:eastAsia="ar-SA"/>
        </w:rPr>
        <w:t xml:space="preserve">(minimalne parametry próbki) </w:t>
      </w:r>
      <w:r w:rsidR="00404133" w:rsidRPr="00404133">
        <w:rPr>
          <w:rFonts w:ascii="Times New Roman" w:eastAsia="Times New Roman" w:hAnsi="Times New Roman" w:cs="Times New Roman"/>
          <w:iCs/>
          <w:lang w:eastAsia="ar-SA"/>
        </w:rPr>
        <w:br/>
        <w:t>w poszczególnych pakietach</w:t>
      </w:r>
      <w:r w:rsidR="00404133">
        <w:rPr>
          <w:rFonts w:ascii="Times New Roman" w:eastAsia="Times New Roman" w:hAnsi="Times New Roman" w:cs="Times New Roman"/>
          <w:iCs/>
          <w:lang w:eastAsia="ar-SA"/>
        </w:rPr>
        <w:t xml:space="preserve">, </w:t>
      </w:r>
      <w:r w:rsidRPr="000119E2">
        <w:rPr>
          <w:rFonts w:ascii="Times New Roman" w:eastAsia="Times New Roman" w:hAnsi="Times New Roman" w:cs="Times New Roman"/>
          <w:iCs/>
          <w:lang w:eastAsia="ar-SA"/>
        </w:rPr>
        <w:t>są obligatoryjne na moment składania oferty. Brak spełnienia któregokolwiek z ww. wymagań obligatoryjnych skutkuje odrzuceniem oferty</w:t>
      </w:r>
      <w:r w:rsidRPr="000119E2">
        <w:rPr>
          <w:rFonts w:ascii="Times New Roman" w:eastAsia="Times New Roman" w:hAnsi="Times New Roman" w:cs="Times New Roman"/>
          <w:i/>
          <w:iCs/>
          <w:lang w:eastAsia="ar-SA"/>
        </w:rPr>
        <w:t>.</w:t>
      </w:r>
      <w:r w:rsidRPr="000119E2">
        <w:rPr>
          <w:rFonts w:ascii="Times New Roman" w:eastAsia="Times New Roman" w:hAnsi="Times New Roman" w:cs="Times New Roman"/>
          <w:color w:val="000000"/>
          <w:lang w:eastAsia="ar-SA"/>
        </w:rPr>
        <w:t xml:space="preserve"> </w:t>
      </w:r>
    </w:p>
    <w:p w:rsidR="0007469E" w:rsidRPr="0063469C" w:rsidRDefault="0007469E" w:rsidP="0063469C">
      <w:pPr>
        <w:numPr>
          <w:ilvl w:val="0"/>
          <w:numId w:val="2"/>
        </w:numPr>
        <w:tabs>
          <w:tab w:val="clear" w:pos="720"/>
          <w:tab w:val="left" w:pos="709"/>
        </w:tabs>
        <w:suppressAutoHyphens/>
        <w:spacing w:beforeAutospacing="1" w:after="130" w:line="276" w:lineRule="auto"/>
        <w:contextualSpacing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0119E2">
        <w:rPr>
          <w:rFonts w:ascii="Times New Roman" w:eastAsia="Times New Roman" w:hAnsi="Times New Roman" w:cs="Times New Roman"/>
          <w:color w:val="000000"/>
          <w:lang w:eastAsia="ar-SA"/>
        </w:rPr>
        <w:t xml:space="preserve">Zamawiający żąda złożenia Próbki w taki sposób, by Zamawiający mógł zweryfikować oświadczenie Wykonawcy co do właściwości oferowanego przez Wykonawcę </w:t>
      </w:r>
      <w:r w:rsidR="00334C6A" w:rsidRPr="000119E2">
        <w:rPr>
          <w:rFonts w:ascii="Times New Roman" w:eastAsia="Times New Roman" w:hAnsi="Times New Roman" w:cs="Times New Roman"/>
          <w:color w:val="000000"/>
          <w:lang w:eastAsia="ar-SA"/>
        </w:rPr>
        <w:t xml:space="preserve">produktu. </w:t>
      </w:r>
    </w:p>
    <w:p w:rsidR="0007469E" w:rsidRPr="000119E2" w:rsidRDefault="0007469E" w:rsidP="0063469C">
      <w:pPr>
        <w:numPr>
          <w:ilvl w:val="0"/>
          <w:numId w:val="2"/>
        </w:numPr>
        <w:tabs>
          <w:tab w:val="clear" w:pos="720"/>
          <w:tab w:val="left" w:pos="709"/>
        </w:tabs>
        <w:suppressAutoHyphens/>
        <w:spacing w:after="130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0119E2">
        <w:rPr>
          <w:rFonts w:ascii="Times New Roman" w:eastAsia="Times New Roman" w:hAnsi="Times New Roman" w:cs="Times New Roman"/>
          <w:color w:val="000000"/>
          <w:lang w:eastAsia="ar-SA"/>
        </w:rPr>
        <w:t>W celu oceny zgodności z SWZ oferowanego rozwiązania, każdy Wykonawca zostanie poproszony przez Zamawiającego o wykonanie demonstracji</w:t>
      </w:r>
      <w:r w:rsidRPr="000119E2" w:rsidDel="008B47BA">
        <w:rPr>
          <w:rFonts w:ascii="Times New Roman" w:eastAsia="Times New Roman" w:hAnsi="Times New Roman" w:cs="Times New Roman"/>
          <w:color w:val="000000"/>
          <w:lang w:eastAsia="ar-SA"/>
        </w:rPr>
        <w:t xml:space="preserve"> </w:t>
      </w:r>
      <w:r w:rsidRPr="000119E2">
        <w:rPr>
          <w:rFonts w:ascii="Times New Roman" w:eastAsia="Times New Roman" w:hAnsi="Times New Roman" w:cs="Times New Roman"/>
          <w:color w:val="000000"/>
          <w:lang w:eastAsia="ar-SA"/>
        </w:rPr>
        <w:t xml:space="preserve">Próbki, która to procedura w dalszej części nazywana będzie </w:t>
      </w:r>
      <w:r w:rsidRPr="000119E2">
        <w:rPr>
          <w:rFonts w:ascii="Times New Roman" w:eastAsia="Times New Roman" w:hAnsi="Times New Roman" w:cs="Times New Roman"/>
          <w:i/>
          <w:iCs/>
          <w:color w:val="000000"/>
          <w:lang w:eastAsia="ar-SA"/>
        </w:rPr>
        <w:t>demonstracją Próbki</w:t>
      </w:r>
      <w:r w:rsidRPr="000119E2">
        <w:rPr>
          <w:rFonts w:ascii="Times New Roman" w:eastAsia="Times New Roman" w:hAnsi="Times New Roman" w:cs="Times New Roman"/>
          <w:color w:val="000000"/>
          <w:lang w:eastAsia="ar-SA"/>
        </w:rPr>
        <w:t xml:space="preserve"> lub </w:t>
      </w:r>
      <w:r w:rsidRPr="000119E2">
        <w:rPr>
          <w:rFonts w:ascii="Times New Roman" w:eastAsia="Times New Roman" w:hAnsi="Times New Roman" w:cs="Times New Roman"/>
          <w:i/>
          <w:iCs/>
          <w:color w:val="000000"/>
          <w:lang w:eastAsia="ar-SA"/>
        </w:rPr>
        <w:t>demonstracją.</w:t>
      </w:r>
    </w:p>
    <w:p w:rsidR="0007469E" w:rsidRPr="000119E2" w:rsidRDefault="0007469E" w:rsidP="0063469C">
      <w:pPr>
        <w:numPr>
          <w:ilvl w:val="0"/>
          <w:numId w:val="2"/>
        </w:numPr>
        <w:tabs>
          <w:tab w:val="clear" w:pos="720"/>
          <w:tab w:val="left" w:pos="709"/>
        </w:tabs>
        <w:suppressAutoHyphens/>
        <w:spacing w:before="100" w:beforeAutospacing="1" w:after="130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0119E2">
        <w:rPr>
          <w:rFonts w:ascii="Times New Roman" w:eastAsia="Times New Roman" w:hAnsi="Times New Roman" w:cs="Times New Roman"/>
          <w:color w:val="000000"/>
          <w:lang w:eastAsia="ar-SA"/>
        </w:rPr>
        <w:t xml:space="preserve">Zadeklarowane funkcjonalności uznaje się za zgodne ze stanem faktycznym, jeśli demonstracja wykaże, że funkcjonalności, które deklarują Wykonawcy są zawarte w </w:t>
      </w:r>
      <w:r w:rsidR="00334C6A" w:rsidRPr="000119E2">
        <w:rPr>
          <w:rFonts w:ascii="Times New Roman" w:eastAsia="Times New Roman" w:hAnsi="Times New Roman" w:cs="Times New Roman"/>
          <w:color w:val="000000"/>
          <w:lang w:eastAsia="ar-SA"/>
        </w:rPr>
        <w:t>produkcie</w:t>
      </w:r>
      <w:r w:rsidRPr="000119E2">
        <w:rPr>
          <w:rFonts w:ascii="Times New Roman" w:eastAsia="Times New Roman" w:hAnsi="Times New Roman" w:cs="Times New Roman"/>
          <w:color w:val="000000"/>
          <w:lang w:eastAsia="ar-SA"/>
        </w:rPr>
        <w:t xml:space="preserve">. Jeśli w trakcie demonstracji w próbce nie zostaną przez Zamawiającego zidentyfikowane właściwości, które zgodnie z deklaracją Wykonawcy </w:t>
      </w:r>
      <w:r w:rsidR="00334C6A" w:rsidRPr="000119E2">
        <w:rPr>
          <w:rFonts w:ascii="Times New Roman" w:eastAsia="Times New Roman" w:hAnsi="Times New Roman" w:cs="Times New Roman"/>
          <w:color w:val="000000"/>
          <w:lang w:eastAsia="ar-SA"/>
        </w:rPr>
        <w:t xml:space="preserve">produkt </w:t>
      </w:r>
      <w:r w:rsidRPr="000119E2">
        <w:rPr>
          <w:rFonts w:ascii="Times New Roman" w:eastAsia="Times New Roman" w:hAnsi="Times New Roman" w:cs="Times New Roman"/>
          <w:color w:val="000000"/>
          <w:lang w:eastAsia="ar-SA"/>
        </w:rPr>
        <w:t>posiada, wówczas Zamawiający uzna, że Wykonawca przedstawił w ofercie nieprawdziwą informację.</w:t>
      </w:r>
    </w:p>
    <w:p w:rsidR="0007469E" w:rsidRPr="000119E2" w:rsidRDefault="0007469E" w:rsidP="0063469C">
      <w:pPr>
        <w:numPr>
          <w:ilvl w:val="0"/>
          <w:numId w:val="2"/>
        </w:numPr>
        <w:tabs>
          <w:tab w:val="clear" w:pos="720"/>
          <w:tab w:val="left" w:pos="709"/>
        </w:tabs>
        <w:suppressAutoHyphens/>
        <w:spacing w:before="100" w:beforeAutospacing="1" w:after="130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0119E2">
        <w:rPr>
          <w:rFonts w:ascii="Times New Roman" w:eastAsia="Times New Roman" w:hAnsi="Times New Roman" w:cs="Times New Roman"/>
          <w:color w:val="000000"/>
          <w:lang w:eastAsia="ar-SA"/>
        </w:rPr>
        <w:t xml:space="preserve">Przedstawienie przez Wykonawcę informacji wprowadzających w błąd Zamawiającego mogących mieć wpływ na decyzje podejmowane przez Zamawiającego w niniejszym zamówieniu, </w:t>
      </w:r>
      <w:r w:rsidR="0063469C">
        <w:rPr>
          <w:rFonts w:ascii="Times New Roman" w:eastAsia="Times New Roman" w:hAnsi="Times New Roman" w:cs="Times New Roman"/>
          <w:color w:val="000000"/>
          <w:lang w:eastAsia="ar-SA"/>
        </w:rPr>
        <w:br/>
      </w:r>
      <w:r w:rsidRPr="000119E2">
        <w:rPr>
          <w:rFonts w:ascii="Times New Roman" w:eastAsia="Times New Roman" w:hAnsi="Times New Roman" w:cs="Times New Roman"/>
          <w:color w:val="000000"/>
          <w:lang w:eastAsia="ar-SA"/>
        </w:rPr>
        <w:t xml:space="preserve">w szczególności niepotwierdzenie w trakcie demonstracji oświadczeń złożonych w ofercie Wykonawcy co do właściwości (w tym funkcjonalności) oferowanego </w:t>
      </w:r>
      <w:r w:rsidR="00334C6A" w:rsidRPr="000119E2">
        <w:rPr>
          <w:rFonts w:ascii="Times New Roman" w:eastAsia="Times New Roman" w:hAnsi="Times New Roman" w:cs="Times New Roman"/>
          <w:color w:val="000000"/>
          <w:lang w:eastAsia="ar-SA"/>
        </w:rPr>
        <w:t>produktu</w:t>
      </w:r>
      <w:r w:rsidRPr="000119E2">
        <w:rPr>
          <w:rFonts w:ascii="Times New Roman" w:eastAsia="Times New Roman" w:hAnsi="Times New Roman" w:cs="Times New Roman"/>
          <w:color w:val="000000"/>
          <w:lang w:eastAsia="ar-SA"/>
        </w:rPr>
        <w:t xml:space="preserve">, skutkować będzie wykluczeniem Wykonawcy z prowadzonego postępowania, zgodnie z </w:t>
      </w:r>
      <w:r w:rsidR="005D4A49" w:rsidRPr="00BB2553">
        <w:rPr>
          <w:rFonts w:ascii="Times New Roman" w:eastAsia="Times New Roman" w:hAnsi="Times New Roman" w:cs="Times New Roman"/>
          <w:lang w:eastAsia="ar-SA"/>
        </w:rPr>
        <w:t xml:space="preserve">art. 109 ust. 1 pkt 10 – nowe </w:t>
      </w:r>
      <w:proofErr w:type="spellStart"/>
      <w:r w:rsidR="005D4A49" w:rsidRPr="00BB2553">
        <w:rPr>
          <w:rFonts w:ascii="Times New Roman" w:eastAsia="Times New Roman" w:hAnsi="Times New Roman" w:cs="Times New Roman"/>
          <w:lang w:eastAsia="ar-SA"/>
        </w:rPr>
        <w:t>Pzp</w:t>
      </w:r>
      <w:proofErr w:type="spellEnd"/>
      <w:r w:rsidR="00BB2553" w:rsidRPr="00BB2553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0119E2">
        <w:rPr>
          <w:rFonts w:ascii="Times New Roman" w:eastAsia="Times New Roman" w:hAnsi="Times New Roman" w:cs="Times New Roman"/>
          <w:color w:val="000000"/>
          <w:lang w:eastAsia="ar-SA"/>
        </w:rPr>
        <w:t>niezależnie od innych skutków przewidzianych prawem.</w:t>
      </w:r>
    </w:p>
    <w:p w:rsidR="0007469E" w:rsidRPr="000119E2" w:rsidRDefault="0007469E" w:rsidP="0063469C">
      <w:pPr>
        <w:numPr>
          <w:ilvl w:val="0"/>
          <w:numId w:val="2"/>
        </w:numPr>
        <w:tabs>
          <w:tab w:val="clear" w:pos="720"/>
          <w:tab w:val="left" w:pos="709"/>
        </w:tabs>
        <w:suppressAutoHyphens/>
        <w:spacing w:before="100" w:beforeAutospacing="1" w:after="130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0119E2">
        <w:rPr>
          <w:rFonts w:ascii="Times New Roman" w:eastAsia="Times New Roman" w:hAnsi="Times New Roman" w:cs="Times New Roman"/>
          <w:color w:val="000000"/>
          <w:lang w:eastAsia="ar-SA"/>
        </w:rPr>
        <w:t xml:space="preserve">Demonstracja będzie się odbywać zgodnie z postanowieniami zawartymi w niniejszym Załączniku. </w:t>
      </w:r>
    </w:p>
    <w:p w:rsidR="0007469E" w:rsidRPr="000119E2" w:rsidRDefault="0007469E" w:rsidP="0063469C">
      <w:pPr>
        <w:numPr>
          <w:ilvl w:val="0"/>
          <w:numId w:val="2"/>
        </w:numPr>
        <w:tabs>
          <w:tab w:val="clear" w:pos="720"/>
          <w:tab w:val="left" w:pos="709"/>
        </w:tabs>
        <w:suppressAutoHyphens/>
        <w:spacing w:before="100" w:beforeAutospacing="1" w:after="130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0119E2">
        <w:rPr>
          <w:rFonts w:ascii="Times New Roman" w:eastAsia="Times New Roman" w:hAnsi="Times New Roman" w:cs="Times New Roman"/>
          <w:color w:val="000000"/>
          <w:lang w:eastAsia="ar-SA"/>
        </w:rPr>
        <w:t xml:space="preserve">Z uwagi na równe traktowanie wszystkich Wykonawców, Zamawiający nie dopuszcza żadnych odstępstw od sposobu prowadzenia demonstracji opisanego w niniejszym Załączniku. </w:t>
      </w:r>
    </w:p>
    <w:p w:rsidR="0007469E" w:rsidRPr="000119E2" w:rsidRDefault="0007469E" w:rsidP="0063469C">
      <w:pPr>
        <w:numPr>
          <w:ilvl w:val="0"/>
          <w:numId w:val="2"/>
        </w:numPr>
        <w:tabs>
          <w:tab w:val="clear" w:pos="720"/>
          <w:tab w:val="left" w:pos="709"/>
        </w:tabs>
        <w:suppressAutoHyphens/>
        <w:spacing w:before="100" w:beforeAutospacing="1" w:after="130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0119E2">
        <w:rPr>
          <w:rFonts w:ascii="Times New Roman" w:eastAsia="Times New Roman" w:hAnsi="Times New Roman" w:cs="Times New Roman"/>
          <w:color w:val="000000"/>
          <w:lang w:eastAsia="ar-SA"/>
        </w:rPr>
        <w:t xml:space="preserve">Demonstracja będzie przeprowadzona w siedzibie Zamawiającego przez Komisję Przetargową Zamawiającego w obecności upoważnionych przedstawicieli Wykonawcy. Ze strony Wykonawcy będą mogły uczestniczyć w demonstracji jednocześnie maksymalnie </w:t>
      </w:r>
      <w:r w:rsidR="00334C6A" w:rsidRPr="000119E2">
        <w:rPr>
          <w:rFonts w:ascii="Times New Roman" w:eastAsia="Times New Roman" w:hAnsi="Times New Roman" w:cs="Times New Roman"/>
          <w:color w:val="000000"/>
          <w:lang w:eastAsia="ar-SA"/>
        </w:rPr>
        <w:t>2</w:t>
      </w:r>
      <w:r w:rsidRPr="000119E2">
        <w:rPr>
          <w:rFonts w:ascii="Times New Roman" w:eastAsia="Times New Roman" w:hAnsi="Times New Roman" w:cs="Times New Roman"/>
          <w:color w:val="000000"/>
          <w:lang w:eastAsia="ar-SA"/>
        </w:rPr>
        <w:t xml:space="preserve"> osoby posiadające niezbędną wiedzę merytoryczną i techniczną.</w:t>
      </w:r>
      <w:r w:rsidRPr="000119E2">
        <w:rPr>
          <w:rFonts w:ascii="Times New Roman" w:eastAsia="Times New Roman" w:hAnsi="Times New Roman" w:cs="Times New Roman"/>
          <w:lang w:eastAsia="ar-SA"/>
        </w:rPr>
        <w:t xml:space="preserve"> Osoby te posiadać winny z sobą pełnomocnictwa do reprezentowania Wykonawcy, chyba że upoważnienie wynika z dokumentów dołączonych do oferty. </w:t>
      </w:r>
    </w:p>
    <w:p w:rsidR="0007469E" w:rsidRPr="000119E2" w:rsidRDefault="0007469E" w:rsidP="0063469C">
      <w:pPr>
        <w:numPr>
          <w:ilvl w:val="0"/>
          <w:numId w:val="2"/>
        </w:numPr>
        <w:tabs>
          <w:tab w:val="clear" w:pos="720"/>
          <w:tab w:val="left" w:pos="709"/>
        </w:tabs>
        <w:suppressAutoHyphens/>
        <w:spacing w:before="100" w:beforeAutospacing="1" w:after="130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0119E2">
        <w:rPr>
          <w:rFonts w:ascii="Times New Roman" w:eastAsia="Times New Roman" w:hAnsi="Times New Roman" w:cs="Times New Roman"/>
          <w:color w:val="000000"/>
          <w:lang w:eastAsia="ar-SA"/>
        </w:rPr>
        <w:t xml:space="preserve">W demonstracji Próbki mogą uczestniczyć upoważnieni przedstawiciele wszystkich Wykonawców, za wyjątkiem sytuacji, w której część demonstracji zostanie zastrzeżona w ofercie jako tajemnica przedsiębiorstwa. Przedstawiciele Wykonawców nie mają prawa zadawania żadnych pytań ani wygłaszania komentarzy w trakcie demonstracji. Osoby naruszające ten zakaz mogą być przez Zamawiającego usunięte z sali. </w:t>
      </w:r>
    </w:p>
    <w:p w:rsidR="0007469E" w:rsidRPr="000119E2" w:rsidRDefault="0007469E" w:rsidP="0063469C">
      <w:pPr>
        <w:numPr>
          <w:ilvl w:val="0"/>
          <w:numId w:val="2"/>
        </w:numPr>
        <w:tabs>
          <w:tab w:val="clear" w:pos="720"/>
          <w:tab w:val="left" w:pos="709"/>
        </w:tabs>
        <w:suppressAutoHyphens/>
        <w:spacing w:before="100" w:beforeAutospacing="1" w:after="130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0119E2">
        <w:rPr>
          <w:rFonts w:ascii="Times New Roman" w:eastAsia="Times New Roman" w:hAnsi="Times New Roman" w:cs="Times New Roman"/>
          <w:color w:val="000000"/>
          <w:lang w:eastAsia="ar-SA"/>
        </w:rPr>
        <w:t>Demonstracja będzie odbywała się na środowisku demonstracyjnym przygotowanym przez</w:t>
      </w:r>
      <w:r w:rsidR="00BE4F1A" w:rsidRPr="000119E2">
        <w:rPr>
          <w:rFonts w:ascii="Times New Roman" w:eastAsia="Times New Roman" w:hAnsi="Times New Roman" w:cs="Times New Roman"/>
          <w:color w:val="000000"/>
          <w:lang w:eastAsia="ar-SA"/>
        </w:rPr>
        <w:t xml:space="preserve"> Zamawiającego</w:t>
      </w:r>
      <w:r w:rsidRPr="000119E2">
        <w:rPr>
          <w:rFonts w:ascii="Times New Roman" w:eastAsia="Times New Roman" w:hAnsi="Times New Roman" w:cs="Times New Roman"/>
          <w:color w:val="000000"/>
          <w:lang w:eastAsia="ar-SA"/>
        </w:rPr>
        <w:t xml:space="preserve">. </w:t>
      </w:r>
    </w:p>
    <w:p w:rsidR="0007469E" w:rsidRPr="000119E2" w:rsidRDefault="0007469E" w:rsidP="0063469C">
      <w:pPr>
        <w:numPr>
          <w:ilvl w:val="0"/>
          <w:numId w:val="2"/>
        </w:numPr>
        <w:tabs>
          <w:tab w:val="clear" w:pos="720"/>
          <w:tab w:val="left" w:pos="709"/>
        </w:tabs>
        <w:suppressAutoHyphens/>
        <w:spacing w:before="100" w:beforeAutospacing="1" w:after="130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0119E2">
        <w:rPr>
          <w:rFonts w:ascii="Times New Roman" w:eastAsia="Times New Roman" w:hAnsi="Times New Roman" w:cs="Times New Roman"/>
          <w:color w:val="000000"/>
          <w:lang w:eastAsia="ar-SA"/>
        </w:rPr>
        <w:lastRenderedPageBreak/>
        <w:t xml:space="preserve">Przeprowadzenie demonstracji będzie udokumentowane pisemnym protokołem sporządzonym przez Zamawiającego celem włączenia go do akt postępowania przetargowego. </w:t>
      </w:r>
    </w:p>
    <w:p w:rsidR="0007469E" w:rsidRPr="000119E2" w:rsidRDefault="0007469E" w:rsidP="0063469C">
      <w:pPr>
        <w:numPr>
          <w:ilvl w:val="0"/>
          <w:numId w:val="2"/>
        </w:numPr>
        <w:tabs>
          <w:tab w:val="clear" w:pos="720"/>
          <w:tab w:val="left" w:pos="709"/>
        </w:tabs>
        <w:suppressAutoHyphens/>
        <w:spacing w:before="100" w:beforeAutospacing="1" w:after="130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0119E2">
        <w:rPr>
          <w:rFonts w:ascii="Times New Roman" w:eastAsia="Times New Roman" w:hAnsi="Times New Roman" w:cs="Times New Roman"/>
          <w:color w:val="000000"/>
          <w:lang w:eastAsia="ar-SA"/>
        </w:rPr>
        <w:t xml:space="preserve">W trakcie demonstracji Zamawiający będzie mógł zadawać pytania Wykonawcy w zakresie wymaganych funkcjonalności opisanych w formularzu ofertowym, zmierzające wyłącznie do ustalenia czy dane funkcjonalności zadeklarowane w oświadczeniu Wykonawcy są rzeczywiście realizowane przez oferowane rozwiązanie. </w:t>
      </w:r>
    </w:p>
    <w:p w:rsidR="0007469E" w:rsidRPr="000119E2" w:rsidRDefault="0007469E" w:rsidP="0063469C">
      <w:pPr>
        <w:numPr>
          <w:ilvl w:val="0"/>
          <w:numId w:val="2"/>
        </w:numPr>
        <w:tabs>
          <w:tab w:val="clear" w:pos="720"/>
          <w:tab w:val="left" w:pos="709"/>
        </w:tabs>
        <w:suppressAutoHyphens/>
        <w:spacing w:before="100" w:beforeAutospacing="1" w:after="130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0119E2">
        <w:rPr>
          <w:rFonts w:ascii="Times New Roman" w:eastAsia="Times New Roman" w:hAnsi="Times New Roman" w:cs="Times New Roman"/>
          <w:color w:val="000000"/>
          <w:lang w:eastAsia="ar-SA"/>
        </w:rPr>
        <w:t>W trakcie demonstracji Wykonawca będzie mógł udzielać Zamawiającemu dodatkowych informacji, które zostaną zamieszczone w protokole.</w:t>
      </w:r>
    </w:p>
    <w:p w:rsidR="00BE4F1A" w:rsidRPr="000119E2" w:rsidRDefault="00BE4F1A" w:rsidP="0063469C">
      <w:pPr>
        <w:numPr>
          <w:ilvl w:val="0"/>
          <w:numId w:val="2"/>
        </w:numPr>
        <w:tabs>
          <w:tab w:val="clear" w:pos="720"/>
          <w:tab w:val="left" w:pos="709"/>
        </w:tabs>
        <w:suppressAutoHyphens/>
        <w:spacing w:before="100" w:beforeAutospacing="1" w:after="130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0119E2">
        <w:rPr>
          <w:rFonts w:ascii="Times New Roman" w:eastAsia="Times New Roman" w:hAnsi="Times New Roman" w:cs="Times New Roman"/>
          <w:color w:val="000000"/>
          <w:lang w:eastAsia="ar-SA"/>
        </w:rPr>
        <w:t xml:space="preserve">Produkt musi uwzględniać funkcjonalności </w:t>
      </w:r>
      <w:r w:rsidR="00D95922" w:rsidRPr="000119E2">
        <w:rPr>
          <w:rFonts w:ascii="Times New Roman" w:eastAsia="Times New Roman" w:hAnsi="Times New Roman" w:cs="Times New Roman"/>
          <w:color w:val="000000"/>
          <w:lang w:eastAsia="ar-SA"/>
        </w:rPr>
        <w:t xml:space="preserve">zmodyfikowane w trakcie odpowiedzi na pytania udzielone w trakcie postępowania przed składaniem ofert. </w:t>
      </w:r>
    </w:p>
    <w:p w:rsidR="0007469E" w:rsidRPr="00404133" w:rsidRDefault="0007469E" w:rsidP="0007469E">
      <w:pPr>
        <w:numPr>
          <w:ilvl w:val="0"/>
          <w:numId w:val="3"/>
        </w:numPr>
        <w:suppressAutoHyphens/>
        <w:spacing w:before="100" w:beforeAutospacing="1" w:after="0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404133">
        <w:rPr>
          <w:rFonts w:ascii="Times New Roman" w:eastAsia="Times New Roman" w:hAnsi="Times New Roman" w:cs="Times New Roman"/>
          <w:b/>
          <w:bCs/>
          <w:color w:val="000000"/>
          <w:lang w:eastAsia="ar-SA"/>
        </w:rPr>
        <w:t>Przygotowanie Próbki do demonstracji</w:t>
      </w:r>
      <w:r w:rsidR="00B13C81" w:rsidRPr="00404133">
        <w:rPr>
          <w:rFonts w:ascii="Times New Roman" w:eastAsia="Times New Roman" w:hAnsi="Times New Roman" w:cs="Times New Roman"/>
          <w:b/>
          <w:bCs/>
          <w:color w:val="000000"/>
          <w:lang w:eastAsia="ar-SA"/>
        </w:rPr>
        <w:t>: próbka musi być rozpakowana z możliwością podłączenia do dedykowanego kardiomonitora</w:t>
      </w:r>
      <w:r w:rsidR="000E03EF">
        <w:rPr>
          <w:rFonts w:ascii="Times New Roman" w:eastAsia="Times New Roman" w:hAnsi="Times New Roman" w:cs="Times New Roman"/>
          <w:b/>
          <w:bCs/>
          <w:color w:val="000000"/>
          <w:lang w:eastAsia="ar-SA"/>
        </w:rPr>
        <w:t xml:space="preserve"> lub pulsoksymetru</w:t>
      </w:r>
      <w:r w:rsidR="00B13C81" w:rsidRPr="00404133">
        <w:rPr>
          <w:rFonts w:ascii="Times New Roman" w:eastAsia="Times New Roman" w:hAnsi="Times New Roman" w:cs="Times New Roman"/>
          <w:b/>
          <w:bCs/>
          <w:color w:val="000000"/>
          <w:lang w:eastAsia="ar-SA"/>
        </w:rPr>
        <w:t xml:space="preserve"> Zamawiającego</w:t>
      </w:r>
      <w:r w:rsidR="00B43561">
        <w:rPr>
          <w:rFonts w:ascii="Times New Roman" w:eastAsia="Times New Roman" w:hAnsi="Times New Roman" w:cs="Times New Roman"/>
          <w:b/>
          <w:bCs/>
          <w:color w:val="000000"/>
          <w:lang w:eastAsia="ar-SA"/>
        </w:rPr>
        <w:t>.</w:t>
      </w:r>
    </w:p>
    <w:p w:rsidR="0007469E" w:rsidRPr="00404133" w:rsidRDefault="0007469E" w:rsidP="0007469E">
      <w:pPr>
        <w:numPr>
          <w:ilvl w:val="0"/>
          <w:numId w:val="4"/>
        </w:numPr>
        <w:suppressAutoHyphens/>
        <w:spacing w:before="100" w:beforeAutospacing="1" w:after="0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404133">
        <w:rPr>
          <w:rFonts w:ascii="Times New Roman" w:eastAsia="Times New Roman" w:hAnsi="Times New Roman" w:cs="Times New Roman"/>
          <w:b/>
          <w:bCs/>
          <w:lang w:eastAsia="ar-SA"/>
        </w:rPr>
        <w:t>Minimalne parametry Próbki:</w:t>
      </w:r>
      <w:r w:rsidR="00B13C81" w:rsidRPr="00404133">
        <w:rPr>
          <w:rFonts w:ascii="Times New Roman" w:eastAsia="Times New Roman" w:hAnsi="Times New Roman" w:cs="Times New Roman"/>
          <w:b/>
          <w:bCs/>
          <w:lang w:eastAsia="ar-SA"/>
        </w:rPr>
        <w:t xml:space="preserve"> zgodne z załącznikiem nr 1 do SWZ i Pakietem, na który Wykonawca złożył ofertę.</w:t>
      </w:r>
    </w:p>
    <w:p w:rsidR="00B13C81" w:rsidRDefault="0007469E" w:rsidP="00B13C81">
      <w:pPr>
        <w:numPr>
          <w:ilvl w:val="0"/>
          <w:numId w:val="5"/>
        </w:numPr>
        <w:suppressAutoHyphens/>
        <w:spacing w:before="100" w:beforeAutospacing="1" w:after="0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404133">
        <w:rPr>
          <w:rFonts w:ascii="Times New Roman" w:eastAsia="Times New Roman" w:hAnsi="Times New Roman" w:cs="Times New Roman"/>
          <w:b/>
          <w:bCs/>
          <w:lang w:eastAsia="ar-SA"/>
        </w:rPr>
        <w:t>Środowisko testowe na potrzeby demonstracji Próbki:</w:t>
      </w:r>
    </w:p>
    <w:p w:rsidR="00404133" w:rsidRPr="00404133" w:rsidRDefault="00404133" w:rsidP="00404133">
      <w:pPr>
        <w:suppressAutoHyphens/>
        <w:spacing w:before="100" w:beforeAutospacing="1" w:after="0" w:line="276" w:lineRule="auto"/>
        <w:ind w:left="720"/>
        <w:jc w:val="both"/>
        <w:rPr>
          <w:rFonts w:ascii="Times New Roman" w:eastAsia="Times New Roman" w:hAnsi="Times New Roman" w:cs="Times New Roman"/>
          <w:lang w:eastAsia="ar-SA"/>
        </w:rPr>
      </w:pPr>
    </w:p>
    <w:p w:rsidR="00B13C81" w:rsidRPr="00404133" w:rsidRDefault="00B13C81" w:rsidP="00404133">
      <w:pPr>
        <w:ind w:left="426"/>
        <w:jc w:val="both"/>
        <w:rPr>
          <w:rFonts w:ascii="Times New Roman" w:hAnsi="Times New Roman" w:cs="Times New Roman"/>
          <w:szCs w:val="18"/>
        </w:rPr>
      </w:pPr>
      <w:r w:rsidRPr="00404133">
        <w:rPr>
          <w:rFonts w:ascii="Times New Roman" w:hAnsi="Times New Roman" w:cs="Times New Roman"/>
          <w:szCs w:val="18"/>
        </w:rPr>
        <w:t xml:space="preserve">Prawidłowość pomiaru saturacji przez dostarczoną próbkę (czujnik SpO2) zostanie sprawdzona za pomocą skalibrowanego testera „RIGEL UNI-SIM” na jednym z kardiomonitorów </w:t>
      </w:r>
      <w:r w:rsidR="008A752C" w:rsidRPr="00404133">
        <w:rPr>
          <w:rFonts w:ascii="Times New Roman" w:hAnsi="Times New Roman" w:cs="Times New Roman"/>
          <w:szCs w:val="18"/>
        </w:rPr>
        <w:t xml:space="preserve">lub pulsoksymetrów </w:t>
      </w:r>
      <w:r w:rsidRPr="00404133">
        <w:rPr>
          <w:rFonts w:ascii="Times New Roman" w:hAnsi="Times New Roman" w:cs="Times New Roman"/>
          <w:szCs w:val="18"/>
        </w:rPr>
        <w:t xml:space="preserve">wymienionych w załączniku nr 1 do SWZ, w zależności od Pakietu, na który Wykonawca złożył ofertę.  </w:t>
      </w:r>
    </w:p>
    <w:p w:rsidR="00B13C81" w:rsidRPr="00404133" w:rsidRDefault="00B13C81" w:rsidP="00404133">
      <w:pPr>
        <w:ind w:left="426"/>
        <w:jc w:val="both"/>
        <w:rPr>
          <w:rFonts w:ascii="Times New Roman" w:hAnsi="Times New Roman" w:cs="Times New Roman"/>
          <w:szCs w:val="18"/>
        </w:rPr>
      </w:pPr>
      <w:r w:rsidRPr="00404133">
        <w:rPr>
          <w:rFonts w:ascii="Times New Roman" w:hAnsi="Times New Roman" w:cs="Times New Roman"/>
          <w:szCs w:val="18"/>
        </w:rPr>
        <w:t xml:space="preserve">Zamawiający przeprowadzi pomiar saturacji dla następujących wartości saturacji ustawionych </w:t>
      </w:r>
      <w:r w:rsidR="00012DFF" w:rsidRPr="00404133">
        <w:rPr>
          <w:rFonts w:ascii="Times New Roman" w:hAnsi="Times New Roman" w:cs="Times New Roman"/>
          <w:szCs w:val="18"/>
        </w:rPr>
        <w:br/>
      </w:r>
      <w:r w:rsidRPr="00404133">
        <w:rPr>
          <w:rFonts w:ascii="Times New Roman" w:hAnsi="Times New Roman" w:cs="Times New Roman"/>
          <w:szCs w:val="18"/>
        </w:rPr>
        <w:t>w testerze RIGEL UNI-SIM: 100%, 97%, 90% i 80%.</w:t>
      </w:r>
    </w:p>
    <w:p w:rsidR="00453292" w:rsidRPr="00404133" w:rsidRDefault="00B13C81" w:rsidP="00404133">
      <w:pPr>
        <w:ind w:left="426"/>
        <w:jc w:val="both"/>
        <w:rPr>
          <w:rFonts w:ascii="Times New Roman" w:hAnsi="Times New Roman" w:cs="Times New Roman"/>
          <w:szCs w:val="18"/>
        </w:rPr>
      </w:pPr>
      <w:r w:rsidRPr="00404133">
        <w:rPr>
          <w:rFonts w:ascii="Times New Roman" w:hAnsi="Times New Roman" w:cs="Times New Roman"/>
          <w:szCs w:val="18"/>
        </w:rPr>
        <w:t xml:space="preserve">Czujniki dla których odchylenie zmierzonej od nastawionej wartości saturacji będzie większe od podanej w instrukcji </w:t>
      </w:r>
      <w:r w:rsidR="008A752C" w:rsidRPr="00404133">
        <w:rPr>
          <w:rFonts w:ascii="Times New Roman" w:hAnsi="Times New Roman" w:cs="Times New Roman"/>
          <w:szCs w:val="18"/>
        </w:rPr>
        <w:t>urządzenia</w:t>
      </w:r>
      <w:r w:rsidRPr="00404133">
        <w:rPr>
          <w:rFonts w:ascii="Times New Roman" w:hAnsi="Times New Roman" w:cs="Times New Roman"/>
          <w:szCs w:val="18"/>
        </w:rPr>
        <w:t xml:space="preserve"> zostaną uznane za niezgodne z SWZ.</w:t>
      </w:r>
    </w:p>
    <w:p w:rsidR="0007469E" w:rsidRPr="00404133" w:rsidRDefault="0007469E" w:rsidP="00D95922">
      <w:pPr>
        <w:pStyle w:val="Akapitzlist"/>
        <w:keepNext/>
        <w:numPr>
          <w:ilvl w:val="0"/>
          <w:numId w:val="5"/>
        </w:numPr>
        <w:suppressAutoHyphens/>
        <w:spacing w:before="100" w:beforeAutospacing="1" w:after="0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404133">
        <w:rPr>
          <w:rFonts w:ascii="Times New Roman" w:eastAsia="Times New Roman" w:hAnsi="Times New Roman" w:cs="Times New Roman"/>
          <w:b/>
          <w:bCs/>
          <w:lang w:eastAsia="ar-SA"/>
        </w:rPr>
        <w:t>Procedura i forma przekazania Próbki</w:t>
      </w:r>
    </w:p>
    <w:p w:rsidR="0007469E" w:rsidRPr="00404133" w:rsidRDefault="0007469E" w:rsidP="0007469E">
      <w:pPr>
        <w:suppressAutoHyphens/>
        <w:spacing w:before="100" w:after="100" w:line="276" w:lineRule="auto"/>
        <w:ind w:left="360"/>
        <w:jc w:val="both"/>
        <w:rPr>
          <w:rFonts w:ascii="Times New Roman" w:eastAsia="Times New Roman" w:hAnsi="Times New Roman" w:cs="Times New Roman"/>
          <w:lang w:eastAsia="ar-SA"/>
        </w:rPr>
      </w:pPr>
      <w:r w:rsidRPr="00404133">
        <w:rPr>
          <w:rFonts w:ascii="Times New Roman" w:eastAsia="Times New Roman" w:hAnsi="Times New Roman" w:cs="Times New Roman"/>
          <w:lang w:eastAsia="ar-SA"/>
        </w:rPr>
        <w:t>W celu zapewnienia jednakowych warunków demonstracji Próbki wszystkim Wykonawcom uczestniczącym w postępowaniu, Wykonawcy i Zamawiający będą postępować zgodnie z następującą procedurą:</w:t>
      </w:r>
    </w:p>
    <w:p w:rsidR="0007469E" w:rsidRPr="00404133" w:rsidRDefault="0007469E" w:rsidP="0007469E">
      <w:pPr>
        <w:numPr>
          <w:ilvl w:val="0"/>
          <w:numId w:val="12"/>
        </w:numPr>
        <w:suppressAutoHyphens/>
        <w:spacing w:after="225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404133">
        <w:rPr>
          <w:rFonts w:ascii="Times New Roman" w:eastAsia="Times New Roman" w:hAnsi="Times New Roman" w:cs="Times New Roman"/>
          <w:lang w:eastAsia="ar-SA"/>
        </w:rPr>
        <w:t>Zamawiający przekaże Wykonawcy zdeponowane Próbki na 45 minut przed rozpoczęciem demonstracji Próbki, wszelkie czynności przygotowawcze do prezentacji Wykonawca będzie realizował w obecności upoważnionych przedstawicieli Zamawiającego.</w:t>
      </w:r>
    </w:p>
    <w:p w:rsidR="0007469E" w:rsidRPr="000119E2" w:rsidRDefault="0007469E" w:rsidP="0007469E">
      <w:pPr>
        <w:numPr>
          <w:ilvl w:val="0"/>
          <w:numId w:val="12"/>
        </w:numPr>
        <w:suppressAutoHyphens/>
        <w:spacing w:after="225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0119E2">
        <w:rPr>
          <w:rFonts w:ascii="Times New Roman" w:eastAsia="Times New Roman" w:hAnsi="Times New Roman" w:cs="Times New Roman"/>
          <w:lang w:eastAsia="ar-SA"/>
        </w:rPr>
        <w:t>Podczas przeprowadzenia demonstracji Próbki Wykonawca może korzystać tylko i wyłącznie z dostarczonego do Zamawiającego sprzętu.</w:t>
      </w:r>
    </w:p>
    <w:p w:rsidR="0007469E" w:rsidRPr="000119E2" w:rsidRDefault="0007469E" w:rsidP="0007469E">
      <w:pPr>
        <w:numPr>
          <w:ilvl w:val="0"/>
          <w:numId w:val="12"/>
        </w:numPr>
        <w:suppressAutoHyphens/>
        <w:spacing w:after="225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0119E2">
        <w:rPr>
          <w:rFonts w:ascii="Times New Roman" w:eastAsia="Times New Roman" w:hAnsi="Times New Roman" w:cs="Times New Roman"/>
          <w:lang w:eastAsia="ar-SA"/>
        </w:rPr>
        <w:t>Zadeklarowane w ofercie funkcjonalności uznaje się za zgodne ze stanem faktycznym, jeśli wykonana demonstracja wykaże, że wszystkie deklarowane funkcjonalności rzeczywiście są zawarte i działają prawidłowo, zgodnie z ich przeznaczeniem — tzn., że Próbka ma właściwości opisane w ofercie Wykonawcy i wymaganiach SWZ. Niezidentyfikowanie w trakcie trwania demonstracji w Próbce właściwości przedmiotu oferty uznawane jest przez Zamawiającego za brak takiej właściwości w odniesieniu do oferowanego przez Wykonawcę rozwiązania i będzie skutkowało odrzuceniem oferty tegoż Wykonawcy</w:t>
      </w:r>
      <w:r w:rsidR="009838F2" w:rsidRPr="000119E2">
        <w:rPr>
          <w:rFonts w:ascii="Times New Roman" w:eastAsia="Times New Roman" w:hAnsi="Times New Roman" w:cs="Times New Roman"/>
          <w:lang w:eastAsia="ar-SA"/>
        </w:rPr>
        <w:t>.</w:t>
      </w:r>
      <w:r w:rsidRPr="000119E2">
        <w:rPr>
          <w:rFonts w:ascii="Times New Roman" w:eastAsia="Times New Roman" w:hAnsi="Times New Roman" w:cs="Times New Roman"/>
          <w:lang w:eastAsia="ar-SA"/>
        </w:rPr>
        <w:t xml:space="preserve"> </w:t>
      </w:r>
    </w:p>
    <w:p w:rsidR="0007469E" w:rsidRPr="000119E2" w:rsidRDefault="0007469E" w:rsidP="0007469E">
      <w:pPr>
        <w:numPr>
          <w:ilvl w:val="0"/>
          <w:numId w:val="12"/>
        </w:numPr>
        <w:suppressAutoHyphens/>
        <w:spacing w:after="225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0119E2">
        <w:rPr>
          <w:rFonts w:ascii="Times New Roman" w:eastAsia="Times New Roman" w:hAnsi="Times New Roman" w:cs="Times New Roman"/>
          <w:lang w:eastAsia="ar-SA"/>
        </w:rPr>
        <w:lastRenderedPageBreak/>
        <w:t>Data i godzina wykonywania demonstracji przez Wykonawców zostanie ustalona przez Zamawiającego wg następujących zasad:</w:t>
      </w:r>
    </w:p>
    <w:p w:rsidR="0007469E" w:rsidRPr="000119E2" w:rsidRDefault="0007469E" w:rsidP="0007469E">
      <w:pPr>
        <w:numPr>
          <w:ilvl w:val="0"/>
          <w:numId w:val="14"/>
        </w:num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0119E2">
        <w:rPr>
          <w:rFonts w:ascii="Times New Roman" w:eastAsia="Times New Roman" w:hAnsi="Times New Roman" w:cs="Times New Roman"/>
          <w:lang w:eastAsia="ar-SA"/>
        </w:rPr>
        <w:t>Kolejność demonstracji wyznaczona jest przez Zamawiającego w drodze losowania.</w:t>
      </w:r>
    </w:p>
    <w:p w:rsidR="0007469E" w:rsidRPr="000119E2" w:rsidRDefault="0007469E" w:rsidP="0007469E">
      <w:pPr>
        <w:numPr>
          <w:ilvl w:val="0"/>
          <w:numId w:val="14"/>
        </w:numPr>
        <w:suppressAutoHyphens/>
        <w:spacing w:before="100" w:beforeAutospacing="1" w:after="130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0119E2">
        <w:rPr>
          <w:rFonts w:ascii="Times New Roman" w:eastAsia="Times New Roman" w:hAnsi="Times New Roman" w:cs="Times New Roman"/>
          <w:color w:val="000000"/>
          <w:lang w:eastAsia="ar-SA"/>
        </w:rPr>
        <w:t xml:space="preserve">Zamawiający wyznaczy kolejność odbywania demonstracji dla wszystkich Wykonawców  </w:t>
      </w:r>
      <w:r w:rsidR="0063469C">
        <w:rPr>
          <w:rFonts w:ascii="Times New Roman" w:eastAsia="Times New Roman" w:hAnsi="Times New Roman" w:cs="Times New Roman"/>
          <w:color w:val="000000"/>
          <w:lang w:eastAsia="ar-SA"/>
        </w:rPr>
        <w:br/>
      </w:r>
      <w:r w:rsidRPr="000119E2">
        <w:rPr>
          <w:rFonts w:ascii="Times New Roman" w:eastAsia="Times New Roman" w:hAnsi="Times New Roman" w:cs="Times New Roman"/>
          <w:color w:val="000000"/>
          <w:lang w:eastAsia="ar-SA"/>
        </w:rPr>
        <w:t>w drodze losowania.  O terminie losowania poinformowani zostaną wszyscy Wykonawcy dopuszczeni do udziału w prezentacji. Wykonawcy, którzy nie będą uczestniczyli w procedurze losowania zostaną niezwłocznie powiadomieni o jego wyniku za pośr</w:t>
      </w:r>
      <w:r w:rsidR="00453292" w:rsidRPr="000119E2">
        <w:rPr>
          <w:rFonts w:ascii="Times New Roman" w:eastAsia="Times New Roman" w:hAnsi="Times New Roman" w:cs="Times New Roman"/>
          <w:color w:val="000000"/>
          <w:lang w:eastAsia="ar-SA"/>
        </w:rPr>
        <w:t xml:space="preserve">ednictwem </w:t>
      </w:r>
      <w:r w:rsidRPr="000119E2">
        <w:rPr>
          <w:rFonts w:ascii="Times New Roman" w:eastAsia="Times New Roman" w:hAnsi="Times New Roman" w:cs="Times New Roman"/>
          <w:color w:val="000000"/>
          <w:lang w:eastAsia="ar-SA"/>
        </w:rPr>
        <w:t>e-maila - zgodnie z danymi podanym w ofercie. Informacje o terminach demonstracji próbki Zamawiający przekaże jednocześnie wszystkim Wykonawcom.</w:t>
      </w:r>
    </w:p>
    <w:p w:rsidR="0007469E" w:rsidRPr="000119E2" w:rsidRDefault="0007469E" w:rsidP="0007469E">
      <w:pPr>
        <w:numPr>
          <w:ilvl w:val="0"/>
          <w:numId w:val="14"/>
        </w:num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0119E2">
        <w:rPr>
          <w:rFonts w:ascii="Times New Roman" w:eastAsia="Times New Roman" w:hAnsi="Times New Roman" w:cs="Times New Roman"/>
          <w:lang w:eastAsia="ar-SA"/>
        </w:rPr>
        <w:t xml:space="preserve">Demonstracje z poszczególnymi Wykonawcami odbywają się w kolejne dni robocze </w:t>
      </w:r>
      <w:r w:rsidR="0063469C">
        <w:rPr>
          <w:rFonts w:ascii="Times New Roman" w:eastAsia="Times New Roman" w:hAnsi="Times New Roman" w:cs="Times New Roman"/>
          <w:lang w:eastAsia="ar-SA"/>
        </w:rPr>
        <w:br/>
      </w:r>
      <w:r w:rsidRPr="000119E2">
        <w:rPr>
          <w:rFonts w:ascii="Times New Roman" w:eastAsia="Times New Roman" w:hAnsi="Times New Roman" w:cs="Times New Roman"/>
          <w:lang w:eastAsia="ar-SA"/>
        </w:rPr>
        <w:t>a w uzasadnionych przypadkach z co najwyżej jednodniowym (w rozumieniu dni roboczych) odstępem czasowym.</w:t>
      </w:r>
    </w:p>
    <w:p w:rsidR="0007469E" w:rsidRPr="000119E2" w:rsidRDefault="0007469E" w:rsidP="0007469E">
      <w:pPr>
        <w:numPr>
          <w:ilvl w:val="0"/>
          <w:numId w:val="14"/>
        </w:num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0119E2">
        <w:rPr>
          <w:rFonts w:ascii="Times New Roman" w:eastAsia="Times New Roman" w:hAnsi="Times New Roman" w:cs="Times New Roman"/>
          <w:lang w:eastAsia="ar-SA"/>
        </w:rPr>
        <w:t xml:space="preserve">Niestawienie się Wykonawcy w wyznaczonym terminie będzie uznane za niezgodność oferty </w:t>
      </w:r>
      <w:r w:rsidR="0063469C">
        <w:rPr>
          <w:rFonts w:ascii="Times New Roman" w:eastAsia="Times New Roman" w:hAnsi="Times New Roman" w:cs="Times New Roman"/>
          <w:lang w:eastAsia="ar-SA"/>
        </w:rPr>
        <w:br/>
      </w:r>
      <w:r w:rsidRPr="000119E2">
        <w:rPr>
          <w:rFonts w:ascii="Times New Roman" w:eastAsia="Times New Roman" w:hAnsi="Times New Roman" w:cs="Times New Roman"/>
          <w:lang w:eastAsia="ar-SA"/>
        </w:rPr>
        <w:t>z SWZ i oferta taka zostanie odrzucona</w:t>
      </w:r>
      <w:r w:rsidR="009838F2" w:rsidRPr="000119E2">
        <w:rPr>
          <w:rFonts w:ascii="Times New Roman" w:eastAsia="Times New Roman" w:hAnsi="Times New Roman" w:cs="Times New Roman"/>
          <w:lang w:eastAsia="ar-SA"/>
        </w:rPr>
        <w:t>.</w:t>
      </w:r>
      <w:r w:rsidRPr="000119E2">
        <w:rPr>
          <w:rFonts w:ascii="Times New Roman" w:eastAsia="Times New Roman" w:hAnsi="Times New Roman" w:cs="Times New Roman"/>
          <w:lang w:eastAsia="ar-SA"/>
        </w:rPr>
        <w:t xml:space="preserve"> </w:t>
      </w:r>
    </w:p>
    <w:p w:rsidR="0007469E" w:rsidRPr="000119E2" w:rsidRDefault="0007469E" w:rsidP="0007469E">
      <w:pPr>
        <w:numPr>
          <w:ilvl w:val="0"/>
          <w:numId w:val="14"/>
        </w:num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0119E2">
        <w:rPr>
          <w:rFonts w:ascii="Times New Roman" w:eastAsia="Times New Roman" w:hAnsi="Times New Roman" w:cs="Times New Roman"/>
          <w:lang w:eastAsia="ar-SA"/>
        </w:rPr>
        <w:t xml:space="preserve">Zmiana terminu demonstracji może nastąpić tylko w przypadku zaistnienia tzw. „siły wyższej" przez co rozumie się okoliczności zewnętrzne, którym Wykonawca pomimo dołożenia należytej staranności nie mógł przeciwdziałać np. warunki atmosferyczne uniemożliwiające zwyczajową komunikację, wypadki i zdarzenia drogowe, kolejowe, w których uczestnikiem jest Wykonawca. Wystąpienie siły wyższej musi przez Wykonawcę zostać udokumentowane. </w:t>
      </w:r>
    </w:p>
    <w:p w:rsidR="0007469E" w:rsidRPr="000119E2" w:rsidRDefault="00D95922" w:rsidP="00D95922">
      <w:pPr>
        <w:suppressAutoHyphens/>
        <w:spacing w:before="100" w:beforeAutospacing="1" w:after="225" w:line="276" w:lineRule="auto"/>
        <w:ind w:firstLine="360"/>
        <w:jc w:val="both"/>
        <w:rPr>
          <w:rFonts w:ascii="Times New Roman" w:eastAsia="Times New Roman" w:hAnsi="Times New Roman" w:cs="Times New Roman"/>
          <w:lang w:eastAsia="ar-SA"/>
        </w:rPr>
      </w:pPr>
      <w:r w:rsidRPr="000119E2">
        <w:rPr>
          <w:rFonts w:ascii="Times New Roman" w:eastAsia="Times New Roman" w:hAnsi="Times New Roman" w:cs="Times New Roman"/>
          <w:lang w:eastAsia="ar-SA"/>
        </w:rPr>
        <w:t xml:space="preserve">VI. </w:t>
      </w:r>
      <w:r w:rsidR="0007469E" w:rsidRPr="000119E2">
        <w:rPr>
          <w:rFonts w:ascii="Times New Roman" w:eastAsia="Times New Roman" w:hAnsi="Times New Roman" w:cs="Times New Roman"/>
          <w:lang w:eastAsia="ar-SA"/>
        </w:rPr>
        <w:t>Procedura przeprowadzania testów:</w:t>
      </w:r>
    </w:p>
    <w:p w:rsidR="0007469E" w:rsidRPr="000119E2" w:rsidRDefault="0007469E" w:rsidP="00453292">
      <w:pPr>
        <w:numPr>
          <w:ilvl w:val="0"/>
          <w:numId w:val="9"/>
        </w:numPr>
        <w:suppressAutoHyphens/>
        <w:spacing w:after="225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0119E2">
        <w:rPr>
          <w:rFonts w:ascii="Times New Roman" w:eastAsia="Times New Roman" w:hAnsi="Times New Roman" w:cs="Times New Roman"/>
          <w:lang w:eastAsia="ar-SA"/>
        </w:rPr>
        <w:t xml:space="preserve">Demonstracja Próbki, dokonana będzie poprzez realizację scenariuszy testowych i sprawdzeniu czy Próbkę cechują te funkcjonalności, które Wykonawca potwierdził w formularzu oferty i które wymagane są zapisami SWZ. Zamawiający zastrzega sobie możliwość sprawdzenia jedynie części zadeklarowanej przez Wykonawcę </w:t>
      </w:r>
    </w:p>
    <w:p w:rsidR="00453292" w:rsidRPr="000119E2" w:rsidRDefault="0007469E" w:rsidP="0007469E">
      <w:pPr>
        <w:numPr>
          <w:ilvl w:val="0"/>
          <w:numId w:val="9"/>
        </w:numPr>
        <w:suppressAutoHyphens/>
        <w:spacing w:after="225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0119E2">
        <w:rPr>
          <w:rFonts w:ascii="Times New Roman" w:eastAsia="Times New Roman" w:hAnsi="Times New Roman" w:cs="Times New Roman"/>
          <w:lang w:eastAsia="ar-SA"/>
        </w:rPr>
        <w:t xml:space="preserve">Zamawiający szacuje czas pojedynczej demonstracji wraz z jej przygotowaniem na </w:t>
      </w:r>
      <w:r w:rsidR="00B1243A" w:rsidRPr="000119E2">
        <w:rPr>
          <w:rFonts w:ascii="Times New Roman" w:eastAsia="Times New Roman" w:hAnsi="Times New Roman" w:cs="Times New Roman"/>
          <w:lang w:eastAsia="ar-SA"/>
        </w:rPr>
        <w:t>15 minut</w:t>
      </w:r>
      <w:r w:rsidRPr="000119E2">
        <w:rPr>
          <w:rFonts w:ascii="Times New Roman" w:eastAsia="Times New Roman" w:hAnsi="Times New Roman" w:cs="Times New Roman"/>
          <w:lang w:eastAsia="ar-SA"/>
        </w:rPr>
        <w:t xml:space="preserve"> </w:t>
      </w:r>
    </w:p>
    <w:p w:rsidR="0007469E" w:rsidRPr="000119E2" w:rsidRDefault="0007469E" w:rsidP="0007469E">
      <w:pPr>
        <w:numPr>
          <w:ilvl w:val="0"/>
          <w:numId w:val="9"/>
        </w:numPr>
        <w:suppressAutoHyphens/>
        <w:spacing w:after="225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0119E2">
        <w:rPr>
          <w:rFonts w:ascii="Times New Roman" w:eastAsia="Times New Roman" w:hAnsi="Times New Roman" w:cs="Times New Roman"/>
          <w:lang w:eastAsia="ar-SA"/>
        </w:rPr>
        <w:t xml:space="preserve">Przebieg demonstracji będzie protokołowany. </w:t>
      </w:r>
    </w:p>
    <w:p w:rsidR="0007469E" w:rsidRPr="000119E2" w:rsidRDefault="0007469E" w:rsidP="0007469E">
      <w:pPr>
        <w:widowControl w:val="0"/>
        <w:shd w:val="clear" w:color="auto" w:fill="FFFFFF"/>
        <w:tabs>
          <w:tab w:val="left" w:pos="338"/>
        </w:tabs>
        <w:suppressAutoHyphens/>
        <w:autoSpaceDE w:val="0"/>
        <w:autoSpaceDN w:val="0"/>
        <w:adjustRightInd w:val="0"/>
        <w:spacing w:after="0" w:line="276" w:lineRule="auto"/>
        <w:ind w:left="720" w:right="7"/>
        <w:jc w:val="both"/>
        <w:rPr>
          <w:rFonts w:ascii="Times New Roman" w:eastAsia="Times New Roman" w:hAnsi="Times New Roman" w:cs="Times New Roman"/>
          <w:b/>
          <w:lang w:eastAsia="ar-SA"/>
        </w:rPr>
      </w:pPr>
    </w:p>
    <w:p w:rsidR="0007469E" w:rsidRPr="000119E2" w:rsidRDefault="0007469E" w:rsidP="0007469E">
      <w:pPr>
        <w:widowControl w:val="0"/>
        <w:shd w:val="clear" w:color="auto" w:fill="FFFFFF"/>
        <w:tabs>
          <w:tab w:val="left" w:pos="338"/>
        </w:tabs>
        <w:suppressAutoHyphens/>
        <w:autoSpaceDE w:val="0"/>
        <w:autoSpaceDN w:val="0"/>
        <w:adjustRightInd w:val="0"/>
        <w:spacing w:after="0" w:line="276" w:lineRule="auto"/>
        <w:ind w:left="720" w:right="7"/>
        <w:jc w:val="both"/>
        <w:rPr>
          <w:rFonts w:ascii="Times New Roman" w:eastAsia="Times New Roman" w:hAnsi="Times New Roman" w:cs="Times New Roman"/>
          <w:b/>
          <w:lang w:eastAsia="ar-SA"/>
        </w:rPr>
      </w:pPr>
      <w:r w:rsidRPr="000119E2">
        <w:rPr>
          <w:rFonts w:ascii="Times New Roman" w:eastAsia="Times New Roman" w:hAnsi="Times New Roman" w:cs="Times New Roman"/>
          <w:b/>
          <w:lang w:eastAsia="ar-SA"/>
        </w:rPr>
        <w:t xml:space="preserve">Badanie próbki dotyczyć będzie wymaganych funkcji zadeklarowanych przez Wykonawcę </w:t>
      </w:r>
      <w:r w:rsidR="00404133">
        <w:rPr>
          <w:rFonts w:ascii="Times New Roman" w:eastAsia="Times New Roman" w:hAnsi="Times New Roman" w:cs="Times New Roman"/>
          <w:b/>
          <w:lang w:eastAsia="ar-SA"/>
        </w:rPr>
        <w:br/>
      </w:r>
      <w:r w:rsidRPr="000119E2">
        <w:rPr>
          <w:rFonts w:ascii="Times New Roman" w:eastAsia="Times New Roman" w:hAnsi="Times New Roman" w:cs="Times New Roman"/>
          <w:b/>
          <w:lang w:eastAsia="ar-SA"/>
        </w:rPr>
        <w:t>w funkcjonalności (</w:t>
      </w:r>
      <w:r w:rsidR="00404133" w:rsidRPr="00404133">
        <w:rPr>
          <w:rFonts w:ascii="Times New Roman" w:eastAsia="Times New Roman" w:hAnsi="Times New Roman" w:cs="Times New Roman"/>
          <w:iCs/>
          <w:lang w:eastAsia="ar-SA"/>
        </w:rPr>
        <w:t>w załączniku nr 1 do SWZ w poszczególnych pakietach</w:t>
      </w:r>
      <w:r w:rsidRPr="000119E2">
        <w:rPr>
          <w:rFonts w:ascii="Times New Roman" w:eastAsia="Times New Roman" w:hAnsi="Times New Roman" w:cs="Times New Roman"/>
          <w:b/>
          <w:lang w:eastAsia="ar-SA"/>
        </w:rPr>
        <w:t>).</w:t>
      </w:r>
    </w:p>
    <w:p w:rsidR="0007469E" w:rsidRPr="000119E2" w:rsidRDefault="0007469E" w:rsidP="0007469E">
      <w:pPr>
        <w:suppressAutoHyphens/>
        <w:jc w:val="both"/>
        <w:rPr>
          <w:rFonts w:ascii="Times New Roman" w:eastAsia="Times New Roman" w:hAnsi="Times New Roman" w:cs="Times New Roman"/>
          <w:lang w:eastAsia="ar-SA"/>
        </w:rPr>
      </w:pPr>
    </w:p>
    <w:sectPr w:rsidR="0007469E" w:rsidRPr="000119E2" w:rsidSect="0063469C">
      <w:headerReference w:type="first" r:id="rId7"/>
      <w:pgSz w:w="11906" w:h="16838" w:code="9"/>
      <w:pgMar w:top="982" w:right="1416" w:bottom="1276" w:left="1134" w:header="0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469C" w:rsidRDefault="0063469C" w:rsidP="0063469C">
      <w:pPr>
        <w:spacing w:after="0" w:line="240" w:lineRule="auto"/>
      </w:pPr>
      <w:r>
        <w:separator/>
      </w:r>
    </w:p>
  </w:endnote>
  <w:endnote w:type="continuationSeparator" w:id="0">
    <w:p w:rsidR="0063469C" w:rsidRDefault="0063469C" w:rsidP="006346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469C" w:rsidRDefault="0063469C" w:rsidP="0063469C">
      <w:pPr>
        <w:spacing w:after="0" w:line="240" w:lineRule="auto"/>
      </w:pPr>
      <w:r>
        <w:separator/>
      </w:r>
    </w:p>
  </w:footnote>
  <w:footnote w:type="continuationSeparator" w:id="0">
    <w:p w:rsidR="0063469C" w:rsidRDefault="0063469C" w:rsidP="006346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469C" w:rsidRDefault="0063469C" w:rsidP="0063469C">
    <w:pPr>
      <w:pStyle w:val="Nagwek"/>
      <w:jc w:val="right"/>
    </w:pPr>
  </w:p>
  <w:p w:rsidR="0063469C" w:rsidRDefault="0063469C" w:rsidP="0063469C">
    <w:pPr>
      <w:pStyle w:val="Nagwek"/>
      <w:jc w:val="right"/>
    </w:pPr>
  </w:p>
  <w:p w:rsidR="0063469C" w:rsidRDefault="0063469C" w:rsidP="0063469C">
    <w:pPr>
      <w:pStyle w:val="Nagwek"/>
      <w:jc w:val="right"/>
    </w:pPr>
    <w:r>
      <w:t xml:space="preserve">Załącznik nr </w:t>
    </w:r>
    <w:r w:rsidR="00A22535">
      <w:t>7</w:t>
    </w:r>
  </w:p>
  <w:p w:rsidR="0063469C" w:rsidRDefault="006346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1767D0"/>
    <w:multiLevelType w:val="multilevel"/>
    <w:tmpl w:val="A21EC80C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E1710C"/>
    <w:multiLevelType w:val="hybridMultilevel"/>
    <w:tmpl w:val="58FE7DE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54C4C0D"/>
    <w:multiLevelType w:val="multilevel"/>
    <w:tmpl w:val="B10246B4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0C3094C"/>
    <w:multiLevelType w:val="multilevel"/>
    <w:tmpl w:val="D33C23D6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42A2689"/>
    <w:multiLevelType w:val="multilevel"/>
    <w:tmpl w:val="3D8A563C"/>
    <w:lvl w:ilvl="0">
      <w:start w:val="7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37015ED"/>
    <w:multiLevelType w:val="hybridMultilevel"/>
    <w:tmpl w:val="B57860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597D20"/>
    <w:multiLevelType w:val="hybridMultilevel"/>
    <w:tmpl w:val="159C4B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093262"/>
    <w:multiLevelType w:val="multilevel"/>
    <w:tmpl w:val="526685E4"/>
    <w:lvl w:ilvl="0">
      <w:start w:val="5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5E7782E"/>
    <w:multiLevelType w:val="multilevel"/>
    <w:tmpl w:val="C5307B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00F113D"/>
    <w:multiLevelType w:val="hybridMultilevel"/>
    <w:tmpl w:val="1C8EBD9A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56332751"/>
    <w:multiLevelType w:val="multilevel"/>
    <w:tmpl w:val="0B7E56A0"/>
    <w:lvl w:ilvl="0">
      <w:start w:val="6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C6C7224"/>
    <w:multiLevelType w:val="multilevel"/>
    <w:tmpl w:val="DD2202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E907CF9"/>
    <w:multiLevelType w:val="hybridMultilevel"/>
    <w:tmpl w:val="9E64FA4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716745FD"/>
    <w:multiLevelType w:val="multilevel"/>
    <w:tmpl w:val="C1AEB60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2C42106"/>
    <w:multiLevelType w:val="hybridMultilevel"/>
    <w:tmpl w:val="2600506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E75D58"/>
    <w:multiLevelType w:val="hybridMultilevel"/>
    <w:tmpl w:val="606C977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41014A"/>
    <w:multiLevelType w:val="multilevel"/>
    <w:tmpl w:val="15C6CC54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B9D0FDF"/>
    <w:multiLevelType w:val="hybridMultilevel"/>
    <w:tmpl w:val="11E838A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1"/>
  </w:num>
  <w:num w:numId="3">
    <w:abstractNumId w:val="0"/>
  </w:num>
  <w:num w:numId="4">
    <w:abstractNumId w:val="16"/>
  </w:num>
  <w:num w:numId="5">
    <w:abstractNumId w:val="2"/>
  </w:num>
  <w:num w:numId="6">
    <w:abstractNumId w:val="7"/>
  </w:num>
  <w:num w:numId="7">
    <w:abstractNumId w:val="10"/>
  </w:num>
  <w:num w:numId="8">
    <w:abstractNumId w:val="4"/>
  </w:num>
  <w:num w:numId="9">
    <w:abstractNumId w:val="8"/>
  </w:num>
  <w:num w:numId="10">
    <w:abstractNumId w:val="3"/>
  </w:num>
  <w:num w:numId="11">
    <w:abstractNumId w:val="1"/>
  </w:num>
  <w:num w:numId="12">
    <w:abstractNumId w:val="6"/>
  </w:num>
  <w:num w:numId="13">
    <w:abstractNumId w:val="9"/>
  </w:num>
  <w:num w:numId="14">
    <w:abstractNumId w:val="12"/>
  </w:num>
  <w:num w:numId="15">
    <w:abstractNumId w:val="14"/>
  </w:num>
  <w:num w:numId="16">
    <w:abstractNumId w:val="5"/>
  </w:num>
  <w:num w:numId="17">
    <w:abstractNumId w:val="15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33A0"/>
    <w:rsid w:val="000119E2"/>
    <w:rsid w:val="00012DFF"/>
    <w:rsid w:val="000448AF"/>
    <w:rsid w:val="0007469E"/>
    <w:rsid w:val="00085058"/>
    <w:rsid w:val="000C6E78"/>
    <w:rsid w:val="000E03EF"/>
    <w:rsid w:val="001633A0"/>
    <w:rsid w:val="00170929"/>
    <w:rsid w:val="002C7B3F"/>
    <w:rsid w:val="00334C6A"/>
    <w:rsid w:val="00404133"/>
    <w:rsid w:val="00453292"/>
    <w:rsid w:val="00590189"/>
    <w:rsid w:val="005D4A49"/>
    <w:rsid w:val="0063469C"/>
    <w:rsid w:val="008A752C"/>
    <w:rsid w:val="008D02CB"/>
    <w:rsid w:val="00912D06"/>
    <w:rsid w:val="009838F2"/>
    <w:rsid w:val="009E7FB1"/>
    <w:rsid w:val="00A22535"/>
    <w:rsid w:val="00A33332"/>
    <w:rsid w:val="00B1243A"/>
    <w:rsid w:val="00B13C81"/>
    <w:rsid w:val="00B43561"/>
    <w:rsid w:val="00B97099"/>
    <w:rsid w:val="00BB2553"/>
    <w:rsid w:val="00BE4F1A"/>
    <w:rsid w:val="00C33BC5"/>
    <w:rsid w:val="00C52FB5"/>
    <w:rsid w:val="00C86D7F"/>
    <w:rsid w:val="00CA1EAF"/>
    <w:rsid w:val="00CC051C"/>
    <w:rsid w:val="00D95922"/>
    <w:rsid w:val="00E54786"/>
    <w:rsid w:val="00E87F94"/>
    <w:rsid w:val="00EA1D98"/>
    <w:rsid w:val="00F47E98"/>
    <w:rsid w:val="00F55A0A"/>
    <w:rsid w:val="00FF2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10CC0565"/>
  <w15:docId w15:val="{1A09DF07-984A-4504-BD47-F7CC2E4FE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505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9592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346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3469C"/>
  </w:style>
  <w:style w:type="paragraph" w:styleId="Stopka">
    <w:name w:val="footer"/>
    <w:basedOn w:val="Normalny"/>
    <w:link w:val="StopkaZnak"/>
    <w:uiPriority w:val="99"/>
    <w:unhideWhenUsed/>
    <w:rsid w:val="006346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346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3</Pages>
  <Words>1150</Words>
  <Characters>6900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Łukasz Grüner</dc:creator>
  <cp:lastModifiedBy>Monika Dziubdziela</cp:lastModifiedBy>
  <cp:revision>8</cp:revision>
  <cp:lastPrinted>2022-03-03T09:48:00Z</cp:lastPrinted>
  <dcterms:created xsi:type="dcterms:W3CDTF">2022-01-20T12:05:00Z</dcterms:created>
  <dcterms:modified xsi:type="dcterms:W3CDTF">2022-03-03T09:52:00Z</dcterms:modified>
</cp:coreProperties>
</file>