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444444"/>
          <w:sz w:val="20"/>
          <w:szCs w:val="20"/>
        </w:rPr>
        <w:t>09/03/2022    S48</w:t>
      </w:r>
    </w:p>
    <w:p w:rsidR="009A4123" w:rsidRPr="009A4123" w:rsidRDefault="009A4123" w:rsidP="009A4123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9A4123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I.</w:t>
        </w:r>
      </w:hyperlink>
    </w:p>
    <w:p w:rsidR="009A4123" w:rsidRPr="009A4123" w:rsidRDefault="009A4123" w:rsidP="009A4123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9A4123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II.</w:t>
        </w:r>
      </w:hyperlink>
    </w:p>
    <w:p w:rsidR="009A4123" w:rsidRPr="009A4123" w:rsidRDefault="009A4123" w:rsidP="009A4123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9A4123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III.</w:t>
        </w:r>
      </w:hyperlink>
    </w:p>
    <w:p w:rsidR="009A4123" w:rsidRPr="009A4123" w:rsidRDefault="009A4123" w:rsidP="009A4123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9A4123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IV.</w:t>
        </w:r>
      </w:hyperlink>
    </w:p>
    <w:p w:rsidR="009A4123" w:rsidRPr="009A4123" w:rsidRDefault="009A4123" w:rsidP="009A4123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9A4123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VI.</w:t>
        </w:r>
      </w:hyperlink>
    </w:p>
    <w:p w:rsidR="009A4123" w:rsidRPr="009A4123" w:rsidRDefault="009A4123" w:rsidP="009A4123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Komputery przenośne</w:t>
      </w:r>
    </w:p>
    <w:p w:rsidR="009A4123" w:rsidRPr="009A4123" w:rsidRDefault="009A4123" w:rsidP="009A4123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048-123842</w:t>
      </w:r>
    </w:p>
    <w:p w:rsidR="009A4123" w:rsidRPr="009A4123" w:rsidRDefault="009A4123" w:rsidP="009A4123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9A4123" w:rsidRPr="009A4123" w:rsidRDefault="009A4123" w:rsidP="009A4123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9A4123" w:rsidRPr="009A4123" w:rsidRDefault="009A4123" w:rsidP="009A4123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9A4123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 - Hutnicza im. Stanisława Staszica w Krakowie</w:t>
      </w: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30, 30-059 Kraków</w:t>
      </w: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PL213 Miasto Kraków</w:t>
      </w: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Renata Rogowska-Kwas</w:t>
      </w: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9A4123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dzp@agh.edu.pl</w:t>
        </w:r>
      </w:hyperlink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br/>
        <w:t>Główny adres: </w:t>
      </w:r>
      <w:hyperlink r:id="rId13" w:tgtFrame="_blank" w:history="1">
        <w:r w:rsidRPr="009A4123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9A4123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9A4123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9A4123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Inny rodzaj: Uczelnia Publiczna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:rsidR="009A4123" w:rsidRPr="009A4123" w:rsidRDefault="009A4123" w:rsidP="009A4123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9A4123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komputera przenośnego dla </w:t>
      </w:r>
      <w:proofErr w:type="spellStart"/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WILiGZ</w:t>
      </w:r>
      <w:proofErr w:type="spellEnd"/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 xml:space="preserve"> - KC-zp.272-112/22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KC-zp.272-112/22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II.1.2)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30213100 Komputery przenośne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komputera przenośnego dla </w:t>
      </w:r>
      <w:proofErr w:type="spellStart"/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WILiGZ</w:t>
      </w:r>
      <w:proofErr w:type="spellEnd"/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Kod NUTS: PL Polska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AGH Kraków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komputera przenośnego dla </w:t>
      </w:r>
      <w:proofErr w:type="spellStart"/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WILiGZ</w:t>
      </w:r>
      <w:proofErr w:type="spellEnd"/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Gwarancja - minimum 12 miesięcy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Okres w dniach: 15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Przy dokonywaniu wyboru najkorzystniejszej oferty Zamawiający stosować będzie niżej podane kryteria: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Nr Nazwa kryterium Waga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1 Cena 60 %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2 Termin realizacji zamówienia 40 %</w:t>
      </w:r>
    </w:p>
    <w:p w:rsidR="009A4123" w:rsidRPr="009A4123" w:rsidRDefault="009A4123" w:rsidP="009A4123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9A4123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III.1.1)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 xml:space="preserve">1. O udzielenie zamówienia mogą ubiegać się wykonawcy, którzy nie podlegają wykluczeniu na podstawie art.108 ust. 1 ustawy </w:t>
      </w:r>
      <w:proofErr w:type="spellStart"/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art. 109 ust.: 1 pkt 4, pkt 5, pkt 6, pkt 7, pkt 8, pkt 9 i pkt 10 ustawy </w:t>
      </w:r>
      <w:proofErr w:type="spellStart"/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2. Dokumenty składane na wezwanie zamawiającego: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a) oświadczenie o niepodleganiu wykluczeniu z postępowania oraz o spełnianiu warunków udziału w postępowaniu złożone na formularzu Jednolitego europejskiego dokumentu zamówienia, sporządzone zgodnie ze wzorem standardowego formularza określonego w rozporządzeniu wykonawczym Komisji (UE) 2016/7 z dnia 5 stycznia 2016 r. ustanawiającym standardowy formularz Jednolitego europejskiego dokumentu zamówienia (Dz.U. UEL3 z 6.1.2016, str. 16);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, o braku przynależności do tej samej grupy kapitałowej, w rozumieniu ustawy z 16.2.2007 o ochronie konkurencji i konsumentów (Dz.U. z 2019 r. poz. 369), z innym wykonawcą, który złożył odrębną ofertę lub ofertę częściową, albo oświadczenia o przynależności do tej samej grupy kapitałowej wraz z dokumentami lub informacjami potwierdzającymi przygotowanie oferty lub oferty częściowej niezależnie od innego wykonawcy należącego do tej samej grupy kapitałowej;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 xml:space="preserve"> sporządzona nie wcześniej niż 6 miesięcy przed jej złożeniem;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jej złożeniem, jeżeli odrębne przepisy wymagają wpisu do rejestru lub ewidencji.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3. Wykonawcy zagraniczni: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 składa odpowiednio dokumenty wskazane w pkt 10.7 SWZ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III.1.2)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Sytuacja ekonomiczna i finansowa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Zamawiający nie wyznacza warunku w tym zakresie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Zamawiający nie wyznacza warunku w tym zakresie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nr 3 do SWZ.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Przewidywane zmiany umowy określono we wzorze umowy stanowiącym załącznik nr 3 do SWZ.</w:t>
      </w:r>
    </w:p>
    <w:p w:rsidR="009A4123" w:rsidRPr="009A4123" w:rsidRDefault="009A4123" w:rsidP="009A4123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9A4123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Data: 05/04/2022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Czas lokalny: 09:00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IV.2.6)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03/07/2022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Data: 05/04/2022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Czas lokalny: 10:00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:rsidR="009A4123" w:rsidRPr="009A4123" w:rsidRDefault="009A4123" w:rsidP="009A4123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9A4123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1. Zamawiający żąda, aby wykonawca złożył wraz z ofertą: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a) formularz oferty: do przygotowania oferty zaleca się skorzystanie z formularza oferty, stanowiącego załącznik nr 1 do SWZ. W przypadku gdy wykonawca nie korzysta z przygotowanego przez zamawiającego wzoru formularza oferty, oferta powinna zawierać wszystkie informacje wymagane we wzorze;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b) opis techniczny oferowanego sprzętu wraz ze wskazaniem ich wszystkich parametrów technicznych, w zakresie umożliwiającym ocenę spełniania wymagań zamawiającego określonych w SWZ;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c) pełnomocnictwo lub inny dokument potwierdzający umocowanie do reprezentowania wykonawcy.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Upoważnienie osób podpisujących ofertę wynikać musi bezpośrednio z dokumentów dołączonych do oferty.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CEiDG</w:t>
      </w:r>
      <w:proofErr w:type="spellEnd"/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2. Wykonawca składa ofertę w formie elektronicznej za pośrednictwem platformy pod adresem (https:// e-propublico.pl/).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3. Ofertę sporządza się pod rygorem nieważności, w postaci elektronicznej i opatruje się kwalifikowanym podpisem elektronicznym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Kod pocztowy: 02-676</w:t>
      </w: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2. Odwołanie przysługuje na: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4. Odwołanie wnosi się w terminie: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9A412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9A4123" w:rsidRPr="009A4123" w:rsidRDefault="009A4123" w:rsidP="009A412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A4123">
        <w:rPr>
          <w:rFonts w:ascii="Lucida Sans Unicode" w:hAnsi="Lucida Sans Unicode" w:cs="Lucida Sans Unicode"/>
          <w:color w:val="000000"/>
          <w:sz w:val="20"/>
          <w:szCs w:val="20"/>
        </w:rPr>
        <w:t>04/03/2022</w:t>
      </w:r>
    </w:p>
    <w:p w:rsidR="00A450B2" w:rsidRPr="009A4123" w:rsidRDefault="00A450B2" w:rsidP="009A4123">
      <w:bookmarkStart w:id="0" w:name="_GoBack"/>
      <w:bookmarkEnd w:id="0"/>
    </w:p>
    <w:sectPr w:rsidR="00A450B2" w:rsidRPr="009A4123" w:rsidSect="0096051D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5266" w:rsidRDefault="001D5266">
      <w:r>
        <w:separator/>
      </w:r>
    </w:p>
  </w:endnote>
  <w:endnote w:type="continuationSeparator" w:id="0">
    <w:p w:rsidR="001D5266" w:rsidRDefault="001D5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56B" w:rsidRDefault="00CA05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56B" w:rsidRDefault="00CA05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5266" w:rsidRDefault="001D5266">
      <w:r>
        <w:separator/>
      </w:r>
    </w:p>
  </w:footnote>
  <w:footnote w:type="continuationSeparator" w:id="0">
    <w:p w:rsidR="001D5266" w:rsidRDefault="001D52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56B" w:rsidRDefault="00CA05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56B" w:rsidRDefault="00CA05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56B" w:rsidRDefault="00CA05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4036171B"/>
    <w:multiLevelType w:val="multilevel"/>
    <w:tmpl w:val="47AE6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5266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D5266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412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A056B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C1FFBEA-5EEB-4129-A85E-6FAC7815F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rsid w:val="009A4123"/>
  </w:style>
  <w:style w:type="character" w:customStyle="1" w:styleId="oj">
    <w:name w:val="oj"/>
    <w:rsid w:val="009A4123"/>
  </w:style>
  <w:style w:type="paragraph" w:styleId="NormalnyWeb">
    <w:name w:val="Normal (Web)"/>
    <w:basedOn w:val="Normalny"/>
    <w:uiPriority w:val="99"/>
    <w:unhideWhenUsed/>
    <w:rsid w:val="009A4123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9A4123"/>
    <w:pPr>
      <w:spacing w:before="100" w:beforeAutospacing="1" w:after="100" w:afterAutospacing="1"/>
    </w:pPr>
  </w:style>
  <w:style w:type="character" w:customStyle="1" w:styleId="nomark">
    <w:name w:val="nomark"/>
    <w:rsid w:val="009A4123"/>
  </w:style>
  <w:style w:type="character" w:customStyle="1" w:styleId="timark">
    <w:name w:val="timark"/>
    <w:rsid w:val="009A4123"/>
  </w:style>
  <w:style w:type="character" w:customStyle="1" w:styleId="nutscode">
    <w:name w:val="nutscode"/>
    <w:rsid w:val="009A4123"/>
  </w:style>
  <w:style w:type="character" w:customStyle="1" w:styleId="cpvcode">
    <w:name w:val="cpvcode"/>
    <w:rsid w:val="009A4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207862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65554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0358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868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3290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188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3306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4153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41752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2438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8876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5694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009858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072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1810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6720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3747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3678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4297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708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9555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1085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0907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02370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401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1506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0297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237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5964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0746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19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6520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1987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0838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6042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0567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4757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1844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9144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17601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7671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1793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6121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8497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152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3630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0552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846635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103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1130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7765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0426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4607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90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4973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1007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8495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0461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4986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5149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9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672172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3360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232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6011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2472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929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5458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55536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1835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5996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374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73953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9018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0917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38561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4700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8336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4946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5401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813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4352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884082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9511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5846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4138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5362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7741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6114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6466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1070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0880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64676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0698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0120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897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9789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6004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0881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2225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7746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23842-2022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https://ted.europa.eu/udl?uri=TED:NOTICE:123842-2022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123842-2022:TEXT:PL:HTML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ted.europa.eu/udl?uri=TED:NOTICE:123842-2022:TEXT:PL:HTML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123842-2022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1389</Words>
  <Characters>10103</Characters>
  <Application>Microsoft Office Word</Application>
  <DocSecurity>0</DocSecurity>
  <Lines>84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2022-03-09T08:34:00Z</dcterms:created>
  <dcterms:modified xsi:type="dcterms:W3CDTF">2022-03-09T08:35:00Z</dcterms:modified>
</cp:coreProperties>
</file>