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935D6" w:rsidRDefault="009C5C32" w:rsidP="00224DE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C5C32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C5C32">
        <w:rPr>
          <w:rFonts w:ascii="Arial" w:hAnsi="Arial" w:cs="Arial"/>
          <w:sz w:val="24"/>
          <w:szCs w:val="24"/>
        </w:rPr>
        <w:t>2022-02-24</w:t>
      </w:r>
    </w:p>
    <w:p w:rsidR="009C5C32" w:rsidRPr="009C5C32" w:rsidRDefault="009C5C32" w:rsidP="006A5DF1">
      <w:pPr>
        <w:rPr>
          <w:rFonts w:ascii="Arial" w:hAnsi="Arial" w:cs="Arial"/>
          <w:b/>
          <w:bCs/>
          <w:sz w:val="24"/>
          <w:szCs w:val="24"/>
        </w:rPr>
      </w:pPr>
      <w:r w:rsidRPr="009C5C32">
        <w:rPr>
          <w:rFonts w:ascii="Arial" w:hAnsi="Arial" w:cs="Arial"/>
          <w:b/>
          <w:bCs/>
          <w:sz w:val="24"/>
          <w:szCs w:val="24"/>
        </w:rPr>
        <w:t>Akademia Górniczo - Hutnicza</w:t>
      </w:r>
    </w:p>
    <w:p w:rsidR="009C5C32" w:rsidRPr="009C5C32" w:rsidRDefault="009C5C32" w:rsidP="006A5DF1">
      <w:pPr>
        <w:rPr>
          <w:rFonts w:ascii="Arial" w:hAnsi="Arial" w:cs="Arial"/>
          <w:b/>
          <w:bCs/>
          <w:sz w:val="24"/>
          <w:szCs w:val="24"/>
        </w:rPr>
      </w:pPr>
      <w:r w:rsidRPr="009C5C32">
        <w:rPr>
          <w:rFonts w:ascii="Arial" w:hAnsi="Arial" w:cs="Arial"/>
          <w:b/>
          <w:bCs/>
          <w:sz w:val="24"/>
          <w:szCs w:val="24"/>
        </w:rPr>
        <w:t>im. Stanisława Staszica w Krakowie</w:t>
      </w:r>
    </w:p>
    <w:p w:rsidR="006A5DF1" w:rsidRPr="00E935D6" w:rsidRDefault="009C5C32" w:rsidP="006A5DF1">
      <w:pPr>
        <w:rPr>
          <w:rFonts w:ascii="Arial" w:hAnsi="Arial" w:cs="Arial"/>
          <w:b/>
          <w:bCs/>
          <w:sz w:val="24"/>
          <w:szCs w:val="24"/>
        </w:rPr>
      </w:pPr>
      <w:r w:rsidRPr="009C5C3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9C5C32" w:rsidP="006A5DF1">
      <w:pPr>
        <w:rPr>
          <w:rFonts w:ascii="Arial" w:hAnsi="Arial" w:cs="Arial"/>
          <w:sz w:val="24"/>
          <w:szCs w:val="24"/>
        </w:rPr>
      </w:pPr>
      <w:r w:rsidRPr="009C5C32">
        <w:rPr>
          <w:rFonts w:ascii="Arial" w:hAnsi="Arial" w:cs="Arial"/>
          <w:sz w:val="24"/>
          <w:szCs w:val="24"/>
        </w:rPr>
        <w:t>Al. Mickiewicza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C5C32">
        <w:rPr>
          <w:rFonts w:ascii="Arial" w:hAnsi="Arial" w:cs="Arial"/>
          <w:sz w:val="24"/>
          <w:szCs w:val="24"/>
        </w:rPr>
        <w:t>30</w:t>
      </w:r>
    </w:p>
    <w:p w:rsidR="006A5DF1" w:rsidRPr="00E935D6" w:rsidRDefault="009C5C32" w:rsidP="006A5DF1">
      <w:pPr>
        <w:rPr>
          <w:rFonts w:ascii="Arial" w:hAnsi="Arial" w:cs="Arial"/>
          <w:sz w:val="24"/>
          <w:szCs w:val="24"/>
        </w:rPr>
      </w:pPr>
      <w:r w:rsidRPr="009C5C32">
        <w:rPr>
          <w:rFonts w:ascii="Arial" w:hAnsi="Arial" w:cs="Arial"/>
          <w:sz w:val="24"/>
          <w:szCs w:val="24"/>
        </w:rPr>
        <w:t>30-059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C5C32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7B4B33" w:rsidRDefault="00E21B49" w:rsidP="007B4B33">
      <w:pPr>
        <w:pStyle w:val="Nagwek1"/>
        <w:spacing w:before="0" w:after="0"/>
        <w:jc w:val="center"/>
        <w:rPr>
          <w:rFonts w:cs="Arial"/>
          <w:szCs w:val="28"/>
        </w:rPr>
      </w:pPr>
      <w:r w:rsidRPr="007B4B33">
        <w:rPr>
          <w:rFonts w:cs="Arial"/>
          <w:szCs w:val="28"/>
        </w:rPr>
        <w:t>WYJAŚNIENI</w:t>
      </w:r>
      <w:r w:rsidR="00520165" w:rsidRPr="007B4B33">
        <w:rPr>
          <w:rFonts w:cs="Arial"/>
          <w:szCs w:val="28"/>
        </w:rPr>
        <w:t>A</w:t>
      </w:r>
      <w:r w:rsidR="00632C3C" w:rsidRPr="007B4B33">
        <w:rPr>
          <w:rFonts w:cs="Arial"/>
          <w:szCs w:val="28"/>
        </w:rPr>
        <w:t xml:space="preserve"> TREŚCI</w:t>
      </w:r>
      <w:r w:rsidR="0029606A" w:rsidRPr="007B4B33">
        <w:rPr>
          <w:rFonts w:cs="Arial"/>
          <w:szCs w:val="28"/>
        </w:rPr>
        <w:t xml:space="preserve"> SWZ</w:t>
      </w:r>
    </w:p>
    <w:p w:rsidR="007B4B33" w:rsidRDefault="007B4B33" w:rsidP="007B4B33">
      <w:pPr>
        <w:jc w:val="center"/>
        <w:rPr>
          <w:rFonts w:ascii="Arial" w:hAnsi="Arial" w:cs="Arial"/>
          <w:b/>
          <w:sz w:val="28"/>
          <w:szCs w:val="28"/>
        </w:rPr>
      </w:pPr>
      <w:r w:rsidRPr="007B4B33">
        <w:rPr>
          <w:rFonts w:ascii="Arial" w:hAnsi="Arial" w:cs="Arial"/>
          <w:b/>
          <w:sz w:val="28"/>
          <w:szCs w:val="28"/>
        </w:rPr>
        <w:t>I POWIADOMIENIE O ZMIANACH</w:t>
      </w:r>
    </w:p>
    <w:p w:rsidR="007B4B33" w:rsidRPr="007B4B33" w:rsidRDefault="007B4B33" w:rsidP="007B4B33">
      <w:pPr>
        <w:jc w:val="center"/>
        <w:rPr>
          <w:rFonts w:ascii="Arial" w:hAnsi="Arial" w:cs="Arial"/>
          <w:b/>
          <w:sz w:val="28"/>
          <w:szCs w:val="28"/>
        </w:rPr>
      </w:pPr>
    </w:p>
    <w:p w:rsidR="006D4AB3" w:rsidRPr="007B4B33" w:rsidRDefault="00632C3C" w:rsidP="007B4B33">
      <w:pPr>
        <w:jc w:val="both"/>
        <w:rPr>
          <w:rFonts w:ascii="Verdana" w:hAnsi="Verdana" w:cs="Arial"/>
          <w:sz w:val="22"/>
          <w:szCs w:val="22"/>
        </w:rPr>
      </w:pPr>
      <w:r w:rsidRPr="007B4B33">
        <w:rPr>
          <w:rFonts w:ascii="Verdana" w:hAnsi="Verdana" w:cs="Arial"/>
          <w:sz w:val="22"/>
          <w:szCs w:val="22"/>
        </w:rPr>
        <w:t xml:space="preserve">Dotyczy: </w:t>
      </w:r>
      <w:r w:rsidR="006A5DF1" w:rsidRPr="007B4B33">
        <w:rPr>
          <w:rFonts w:ascii="Verdana" w:hAnsi="Verdana" w:cs="Arial"/>
          <w:sz w:val="22"/>
          <w:szCs w:val="22"/>
        </w:rPr>
        <w:t>p</w:t>
      </w:r>
      <w:r w:rsidRPr="007B4B33">
        <w:rPr>
          <w:rFonts w:ascii="Verdana" w:hAnsi="Verdana" w:cs="Arial"/>
          <w:sz w:val="22"/>
          <w:szCs w:val="22"/>
        </w:rPr>
        <w:t>ostępowani</w:t>
      </w:r>
      <w:r w:rsidR="006A5DF1" w:rsidRPr="007B4B33">
        <w:rPr>
          <w:rFonts w:ascii="Verdana" w:hAnsi="Verdana" w:cs="Arial"/>
          <w:sz w:val="22"/>
          <w:szCs w:val="22"/>
        </w:rPr>
        <w:t>a</w:t>
      </w:r>
      <w:r w:rsidRPr="007B4B33">
        <w:rPr>
          <w:rFonts w:ascii="Verdana" w:hAnsi="Verdana" w:cs="Arial"/>
          <w:sz w:val="22"/>
          <w:szCs w:val="22"/>
        </w:rPr>
        <w:t xml:space="preserve"> o udzielenie zamówienia publicznego, prowadzone</w:t>
      </w:r>
      <w:r w:rsidR="006A5DF1" w:rsidRPr="007B4B33">
        <w:rPr>
          <w:rFonts w:ascii="Verdana" w:hAnsi="Verdana" w:cs="Arial"/>
          <w:sz w:val="22"/>
          <w:szCs w:val="22"/>
        </w:rPr>
        <w:t>go</w:t>
      </w:r>
      <w:r w:rsidRPr="007B4B33">
        <w:rPr>
          <w:rFonts w:ascii="Verdana" w:hAnsi="Verdana" w:cs="Arial"/>
          <w:sz w:val="22"/>
          <w:szCs w:val="22"/>
        </w:rPr>
        <w:t xml:space="preserve"> w trybie </w:t>
      </w:r>
      <w:r w:rsidR="009C5C32" w:rsidRPr="007B4B33">
        <w:rPr>
          <w:rFonts w:ascii="Verdana" w:hAnsi="Verdana" w:cs="Arial"/>
          <w:sz w:val="22"/>
          <w:szCs w:val="22"/>
        </w:rPr>
        <w:t xml:space="preserve">Tryb podstawowy bez negocjacji - art. 275 pkt. 1 ustawy </w:t>
      </w:r>
      <w:proofErr w:type="spellStart"/>
      <w:r w:rsidR="009C5C32" w:rsidRPr="007B4B33">
        <w:rPr>
          <w:rFonts w:ascii="Verdana" w:hAnsi="Verdana" w:cs="Arial"/>
          <w:sz w:val="22"/>
          <w:szCs w:val="22"/>
        </w:rPr>
        <w:t>Pzp</w:t>
      </w:r>
      <w:proofErr w:type="spellEnd"/>
      <w:r w:rsidRPr="007B4B33">
        <w:rPr>
          <w:rFonts w:ascii="Verdana" w:hAnsi="Verdana" w:cs="Arial"/>
          <w:b/>
          <w:sz w:val="22"/>
          <w:szCs w:val="22"/>
        </w:rPr>
        <w:t xml:space="preserve"> </w:t>
      </w:r>
      <w:r w:rsidRPr="007B4B33">
        <w:rPr>
          <w:rFonts w:ascii="Verdana" w:hAnsi="Verdana" w:cs="Arial"/>
          <w:bCs/>
          <w:sz w:val="22"/>
          <w:szCs w:val="22"/>
        </w:rPr>
        <w:t>na</w:t>
      </w:r>
      <w:r w:rsidRPr="007B4B33">
        <w:rPr>
          <w:rFonts w:ascii="Verdana" w:hAnsi="Verdana" w:cs="Arial"/>
          <w:b/>
          <w:sz w:val="22"/>
          <w:szCs w:val="22"/>
        </w:rPr>
        <w:t xml:space="preserve"> </w:t>
      </w:r>
      <w:r w:rsidR="00E72428" w:rsidRPr="007B4B33">
        <w:rPr>
          <w:rFonts w:ascii="Verdana" w:hAnsi="Verdana" w:cs="Arial"/>
          <w:bCs/>
          <w:sz w:val="22"/>
          <w:szCs w:val="22"/>
        </w:rPr>
        <w:t>”</w:t>
      </w:r>
      <w:r w:rsidR="009C5C32" w:rsidRPr="007B4B33">
        <w:rPr>
          <w:rFonts w:ascii="Verdana" w:hAnsi="Verdana" w:cs="Arial"/>
          <w:b/>
          <w:bCs/>
          <w:sz w:val="22"/>
          <w:szCs w:val="22"/>
        </w:rPr>
        <w:t>przeprowadzenie certyfikowanego szkolenia wraz z egzaminem z zakresu metodyki zarządzania projektami Agile PM Foundation - KC-zp.272-54/22</w:t>
      </w:r>
      <w:r w:rsidR="00E72428" w:rsidRPr="007B4B33">
        <w:rPr>
          <w:rFonts w:ascii="Verdana" w:hAnsi="Verdana" w:cs="Arial"/>
          <w:bCs/>
          <w:sz w:val="22"/>
          <w:szCs w:val="22"/>
        </w:rPr>
        <w:t>”</w:t>
      </w:r>
      <w:r w:rsidRPr="007B4B33">
        <w:rPr>
          <w:rFonts w:ascii="Verdana" w:hAnsi="Verdana" w:cs="Arial"/>
          <w:b/>
          <w:sz w:val="22"/>
          <w:szCs w:val="22"/>
        </w:rPr>
        <w:t xml:space="preserve"> </w:t>
      </w:r>
      <w:r w:rsidRPr="007B4B33">
        <w:rPr>
          <w:rFonts w:ascii="Verdana" w:hAnsi="Verdana" w:cs="Arial"/>
          <w:bCs/>
          <w:sz w:val="22"/>
          <w:szCs w:val="22"/>
        </w:rPr>
        <w:t>– znak sprawy</w:t>
      </w:r>
      <w:r w:rsidRPr="007B4B33">
        <w:rPr>
          <w:rFonts w:ascii="Verdana" w:hAnsi="Verdana" w:cs="Arial"/>
          <w:b/>
          <w:sz w:val="22"/>
          <w:szCs w:val="22"/>
        </w:rPr>
        <w:t xml:space="preserve"> </w:t>
      </w:r>
      <w:r w:rsidR="009C5C32" w:rsidRPr="007B4B33">
        <w:rPr>
          <w:rFonts w:ascii="Verdana" w:hAnsi="Verdana" w:cs="Arial"/>
          <w:b/>
          <w:sz w:val="22"/>
          <w:szCs w:val="22"/>
        </w:rPr>
        <w:t>KC-zp.272-54/22</w:t>
      </w:r>
      <w:r w:rsidRPr="007B4B33">
        <w:rPr>
          <w:rFonts w:ascii="Verdana" w:hAnsi="Verdana" w:cs="Arial"/>
          <w:b/>
          <w:sz w:val="22"/>
          <w:szCs w:val="22"/>
        </w:rPr>
        <w:t>.</w:t>
      </w:r>
    </w:p>
    <w:p w:rsidR="0012774F" w:rsidRPr="007B4B33" w:rsidRDefault="00520165" w:rsidP="007B4B33">
      <w:pPr>
        <w:jc w:val="both"/>
        <w:rPr>
          <w:rFonts w:ascii="Verdana" w:hAnsi="Verdana" w:cs="Arial"/>
          <w:sz w:val="22"/>
          <w:szCs w:val="22"/>
        </w:rPr>
      </w:pPr>
      <w:r w:rsidRPr="007B4B33">
        <w:rPr>
          <w:rFonts w:ascii="Verdana" w:hAnsi="Verdana" w:cs="Arial"/>
          <w:sz w:val="22"/>
          <w:szCs w:val="22"/>
        </w:rPr>
        <w:t xml:space="preserve">Zamawiający, </w:t>
      </w:r>
      <w:r w:rsidR="009C5C32" w:rsidRPr="007B4B33">
        <w:rPr>
          <w:rFonts w:ascii="Verdana" w:hAnsi="Verdana" w:cs="Arial"/>
          <w:b/>
          <w:sz w:val="22"/>
          <w:szCs w:val="22"/>
        </w:rPr>
        <w:t xml:space="preserve">Akademia Górniczo </w:t>
      </w:r>
      <w:r w:rsidR="007B4B33" w:rsidRPr="007B4B33">
        <w:rPr>
          <w:rFonts w:ascii="Verdana" w:hAnsi="Verdana" w:cs="Arial"/>
          <w:b/>
          <w:sz w:val="22"/>
          <w:szCs w:val="22"/>
        </w:rPr>
        <w:t>–</w:t>
      </w:r>
      <w:r w:rsidR="009C5C32" w:rsidRPr="007B4B33">
        <w:rPr>
          <w:rFonts w:ascii="Verdana" w:hAnsi="Verdana" w:cs="Arial"/>
          <w:b/>
          <w:sz w:val="22"/>
          <w:szCs w:val="22"/>
        </w:rPr>
        <w:t xml:space="preserve"> Hutnicza</w:t>
      </w:r>
      <w:r w:rsidR="007B4B33" w:rsidRPr="007B4B33">
        <w:rPr>
          <w:rFonts w:ascii="Verdana" w:hAnsi="Verdana" w:cs="Arial"/>
          <w:b/>
          <w:sz w:val="22"/>
          <w:szCs w:val="22"/>
        </w:rPr>
        <w:t xml:space="preserve"> </w:t>
      </w:r>
      <w:r w:rsidR="009C5C32" w:rsidRPr="007B4B33">
        <w:rPr>
          <w:rFonts w:ascii="Verdana" w:hAnsi="Verdana" w:cs="Arial"/>
          <w:b/>
          <w:sz w:val="22"/>
          <w:szCs w:val="22"/>
        </w:rPr>
        <w:t>im. Stanisława Staszica w Krakowie</w:t>
      </w:r>
      <w:r w:rsidR="007B4B33" w:rsidRPr="007B4B33">
        <w:rPr>
          <w:rFonts w:ascii="Verdana" w:hAnsi="Verdana" w:cs="Arial"/>
          <w:b/>
          <w:sz w:val="22"/>
          <w:szCs w:val="22"/>
        </w:rPr>
        <w:t xml:space="preserve"> </w:t>
      </w:r>
      <w:r w:rsidR="009C5C32" w:rsidRPr="007B4B33">
        <w:rPr>
          <w:rFonts w:ascii="Verdana" w:hAnsi="Verdana" w:cs="Arial"/>
          <w:b/>
          <w:sz w:val="22"/>
          <w:szCs w:val="22"/>
        </w:rPr>
        <w:t>Dział Zamówień Publicznych</w:t>
      </w:r>
      <w:r w:rsidRPr="007B4B33">
        <w:rPr>
          <w:rFonts w:ascii="Verdana" w:hAnsi="Verdana" w:cs="Arial"/>
          <w:sz w:val="22"/>
          <w:szCs w:val="22"/>
        </w:rPr>
        <w:t xml:space="preserve">, działając na podstawie art. </w:t>
      </w:r>
      <w:r w:rsidR="00E74BC3" w:rsidRPr="007B4B33">
        <w:rPr>
          <w:rFonts w:ascii="Verdana" w:hAnsi="Verdana" w:cs="Arial"/>
          <w:sz w:val="22"/>
          <w:szCs w:val="22"/>
        </w:rPr>
        <w:t>284</w:t>
      </w:r>
      <w:r w:rsidRPr="007B4B33">
        <w:rPr>
          <w:rFonts w:ascii="Verdana" w:hAnsi="Verdana" w:cs="Arial"/>
          <w:sz w:val="22"/>
          <w:szCs w:val="22"/>
        </w:rPr>
        <w:t xml:space="preserve"> ust. </w:t>
      </w:r>
      <w:r w:rsidR="0029606A" w:rsidRPr="007B4B33">
        <w:rPr>
          <w:rFonts w:ascii="Verdana" w:hAnsi="Verdana" w:cs="Arial"/>
          <w:sz w:val="22"/>
          <w:szCs w:val="22"/>
        </w:rPr>
        <w:t>6</w:t>
      </w:r>
      <w:r w:rsidRPr="007B4B33">
        <w:rPr>
          <w:rFonts w:ascii="Verdana" w:hAnsi="Verdana" w:cs="Arial"/>
          <w:sz w:val="22"/>
          <w:szCs w:val="22"/>
        </w:rPr>
        <w:t xml:space="preserve"> ustawy z dnia </w:t>
      </w:r>
      <w:r w:rsidR="0029606A" w:rsidRPr="007B4B33">
        <w:rPr>
          <w:rFonts w:ascii="Verdana" w:hAnsi="Verdana" w:cs="Arial"/>
          <w:sz w:val="22"/>
          <w:szCs w:val="22"/>
        </w:rPr>
        <w:t>11</w:t>
      </w:r>
      <w:r w:rsidRPr="007B4B33">
        <w:rPr>
          <w:rFonts w:ascii="Verdana" w:hAnsi="Verdana" w:cs="Arial"/>
          <w:sz w:val="22"/>
          <w:szCs w:val="22"/>
        </w:rPr>
        <w:t xml:space="preserve"> </w:t>
      </w:r>
      <w:r w:rsidR="0029606A" w:rsidRPr="007B4B33">
        <w:rPr>
          <w:rFonts w:ascii="Verdana" w:hAnsi="Verdana" w:cs="Arial"/>
          <w:sz w:val="22"/>
          <w:szCs w:val="22"/>
        </w:rPr>
        <w:t xml:space="preserve">września </w:t>
      </w:r>
      <w:r w:rsidRPr="007B4B33">
        <w:rPr>
          <w:rFonts w:ascii="Verdana" w:hAnsi="Verdana" w:cs="Arial"/>
          <w:sz w:val="22"/>
          <w:szCs w:val="22"/>
        </w:rPr>
        <w:t>20</w:t>
      </w:r>
      <w:r w:rsidR="0029606A" w:rsidRPr="007B4B33">
        <w:rPr>
          <w:rFonts w:ascii="Verdana" w:hAnsi="Verdana" w:cs="Arial"/>
          <w:sz w:val="22"/>
          <w:szCs w:val="22"/>
        </w:rPr>
        <w:t>19</w:t>
      </w:r>
      <w:r w:rsidRPr="007B4B33">
        <w:rPr>
          <w:rFonts w:ascii="Verdana" w:hAnsi="Verdana" w:cs="Arial"/>
          <w:sz w:val="22"/>
          <w:szCs w:val="22"/>
        </w:rPr>
        <w:t xml:space="preserve"> r</w:t>
      </w:r>
      <w:r w:rsidR="0029606A" w:rsidRPr="007B4B33">
        <w:rPr>
          <w:rFonts w:ascii="Verdana" w:hAnsi="Verdana" w:cs="Arial"/>
          <w:sz w:val="22"/>
          <w:szCs w:val="22"/>
        </w:rPr>
        <w:t>.</w:t>
      </w:r>
      <w:r w:rsidRPr="007B4B33">
        <w:rPr>
          <w:rFonts w:ascii="Verdana" w:hAnsi="Verdana" w:cs="Arial"/>
          <w:sz w:val="22"/>
          <w:szCs w:val="22"/>
        </w:rPr>
        <w:t xml:space="preserve"> Prawo </w:t>
      </w:r>
      <w:r w:rsidR="0029606A" w:rsidRPr="007B4B33">
        <w:rPr>
          <w:rFonts w:ascii="Verdana" w:hAnsi="Verdana" w:cs="Arial"/>
          <w:sz w:val="22"/>
          <w:szCs w:val="22"/>
        </w:rPr>
        <w:t>z</w:t>
      </w:r>
      <w:r w:rsidRPr="007B4B33">
        <w:rPr>
          <w:rFonts w:ascii="Verdana" w:hAnsi="Verdana" w:cs="Arial"/>
          <w:sz w:val="22"/>
          <w:szCs w:val="22"/>
        </w:rPr>
        <w:t xml:space="preserve">amówień </w:t>
      </w:r>
      <w:r w:rsidR="0029606A" w:rsidRPr="007B4B33">
        <w:rPr>
          <w:rFonts w:ascii="Verdana" w:hAnsi="Verdana" w:cs="Arial"/>
          <w:sz w:val="22"/>
          <w:szCs w:val="22"/>
        </w:rPr>
        <w:t>p</w:t>
      </w:r>
      <w:r w:rsidRPr="007B4B33">
        <w:rPr>
          <w:rFonts w:ascii="Verdana" w:hAnsi="Verdana" w:cs="Arial"/>
          <w:sz w:val="22"/>
          <w:szCs w:val="22"/>
        </w:rPr>
        <w:t xml:space="preserve">ublicznych </w:t>
      </w:r>
      <w:r w:rsidR="009C5C32" w:rsidRPr="007B4B33">
        <w:rPr>
          <w:rFonts w:ascii="Verdana" w:hAnsi="Verdana" w:cs="Arial"/>
          <w:sz w:val="22"/>
          <w:szCs w:val="22"/>
        </w:rPr>
        <w:t>(</w:t>
      </w:r>
      <w:proofErr w:type="spellStart"/>
      <w:r w:rsidR="009C5C32" w:rsidRPr="007B4B33">
        <w:rPr>
          <w:rFonts w:ascii="Verdana" w:hAnsi="Verdana" w:cs="Arial"/>
          <w:sz w:val="22"/>
          <w:szCs w:val="22"/>
        </w:rPr>
        <w:t>t.j</w:t>
      </w:r>
      <w:proofErr w:type="spellEnd"/>
      <w:r w:rsidR="009C5C32" w:rsidRPr="007B4B33">
        <w:rPr>
          <w:rFonts w:ascii="Verdana" w:hAnsi="Verdana" w:cs="Arial"/>
          <w:sz w:val="22"/>
          <w:szCs w:val="22"/>
        </w:rPr>
        <w:t>. Dz.U. z 2021r. poz. 1129)</w:t>
      </w:r>
      <w:r w:rsidR="00BE7BFD" w:rsidRPr="007B4B33">
        <w:rPr>
          <w:rFonts w:ascii="Verdana" w:hAnsi="Verdana" w:cs="Arial"/>
          <w:sz w:val="22"/>
          <w:szCs w:val="22"/>
        </w:rPr>
        <w:t xml:space="preserve">, </w:t>
      </w:r>
      <w:r w:rsidR="00E74BC3" w:rsidRPr="007B4B33">
        <w:rPr>
          <w:rFonts w:ascii="Verdana" w:hAnsi="Verdana" w:cs="Arial"/>
          <w:sz w:val="22"/>
          <w:szCs w:val="22"/>
        </w:rPr>
        <w:t>udostępnia</w:t>
      </w:r>
      <w:r w:rsidR="00BE7BFD" w:rsidRPr="007B4B33">
        <w:rPr>
          <w:rFonts w:ascii="Verdana" w:hAnsi="Verdana" w:cs="Arial"/>
          <w:sz w:val="22"/>
          <w:szCs w:val="22"/>
        </w:rPr>
        <w:t xml:space="preserve"> poniżej treść zapytań do S</w:t>
      </w:r>
      <w:r w:rsidR="0012774F" w:rsidRPr="007B4B33">
        <w:rPr>
          <w:rFonts w:ascii="Verdana" w:hAnsi="Verdana" w:cs="Arial"/>
          <w:sz w:val="22"/>
          <w:szCs w:val="22"/>
        </w:rPr>
        <w:t>pecyfikacji Warunków Zamówienia (</w:t>
      </w:r>
      <w:r w:rsidR="0012774F" w:rsidRPr="007B4B33">
        <w:rPr>
          <w:rFonts w:ascii="Verdana" w:hAnsi="Verdana" w:cs="Arial"/>
          <w:sz w:val="22"/>
          <w:szCs w:val="22"/>
          <w:lang w:eastAsia="ar-SA"/>
        </w:rPr>
        <w:t>zwanej dalej</w:t>
      </w:r>
      <w:r w:rsidR="0012774F" w:rsidRPr="007B4B33">
        <w:rPr>
          <w:rFonts w:ascii="Verdana" w:hAnsi="Verdana" w:cs="Arial"/>
          <w:b/>
          <w:sz w:val="22"/>
          <w:szCs w:val="22"/>
          <w:lang w:eastAsia="ar-SA"/>
        </w:rPr>
        <w:t xml:space="preserve"> </w:t>
      </w:r>
      <w:r w:rsidR="0012774F" w:rsidRPr="007B4B33">
        <w:rPr>
          <w:rFonts w:ascii="Verdana" w:hAnsi="Verdana" w:cs="Arial"/>
          <w:bCs/>
          <w:sz w:val="22"/>
          <w:szCs w:val="22"/>
          <w:lang w:eastAsia="ar-SA"/>
        </w:rPr>
        <w:t>”SWZ”)</w:t>
      </w:r>
      <w:r w:rsidR="00E74BC3" w:rsidRPr="007B4B33">
        <w:rPr>
          <w:rFonts w:ascii="Verdana" w:hAnsi="Verdana" w:cs="Arial"/>
          <w:bCs/>
          <w:sz w:val="22"/>
          <w:szCs w:val="22"/>
          <w:lang w:eastAsia="ar-SA"/>
        </w:rPr>
        <w:t xml:space="preserve"> </w:t>
      </w:r>
      <w:r w:rsidR="00E74BC3" w:rsidRPr="007B4B33">
        <w:rPr>
          <w:rFonts w:ascii="Verdana" w:hAnsi="Verdana" w:cs="Arial"/>
          <w:sz w:val="22"/>
          <w:szCs w:val="22"/>
        </w:rPr>
        <w:t>wraz z wyjaśnieniami</w:t>
      </w:r>
      <w:r w:rsidR="0012774F" w:rsidRPr="007B4B33">
        <w:rPr>
          <w:rFonts w:ascii="Verdana" w:hAnsi="Verdana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5C32" w:rsidRPr="007B4B33" w:rsidTr="007B4B33">
        <w:trPr>
          <w:trHeight w:val="6367"/>
        </w:trPr>
        <w:tc>
          <w:tcPr>
            <w:tcW w:w="9356" w:type="dxa"/>
            <w:shd w:val="clear" w:color="auto" w:fill="auto"/>
          </w:tcPr>
          <w:p w:rsidR="007B4B33" w:rsidRDefault="007B4B33" w:rsidP="007B4B33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C5C32" w:rsidRPr="007B4B33" w:rsidRDefault="009C5C32" w:rsidP="007B4B3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4B33">
              <w:rPr>
                <w:rFonts w:ascii="Arial" w:hAnsi="Arial" w:cs="Arial"/>
                <w:b/>
                <w:bCs/>
                <w:sz w:val="22"/>
                <w:szCs w:val="22"/>
              </w:rPr>
              <w:t>Pyt</w:t>
            </w:r>
            <w:r w:rsidR="007B4B3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7B4B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1</w:t>
            </w:r>
            <w:r w:rsidR="007B4B3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r w:rsidRPr="007B4B33">
              <w:rPr>
                <w:rFonts w:ascii="Arial" w:hAnsi="Arial" w:cs="Arial"/>
                <w:sz w:val="22"/>
                <w:szCs w:val="22"/>
              </w:rPr>
              <w:t xml:space="preserve">"W postępowaniu nie jest przewidziane składanie wadium"  ale  "Jeżeli Wykonawca nie dopełni ww. formalności w wyznaczonym terminie, Zamawiający uzna, że zawarcie umowy w sprawie zamówienia publicznego stało się niemożliwe z przyczyn leżących po stronie Wykonawcy i będzie upoważniony do zatrzymania wadium ....."  </w:t>
            </w:r>
          </w:p>
          <w:p w:rsidR="009C5C32" w:rsidRPr="007B4B33" w:rsidRDefault="009C5C32" w:rsidP="007B4B3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4B33">
              <w:rPr>
                <w:rFonts w:ascii="Arial" w:hAnsi="Arial" w:cs="Arial"/>
                <w:sz w:val="22"/>
                <w:szCs w:val="22"/>
              </w:rPr>
              <w:t>To będzie wadium czy nie?</w:t>
            </w:r>
          </w:p>
          <w:p w:rsidR="009C5C32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B4B3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</w:t>
            </w:r>
            <w:r w:rsidR="00224DE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Zgodnie z pkt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15 SWZ</w:t>
            </w:r>
            <w:r w:rsidR="00224DE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w postępowaniu nie jest wymagane wadium, dlatego zapisy pkt 23.5 SWZ nie będą miały zastosowania.</w:t>
            </w:r>
          </w:p>
          <w:p w:rsidR="007B4B33" w:rsidRDefault="007B4B33" w:rsidP="00131F51">
            <w:pPr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C5C32" w:rsidRPr="007B4B33" w:rsidRDefault="007B4B33" w:rsidP="007B4B3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4B33">
              <w:rPr>
                <w:rFonts w:ascii="Arial" w:hAnsi="Arial" w:cs="Arial"/>
                <w:sz w:val="22"/>
                <w:szCs w:val="22"/>
              </w:rPr>
              <w:t xml:space="preserve">Pyt.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7B4B33">
              <w:rPr>
                <w:rFonts w:ascii="Arial" w:hAnsi="Arial" w:cs="Arial"/>
                <w:sz w:val="22"/>
                <w:szCs w:val="22"/>
              </w:rPr>
              <w:t>-</w:t>
            </w:r>
            <w:r w:rsidR="009C5C32" w:rsidRPr="007B4B33">
              <w:rPr>
                <w:rFonts w:ascii="Arial" w:hAnsi="Arial" w:cs="Arial"/>
                <w:sz w:val="22"/>
                <w:szCs w:val="22"/>
              </w:rPr>
              <w:t>. Załącznik nr 1 Formularz oferty, tabela "Wymagania zgodnie z pkt 23.2.2 SWZ"  ale nie ma takiego pkt. w SWZ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B4B3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Zamawiający dokonuje następujących zmian w SWZ:</w:t>
            </w: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Załącznik nr 1 – Formularz oferty, tabela dla kryterium oceny ofert</w:t>
            </w: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>Jest:</w:t>
            </w:r>
            <w:r>
              <w:t xml:space="preserve">  </w:t>
            </w:r>
            <w:r w:rsidRPr="007B4B33">
              <w:rPr>
                <w:rFonts w:ascii="Arial" w:hAnsi="Arial" w:cs="Arial"/>
                <w:b/>
                <w:i/>
                <w:sz w:val="22"/>
                <w:szCs w:val="22"/>
              </w:rPr>
              <w:t>Wymagania zgodnie z pkt 23.2.2 SWZ</w:t>
            </w:r>
          </w:p>
          <w:p w:rsidR="007B4B33" w:rsidRP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Powinno być: </w:t>
            </w:r>
            <w:r w:rsidRPr="007B4B33">
              <w:rPr>
                <w:rFonts w:ascii="Arial" w:hAnsi="Arial" w:cs="Arial"/>
                <w:b/>
                <w:i/>
                <w:sz w:val="22"/>
                <w:szCs w:val="22"/>
              </w:rPr>
              <w:t>Wymagania zgodnie z pkt 2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1</w:t>
            </w:r>
            <w:r w:rsidRPr="007B4B33">
              <w:rPr>
                <w:rFonts w:ascii="Arial" w:hAnsi="Arial" w:cs="Arial"/>
                <w:b/>
                <w:i/>
                <w:sz w:val="22"/>
                <w:szCs w:val="22"/>
              </w:rPr>
              <w:t>.2.2 SWZ</w:t>
            </w: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C5C32" w:rsidRPr="007B4B33" w:rsidRDefault="007B4B33" w:rsidP="007B4B3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B4B33">
              <w:rPr>
                <w:rFonts w:ascii="Arial" w:hAnsi="Arial" w:cs="Arial"/>
                <w:sz w:val="22"/>
                <w:szCs w:val="22"/>
              </w:rPr>
              <w:t xml:space="preserve">Pyt. 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7B4B33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9C5C32" w:rsidRPr="007B4B33">
              <w:rPr>
                <w:rFonts w:ascii="Arial" w:hAnsi="Arial" w:cs="Arial"/>
                <w:sz w:val="22"/>
                <w:szCs w:val="22"/>
              </w:rPr>
              <w:t xml:space="preserve"> Jak długo zamierzacie Państwo rozpatrywać oferty? Po wygraniu w ciągu 30 dni musi odbyć się szkolenie. Mamy takie szkolenia gdzie decyzja podjęta była w ciągu kilku dni i takie gdzie decyzja zajęła 3 miesiące. To długi zakres terminu szkoleń. </w:t>
            </w:r>
          </w:p>
          <w:p w:rsidR="007B4B33" w:rsidRP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B4B33">
              <w:rPr>
                <w:rFonts w:ascii="Arial" w:hAnsi="Arial" w:cs="Arial"/>
                <w:b/>
                <w:i/>
                <w:sz w:val="22"/>
                <w:szCs w:val="22"/>
              </w:rPr>
              <w:t xml:space="preserve">ODP.: </w:t>
            </w:r>
            <w:r w:rsidR="00224DE5">
              <w:rPr>
                <w:rFonts w:ascii="Arial" w:hAnsi="Arial" w:cs="Arial"/>
                <w:b/>
                <w:i/>
                <w:sz w:val="22"/>
                <w:szCs w:val="22"/>
              </w:rPr>
              <w:t>Zasady oceny ofert w post</w:t>
            </w:r>
            <w:r w:rsidR="00B80B85">
              <w:rPr>
                <w:rFonts w:ascii="Arial" w:hAnsi="Arial" w:cs="Arial"/>
                <w:b/>
                <w:i/>
                <w:sz w:val="22"/>
                <w:szCs w:val="22"/>
              </w:rPr>
              <w:t>ę</w:t>
            </w:r>
            <w:bookmarkStart w:id="0" w:name="_GoBack"/>
            <w:bookmarkEnd w:id="0"/>
            <w:r w:rsidR="00224DE5">
              <w:rPr>
                <w:rFonts w:ascii="Arial" w:hAnsi="Arial" w:cs="Arial"/>
                <w:b/>
                <w:i/>
                <w:sz w:val="22"/>
                <w:szCs w:val="22"/>
              </w:rPr>
              <w:t xml:space="preserve">powaniu określa Dział II Rozdział 5 ustawy </w:t>
            </w:r>
            <w:proofErr w:type="spellStart"/>
            <w:r w:rsidR="00224DE5">
              <w:rPr>
                <w:rFonts w:ascii="Arial" w:hAnsi="Arial" w:cs="Arial"/>
                <w:b/>
                <w:i/>
                <w:sz w:val="22"/>
                <w:szCs w:val="22"/>
              </w:rPr>
              <w:t>Pzp</w:t>
            </w:r>
            <w:proofErr w:type="spellEnd"/>
            <w:r w:rsidR="00224DE5">
              <w:rPr>
                <w:rFonts w:ascii="Arial" w:hAnsi="Arial" w:cs="Arial"/>
                <w:b/>
                <w:i/>
                <w:sz w:val="22"/>
                <w:szCs w:val="22"/>
              </w:rPr>
              <w:t>.</w:t>
            </w:r>
          </w:p>
          <w:p w:rsidR="009C5C32" w:rsidRPr="007B4B33" w:rsidRDefault="009C5C32" w:rsidP="007B4B33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9C5C32" w:rsidRDefault="009C5C32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7B4B3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B4B33" w:rsidRPr="007B4B33">
              <w:rPr>
                <w:rFonts w:ascii="Arial" w:hAnsi="Arial" w:cs="Arial"/>
                <w:b/>
                <w:i/>
                <w:sz w:val="22"/>
                <w:szCs w:val="22"/>
              </w:rPr>
              <w:t>Treść niniejszego pisma stanowi integralną część SWZ.</w:t>
            </w: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highlight w:val="darkGray"/>
              </w:rPr>
            </w:pP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highlight w:val="darkGray"/>
              </w:rPr>
            </w:pPr>
          </w:p>
          <w:p w:rsidR="007B4B33" w:rsidRDefault="007B4B33" w:rsidP="007B4B33">
            <w:pPr>
              <w:ind w:left="30" w:right="-72"/>
              <w:jc w:val="both"/>
              <w:rPr>
                <w:rFonts w:ascii="Arial" w:hAnsi="Arial" w:cs="Arial"/>
                <w:b/>
                <w:i/>
                <w:sz w:val="22"/>
                <w:szCs w:val="22"/>
                <w:highlight w:val="darkGray"/>
              </w:rPr>
            </w:pPr>
          </w:p>
          <w:p w:rsidR="007B4B33" w:rsidRPr="007B4B33" w:rsidRDefault="007B4B33" w:rsidP="007B4B33">
            <w:pPr>
              <w:tabs>
                <w:tab w:val="left" w:pos="525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B4B33">
              <w:rPr>
                <w:rFonts w:ascii="Arial" w:hAnsi="Arial" w:cs="Arial"/>
                <w:sz w:val="22"/>
                <w:szCs w:val="22"/>
              </w:rPr>
              <w:t xml:space="preserve">Kanclerz AGH                                                                        </w:t>
            </w:r>
          </w:p>
          <w:p w:rsidR="007B4B33" w:rsidRPr="007B4B33" w:rsidRDefault="007B4B33" w:rsidP="007B4B33">
            <w:pPr>
              <w:tabs>
                <w:tab w:val="left" w:pos="525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B4B33" w:rsidRPr="007B4B33" w:rsidRDefault="007B4B33" w:rsidP="007B4B33">
            <w:pPr>
              <w:tabs>
                <w:tab w:val="left" w:pos="525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</w:p>
          <w:p w:rsidR="007B4B33" w:rsidRPr="007B4B33" w:rsidRDefault="007B4B33" w:rsidP="007B4B3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7B4B33">
              <w:rPr>
                <w:rFonts w:ascii="Arial" w:hAnsi="Arial" w:cs="Arial"/>
                <w:sz w:val="22"/>
                <w:szCs w:val="22"/>
              </w:rPr>
              <w:t xml:space="preserve"> mgr inż. Henryk Zioło</w:t>
            </w:r>
          </w:p>
          <w:p w:rsidR="007B4B33" w:rsidRPr="007B4B33" w:rsidRDefault="007B4B33" w:rsidP="00224DE5">
            <w:pPr>
              <w:ind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224DE5">
      <w:footerReference w:type="even" r:id="rId7"/>
      <w:footerReference w:type="default" r:id="rId8"/>
      <w:footerReference w:type="first" r:id="rId9"/>
      <w:pgSz w:w="11906" w:h="16838" w:code="9"/>
      <w:pgMar w:top="426" w:right="1418" w:bottom="709" w:left="1418" w:header="421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56C" w:rsidRDefault="00C0456C">
      <w:r>
        <w:separator/>
      </w:r>
    </w:p>
  </w:endnote>
  <w:endnote w:type="continuationSeparator" w:id="0">
    <w:p w:rsidR="00C0456C" w:rsidRDefault="00C0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80B8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56C" w:rsidRDefault="00C0456C">
      <w:r>
        <w:separator/>
      </w:r>
    </w:p>
  </w:footnote>
  <w:footnote w:type="continuationSeparator" w:id="0">
    <w:p w:rsidR="00C0456C" w:rsidRDefault="00C04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56C"/>
    <w:rsid w:val="00031374"/>
    <w:rsid w:val="000A1097"/>
    <w:rsid w:val="000E2A8F"/>
    <w:rsid w:val="0012774F"/>
    <w:rsid w:val="00131F51"/>
    <w:rsid w:val="00144B7A"/>
    <w:rsid w:val="00180C6E"/>
    <w:rsid w:val="00224DE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4B33"/>
    <w:rsid w:val="007D7198"/>
    <w:rsid w:val="00864A4B"/>
    <w:rsid w:val="00870F9F"/>
    <w:rsid w:val="008804B6"/>
    <w:rsid w:val="00897AB0"/>
    <w:rsid w:val="008A3553"/>
    <w:rsid w:val="009C5C32"/>
    <w:rsid w:val="00A905AC"/>
    <w:rsid w:val="00B80B85"/>
    <w:rsid w:val="00BA6584"/>
    <w:rsid w:val="00BE7BFD"/>
    <w:rsid w:val="00C0456C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5E1563"/>
  <w15:chartTrackingRefBased/>
  <w15:docId w15:val="{D5F19F89-D2E5-4BF0-A0EA-2DF616C2F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314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2022-02-24T13:40:00Z</cp:lastPrinted>
  <dcterms:created xsi:type="dcterms:W3CDTF">2022-02-24T13:43:00Z</dcterms:created>
  <dcterms:modified xsi:type="dcterms:W3CDTF">2022-02-24T13:43:00Z</dcterms:modified>
</cp:coreProperties>
</file>