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8C62D1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C62D1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8C62D1">
        <w:rPr>
          <w:b/>
          <w:spacing w:val="20"/>
          <w:sz w:val="24"/>
          <w:szCs w:val="24"/>
        </w:rPr>
        <w:t>8</w:t>
      </w:r>
      <w:r w:rsidRPr="00696621">
        <w:rPr>
          <w:b/>
          <w:spacing w:val="20"/>
          <w:sz w:val="24"/>
          <w:szCs w:val="24"/>
        </w:rPr>
        <w:t xml:space="preserve"> do SWZ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911FDA" w:rsidRDefault="00911FDA" w:rsidP="00F908FC">
      <w:pPr>
        <w:pStyle w:val="Standard"/>
        <w:rPr>
          <w:b/>
          <w:spacing w:val="20"/>
          <w:sz w:val="24"/>
          <w:szCs w:val="24"/>
        </w:rPr>
      </w:pPr>
    </w:p>
    <w:p w:rsidR="004F3439" w:rsidRDefault="00314A96" w:rsidP="004F3439">
      <w:pPr>
        <w:spacing w:after="240" w:line="276" w:lineRule="auto"/>
        <w:jc w:val="both"/>
      </w:pPr>
      <w:r>
        <w:rPr>
          <w:bCs/>
          <w:color w:val="000000"/>
        </w:rPr>
        <w:t xml:space="preserve">Dotyczy postępowania : </w:t>
      </w:r>
      <w:r w:rsidR="004F3439">
        <w:rPr>
          <w:b/>
        </w:rPr>
        <w:t xml:space="preserve">Dostawa </w:t>
      </w:r>
      <w:r w:rsidR="004F3439" w:rsidRPr="002F543C">
        <w:rPr>
          <w:b/>
        </w:rPr>
        <w:t>gazów medycznych, technicznych i specjalnych, dzierżaw</w:t>
      </w:r>
      <w:r w:rsidR="00B4257F">
        <w:rPr>
          <w:b/>
        </w:rPr>
        <w:t>a</w:t>
      </w:r>
      <w:r w:rsidR="004F3439" w:rsidRPr="002F543C">
        <w:rPr>
          <w:b/>
        </w:rPr>
        <w:t xml:space="preserve"> zbiornika ciekłego tlenu medycznego i dzierżaw</w:t>
      </w:r>
      <w:r w:rsidR="00B4257F">
        <w:rPr>
          <w:b/>
        </w:rPr>
        <w:t>a</w:t>
      </w:r>
      <w:bookmarkStart w:id="0" w:name="_GoBack"/>
      <w:bookmarkEnd w:id="0"/>
      <w:r w:rsidR="004F3439" w:rsidRPr="002F543C">
        <w:rPr>
          <w:b/>
        </w:rPr>
        <w:t xml:space="preserve"> trzech ramp tlenu medycznego butlowego, podtlenku azotu i sprężonego powietrza</w:t>
      </w:r>
      <w:r w:rsidR="004F3439">
        <w:rPr>
          <w:b/>
        </w:rPr>
        <w:t xml:space="preserve"> zgodnie z opisem przedmiotu zamówienia </w:t>
      </w:r>
      <w:r w:rsidR="004F3439" w:rsidRPr="00924B1A">
        <w:rPr>
          <w:b/>
        </w:rPr>
        <w:t>stanowiącym załącznik nr 1 do SWZ</w:t>
      </w: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522CCE" w:rsidRPr="00E53044" w:rsidRDefault="00522CCE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655D86" w:rsidRDefault="007D401D" w:rsidP="00911FDA">
      <w:pPr>
        <w:pStyle w:val="Standard"/>
        <w:jc w:val="both"/>
        <w:rPr>
          <w:rFonts w:eastAsia="TimesNewRomanPSMT"/>
          <w:sz w:val="24"/>
          <w:szCs w:val="24"/>
        </w:rPr>
      </w:pPr>
      <w:r w:rsidRPr="001620D1">
        <w:rPr>
          <w:rFonts w:eastAsia="TimesNewRomanPSMT"/>
          <w:b/>
          <w:sz w:val="24"/>
          <w:szCs w:val="24"/>
        </w:rPr>
        <w:t>Oświadczamy,</w:t>
      </w:r>
      <w:r w:rsidRPr="001620D1">
        <w:rPr>
          <w:rFonts w:eastAsia="TimesNewRomanPSMT"/>
          <w:sz w:val="24"/>
          <w:szCs w:val="24"/>
        </w:rPr>
        <w:t xml:space="preserve"> że</w:t>
      </w:r>
      <w:r w:rsidR="00655D86">
        <w:rPr>
          <w:rFonts w:eastAsia="TimesNewRomanPSMT"/>
          <w:sz w:val="24"/>
          <w:szCs w:val="24"/>
        </w:rPr>
        <w:t>:</w:t>
      </w:r>
    </w:p>
    <w:p w:rsidR="00655D86" w:rsidRDefault="00655D86" w:rsidP="00911FDA">
      <w:pPr>
        <w:pStyle w:val="Standard"/>
        <w:jc w:val="both"/>
        <w:rPr>
          <w:rFonts w:eastAsia="TimesNewRomanPSMT"/>
          <w:sz w:val="24"/>
          <w:szCs w:val="24"/>
        </w:rPr>
      </w:pPr>
    </w:p>
    <w:p w:rsidR="00911FDA" w:rsidRDefault="005D21B9" w:rsidP="00911FDA">
      <w:pPr>
        <w:pStyle w:val="Standard"/>
        <w:jc w:val="both"/>
        <w:rPr>
          <w:sz w:val="24"/>
          <w:szCs w:val="24"/>
        </w:rPr>
      </w:pPr>
      <w:r w:rsidRPr="001620D1">
        <w:rPr>
          <w:rFonts w:eastAsia="TimesNewRomanPSMT"/>
          <w:sz w:val="24"/>
          <w:szCs w:val="24"/>
        </w:rPr>
        <w:t>oferowane produkty lecznicze są dopuszczone do obrotu na terytorium Rzeczpospolitej Polskiej,</w:t>
      </w:r>
      <w:r w:rsidR="007D401D" w:rsidRPr="001620D1">
        <w:rPr>
          <w:rFonts w:eastAsia="TimesNewRomanPSMT"/>
          <w:sz w:val="24"/>
          <w:szCs w:val="24"/>
        </w:rPr>
        <w:t xml:space="preserve"> zgodnie z </w:t>
      </w:r>
      <w:r w:rsidRPr="001620D1">
        <w:rPr>
          <w:rFonts w:eastAsia="TimesNewRomanPSMT"/>
          <w:sz w:val="24"/>
          <w:szCs w:val="24"/>
        </w:rPr>
        <w:t xml:space="preserve">postanowieniami ustawy </w:t>
      </w:r>
      <w:r w:rsidRPr="001620D1">
        <w:rPr>
          <w:sz w:val="24"/>
          <w:szCs w:val="24"/>
        </w:rPr>
        <w:t>z dnia 6 września 2001 r.  Prawo farmaceutyczne (tekst jednolity Dz. U. z 20</w:t>
      </w:r>
      <w:r w:rsidR="001E1091" w:rsidRPr="001620D1">
        <w:rPr>
          <w:sz w:val="24"/>
          <w:szCs w:val="24"/>
        </w:rPr>
        <w:t>2</w:t>
      </w:r>
      <w:r w:rsidR="001A7548" w:rsidRPr="001620D1">
        <w:rPr>
          <w:sz w:val="24"/>
          <w:szCs w:val="24"/>
        </w:rPr>
        <w:t>0</w:t>
      </w:r>
      <w:r w:rsidRPr="001620D1">
        <w:rPr>
          <w:sz w:val="24"/>
          <w:szCs w:val="24"/>
        </w:rPr>
        <w:t xml:space="preserve"> r., poz. </w:t>
      </w:r>
      <w:r w:rsidR="00A533C6" w:rsidRPr="001620D1">
        <w:rPr>
          <w:sz w:val="24"/>
          <w:szCs w:val="24"/>
        </w:rPr>
        <w:t>9</w:t>
      </w:r>
      <w:r w:rsidR="001E1091" w:rsidRPr="001620D1">
        <w:rPr>
          <w:sz w:val="24"/>
          <w:szCs w:val="24"/>
        </w:rPr>
        <w:t>44</w:t>
      </w:r>
      <w:r w:rsidRPr="001620D1">
        <w:rPr>
          <w:sz w:val="24"/>
          <w:szCs w:val="24"/>
        </w:rPr>
        <w:t xml:space="preserve"> ze zm.).</w:t>
      </w:r>
      <w:r w:rsidR="00E53044" w:rsidRPr="001620D1">
        <w:rPr>
          <w:sz w:val="24"/>
          <w:szCs w:val="24"/>
        </w:rPr>
        <w:t xml:space="preserve">  </w:t>
      </w:r>
      <w:r w:rsidR="00655D86">
        <w:rPr>
          <w:sz w:val="24"/>
          <w:szCs w:val="24"/>
        </w:rPr>
        <w:t>*</w:t>
      </w:r>
    </w:p>
    <w:p w:rsidR="00FA21EB" w:rsidRDefault="00FA21EB" w:rsidP="00911FDA">
      <w:pPr>
        <w:pStyle w:val="Standard"/>
        <w:jc w:val="both"/>
        <w:rPr>
          <w:sz w:val="24"/>
          <w:szCs w:val="24"/>
        </w:rPr>
      </w:pPr>
    </w:p>
    <w:p w:rsidR="00655D86" w:rsidRDefault="00655D86" w:rsidP="00655D86">
      <w:pPr>
        <w:widowControl w:val="0"/>
        <w:tabs>
          <w:tab w:val="left" w:pos="270"/>
        </w:tabs>
        <w:jc w:val="both"/>
        <w:rPr>
          <w:kern w:val="0"/>
          <w:sz w:val="20"/>
          <w:szCs w:val="20"/>
          <w:lang w:eastAsia="pl-PL"/>
        </w:rPr>
      </w:pPr>
      <w:r>
        <w:t xml:space="preserve">oferowane wyroby medyczne </w:t>
      </w:r>
      <w:bookmarkStart w:id="1" w:name="DDE_LINK1101"/>
      <w:bookmarkEnd w:id="1"/>
      <w:r>
        <w:t>są dopuszczone do obrotu i używania zgodnie z obowiązującymi przepisami, w szczególności zgodnie z ustawą z dnia 20 maja 2010 r. o wyrobach medycznych (t.j. Dz. U. z 2019 r. poz. 175 ze zm) oraz z przepisami Unii Europejskiej, i posiadają wymagane dokumenty.*</w:t>
      </w:r>
    </w:p>
    <w:p w:rsidR="00655D86" w:rsidRDefault="00655D86" w:rsidP="00911FDA">
      <w:pPr>
        <w:pStyle w:val="Standard"/>
        <w:jc w:val="both"/>
        <w:rPr>
          <w:sz w:val="24"/>
          <w:szCs w:val="24"/>
        </w:rPr>
      </w:pPr>
    </w:p>
    <w:p w:rsidR="00FA21EB" w:rsidRDefault="00FA21EB" w:rsidP="00911FDA">
      <w:pPr>
        <w:pStyle w:val="Standard"/>
        <w:jc w:val="both"/>
        <w:rPr>
          <w:sz w:val="24"/>
          <w:szCs w:val="24"/>
        </w:rPr>
      </w:pPr>
    </w:p>
    <w:p w:rsidR="00655D86" w:rsidRDefault="00655D86" w:rsidP="00911FDA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*- niepotrzebne skreślić</w:t>
      </w:r>
    </w:p>
    <w:p w:rsidR="001620D1" w:rsidRPr="001620D1" w:rsidRDefault="001620D1" w:rsidP="00911FDA">
      <w:pPr>
        <w:pStyle w:val="Standard"/>
        <w:jc w:val="both"/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CE4F49" w:rsidRPr="001620D1" w:rsidRDefault="00CE4F49" w:rsidP="00CE4F49">
      <w:pPr>
        <w:pStyle w:val="Tekstpodstawowy"/>
        <w:jc w:val="both"/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B10C77" w:rsidRPr="00B10C77" w:rsidRDefault="00B10C77" w:rsidP="00B10C77">
      <w:pPr>
        <w:spacing w:before="60" w:after="60"/>
        <w:ind w:left="4248"/>
        <w:jc w:val="center"/>
        <w:rPr>
          <w:sz w:val="20"/>
          <w:szCs w:val="20"/>
        </w:rPr>
      </w:pPr>
      <w:r w:rsidRPr="00B10C77">
        <w:rPr>
          <w:i/>
          <w:iCs/>
          <w:sz w:val="20"/>
          <w:szCs w:val="20"/>
          <w:lang w:eastAsia="pl-PL"/>
        </w:rPr>
        <w:t>(podpis osoby uprawnionej do składania  oświadczeń woli w imieniu podmiotu oddającego do dyspozycji zasoby należy podpisać kwalifikowanym podpisem elektronicznym)</w:t>
      </w:r>
    </w:p>
    <w:p w:rsidR="00F908FC" w:rsidRDefault="00F908FC" w:rsidP="00B10C77">
      <w:pPr>
        <w:jc w:val="right"/>
        <w:rPr>
          <w:sz w:val="18"/>
          <w:szCs w:val="18"/>
        </w:rPr>
      </w:pP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NewRomanPS-BoldMT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NewRomanPS-BoldMT" w:cs="Times New Roman"/>
        <w:kern w:val="2"/>
        <w:lang w:eastAsia="hi-IN" w:bidi="hi-IN"/>
      </w:rPr>
    </w:lvl>
  </w:abstractNum>
  <w:abstractNum w:abstractNumId="2" w15:restartNumberingAfterBreak="0">
    <w:nsid w:val="1EE3197E"/>
    <w:multiLevelType w:val="multilevel"/>
    <w:tmpl w:val="249CCD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2"/>
  </w:num>
  <w:num w:numId="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A0A18"/>
    <w:rsid w:val="001A7548"/>
    <w:rsid w:val="001E1091"/>
    <w:rsid w:val="001E4AF4"/>
    <w:rsid w:val="00233350"/>
    <w:rsid w:val="002B5532"/>
    <w:rsid w:val="002D4B46"/>
    <w:rsid w:val="00314A96"/>
    <w:rsid w:val="004044FD"/>
    <w:rsid w:val="004734EA"/>
    <w:rsid w:val="004956AA"/>
    <w:rsid w:val="004B76A8"/>
    <w:rsid w:val="004D0687"/>
    <w:rsid w:val="004F3439"/>
    <w:rsid w:val="00522CCE"/>
    <w:rsid w:val="0057706A"/>
    <w:rsid w:val="0058164F"/>
    <w:rsid w:val="005B7A71"/>
    <w:rsid w:val="005D21B9"/>
    <w:rsid w:val="005E150F"/>
    <w:rsid w:val="00655D86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C62D1"/>
    <w:rsid w:val="008F0942"/>
    <w:rsid w:val="00911F77"/>
    <w:rsid w:val="00911FDA"/>
    <w:rsid w:val="009306D6"/>
    <w:rsid w:val="00955CF6"/>
    <w:rsid w:val="00A46A1A"/>
    <w:rsid w:val="00A533C6"/>
    <w:rsid w:val="00A6113E"/>
    <w:rsid w:val="00AD45A2"/>
    <w:rsid w:val="00B05B8C"/>
    <w:rsid w:val="00B10C77"/>
    <w:rsid w:val="00B219F9"/>
    <w:rsid w:val="00B4257F"/>
    <w:rsid w:val="00B6434F"/>
    <w:rsid w:val="00B8222A"/>
    <w:rsid w:val="00CC2226"/>
    <w:rsid w:val="00CE4F49"/>
    <w:rsid w:val="00D17914"/>
    <w:rsid w:val="00D739CB"/>
    <w:rsid w:val="00DD1224"/>
    <w:rsid w:val="00E53044"/>
    <w:rsid w:val="00F0217D"/>
    <w:rsid w:val="00F205C7"/>
    <w:rsid w:val="00F908FC"/>
    <w:rsid w:val="00FA21EB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A4F3C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740228"/>
    <w:pPr>
      <w:numPr>
        <w:numId w:val="4"/>
      </w:numPr>
      <w:suppressAutoHyphens w:val="0"/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tabs>
        <w:tab w:val="clear" w:pos="864"/>
        <w:tab w:val="num" w:pos="360"/>
      </w:tabs>
      <w:suppressAutoHyphens w:val="0"/>
      <w:spacing w:before="60" w:after="60"/>
      <w:ind w:left="0" w:firstLine="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tabs>
        <w:tab w:val="clear" w:pos="1008"/>
        <w:tab w:val="num" w:pos="360"/>
      </w:tabs>
      <w:suppressAutoHyphens w:val="0"/>
      <w:spacing w:before="240" w:after="60"/>
      <w:ind w:left="0" w:firstLine="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tabs>
        <w:tab w:val="clear" w:pos="1152"/>
        <w:tab w:val="num" w:pos="360"/>
      </w:tabs>
      <w:suppressAutoHyphens w:val="0"/>
      <w:spacing w:before="240" w:after="60"/>
      <w:ind w:left="0" w:firstLine="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tabs>
        <w:tab w:val="clear" w:pos="1296"/>
        <w:tab w:val="num" w:pos="360"/>
      </w:tabs>
      <w:suppressAutoHyphens w:val="0"/>
      <w:spacing w:before="240" w:after="60"/>
      <w:ind w:left="0" w:firstLine="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tabs>
        <w:tab w:val="clear" w:pos="1440"/>
        <w:tab w:val="num" w:pos="360"/>
      </w:tabs>
      <w:suppressAutoHyphens w:val="0"/>
      <w:spacing w:before="240" w:after="60"/>
      <w:ind w:left="0" w:firstLine="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tabs>
        <w:tab w:val="clear" w:pos="1584"/>
        <w:tab w:val="num" w:pos="360"/>
      </w:tabs>
      <w:suppressAutoHyphens w:val="0"/>
      <w:spacing w:before="240" w:after="60"/>
      <w:ind w:left="0" w:firstLine="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74022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9</cp:revision>
  <cp:lastPrinted>2020-12-28T12:21:00Z</cp:lastPrinted>
  <dcterms:created xsi:type="dcterms:W3CDTF">2022-02-18T08:44:00Z</dcterms:created>
  <dcterms:modified xsi:type="dcterms:W3CDTF">2022-02-18T09:26:00Z</dcterms:modified>
</cp:coreProperties>
</file>