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DD135" w14:textId="431DAEC2" w:rsidR="006A5DF1" w:rsidRDefault="00A7257D" w:rsidP="006A5DF1">
      <w:pPr>
        <w:spacing w:after="240"/>
        <w:jc w:val="right"/>
        <w:rPr>
          <w:sz w:val="22"/>
          <w:szCs w:val="22"/>
        </w:rPr>
      </w:pPr>
      <w:r w:rsidRPr="00A7257D">
        <w:rPr>
          <w:sz w:val="22"/>
          <w:szCs w:val="22"/>
        </w:rPr>
        <w:t>Rawicz</w:t>
      </w:r>
      <w:r w:rsidR="001263FC">
        <w:rPr>
          <w:sz w:val="22"/>
          <w:szCs w:val="22"/>
        </w:rPr>
        <w:t>,</w:t>
      </w:r>
      <w:r w:rsidR="006A5DF1" w:rsidRPr="00D91931">
        <w:rPr>
          <w:sz w:val="22"/>
          <w:szCs w:val="22"/>
        </w:rPr>
        <w:t xml:space="preserve"> dnia</w:t>
      </w:r>
      <w:r w:rsidR="001263FC">
        <w:rPr>
          <w:sz w:val="22"/>
          <w:szCs w:val="22"/>
        </w:rPr>
        <w:t xml:space="preserve"> </w:t>
      </w:r>
      <w:r w:rsidR="00DE2967">
        <w:rPr>
          <w:sz w:val="22"/>
          <w:szCs w:val="22"/>
        </w:rPr>
        <w:t>16 lutego</w:t>
      </w:r>
      <w:r w:rsidR="001263FC">
        <w:rPr>
          <w:sz w:val="22"/>
          <w:szCs w:val="22"/>
        </w:rPr>
        <w:t xml:space="preserve"> 2022 r.</w:t>
      </w:r>
    </w:p>
    <w:p w14:paraId="1E9F8EA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A30A9E8" w14:textId="77777777" w:rsidR="006A5DF1" w:rsidRPr="00D91931" w:rsidRDefault="00A7257D" w:rsidP="006A5DF1">
      <w:pPr>
        <w:rPr>
          <w:b/>
          <w:bCs/>
          <w:sz w:val="22"/>
          <w:szCs w:val="22"/>
        </w:rPr>
      </w:pPr>
      <w:r w:rsidRPr="00A7257D">
        <w:rPr>
          <w:b/>
          <w:bCs/>
          <w:sz w:val="22"/>
          <w:szCs w:val="22"/>
        </w:rPr>
        <w:t>Powiatowe Centrum Usług Wspólnych w Rawiczu</w:t>
      </w:r>
    </w:p>
    <w:p w14:paraId="67F3122E" w14:textId="77777777" w:rsidR="006A5DF1" w:rsidRPr="00BD5546" w:rsidRDefault="00A7257D" w:rsidP="006A5DF1">
      <w:pPr>
        <w:rPr>
          <w:sz w:val="22"/>
          <w:szCs w:val="22"/>
        </w:rPr>
      </w:pPr>
      <w:r w:rsidRPr="00A7257D">
        <w:rPr>
          <w:sz w:val="22"/>
          <w:szCs w:val="22"/>
        </w:rPr>
        <w:t>ul. Mikołaja Kopernika</w:t>
      </w:r>
      <w:r w:rsidR="006A5DF1" w:rsidRPr="00BD5546">
        <w:rPr>
          <w:sz w:val="22"/>
          <w:szCs w:val="22"/>
        </w:rPr>
        <w:t xml:space="preserve"> </w:t>
      </w:r>
      <w:r w:rsidRPr="00A7257D">
        <w:rPr>
          <w:sz w:val="22"/>
          <w:szCs w:val="22"/>
        </w:rPr>
        <w:t>4</w:t>
      </w:r>
    </w:p>
    <w:p w14:paraId="730D53F0" w14:textId="77777777" w:rsidR="006A5DF1" w:rsidRPr="00BD5546" w:rsidRDefault="00A7257D" w:rsidP="006A5DF1">
      <w:pPr>
        <w:rPr>
          <w:sz w:val="22"/>
          <w:szCs w:val="22"/>
        </w:rPr>
      </w:pPr>
      <w:r w:rsidRPr="00A7257D">
        <w:rPr>
          <w:sz w:val="22"/>
          <w:szCs w:val="22"/>
        </w:rPr>
        <w:t>63-900</w:t>
      </w:r>
      <w:r w:rsidR="006A5DF1" w:rsidRPr="00BD5546">
        <w:rPr>
          <w:sz w:val="22"/>
          <w:szCs w:val="22"/>
        </w:rPr>
        <w:t xml:space="preserve"> </w:t>
      </w:r>
      <w:r w:rsidRPr="00A7257D">
        <w:rPr>
          <w:sz w:val="22"/>
          <w:szCs w:val="22"/>
        </w:rPr>
        <w:t>Rawicz</w:t>
      </w:r>
    </w:p>
    <w:p w14:paraId="53AA2CE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89F8A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68A07B" w14:textId="1152FC1B" w:rsidR="001263FC" w:rsidRPr="006A5DF1" w:rsidRDefault="001263FC" w:rsidP="001263FC">
      <w:pPr>
        <w:spacing w:after="360" w:line="276" w:lineRule="auto"/>
        <w:jc w:val="both"/>
        <w:rPr>
          <w:sz w:val="22"/>
          <w:szCs w:val="22"/>
        </w:rPr>
      </w:pPr>
      <w:r>
        <w:rPr>
          <w:bCs/>
          <w:sz w:val="22"/>
          <w:szCs w:val="22"/>
        </w:rPr>
        <w:t>Z</w:t>
      </w:r>
      <w:r w:rsidRPr="006A5DF1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6A5DF1">
        <w:rPr>
          <w:b/>
          <w:sz w:val="22"/>
          <w:szCs w:val="22"/>
        </w:rPr>
        <w:t xml:space="preserve"> </w:t>
      </w:r>
      <w:r w:rsidRPr="00A7257D">
        <w:rPr>
          <w:b/>
          <w:sz w:val="22"/>
          <w:szCs w:val="22"/>
        </w:rPr>
        <w:t>PCUW.261.9.1.2021</w:t>
      </w:r>
    </w:p>
    <w:p w14:paraId="421605B9" w14:textId="362465F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61E6743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05D61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7F34EA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C1E3BA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EE2883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8FD7E8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5AAEEE" w14:textId="7E4385F4" w:rsidR="00632C3C" w:rsidRPr="006A5DF1" w:rsidRDefault="00DE2967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ZAWIADOMIENIE O UNIEWAŻNIENIU CZYNNOŚCI WYBORU NAJKORZYTSNIEJSZEJ OFERTY ORAZ POWT</w:t>
      </w:r>
      <w:r w:rsidR="004D6C70">
        <w:rPr>
          <w:rFonts w:ascii="Times New Roman" w:hAnsi="Times New Roman"/>
          <w:szCs w:val="28"/>
        </w:rPr>
        <w:t>Ó</w:t>
      </w:r>
      <w:r>
        <w:rPr>
          <w:rFonts w:ascii="Times New Roman" w:hAnsi="Times New Roman"/>
          <w:szCs w:val="28"/>
        </w:rPr>
        <w:t>RZENIU CZYNNOŚCI BADANIA, OCENY OFERT</w:t>
      </w:r>
    </w:p>
    <w:p w14:paraId="41F5BD86" w14:textId="333CD85A" w:rsidR="006D4AB3" w:rsidRPr="006A5DF1" w:rsidRDefault="00632C3C" w:rsidP="001263FC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Dotyczy:</w:t>
      </w:r>
      <w:r w:rsidR="001263FC">
        <w:rPr>
          <w:sz w:val="22"/>
          <w:szCs w:val="22"/>
        </w:rPr>
        <w:tab/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7257D" w:rsidRPr="00A7257D">
        <w:rPr>
          <w:sz w:val="22"/>
          <w:szCs w:val="22"/>
        </w:rPr>
        <w:t>przetarg</w:t>
      </w:r>
      <w:r w:rsidR="001263FC">
        <w:rPr>
          <w:sz w:val="22"/>
          <w:szCs w:val="22"/>
        </w:rPr>
        <w:t>u</w:t>
      </w:r>
      <w:r w:rsidR="00A7257D" w:rsidRPr="00A7257D">
        <w:rPr>
          <w:sz w:val="22"/>
          <w:szCs w:val="22"/>
        </w:rPr>
        <w:t xml:space="preserve"> nieograniczon</w:t>
      </w:r>
      <w:r w:rsidR="001263FC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1263FC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7257D" w:rsidRPr="00A7257D">
        <w:rPr>
          <w:b/>
          <w:bCs/>
          <w:sz w:val="22"/>
          <w:szCs w:val="22"/>
        </w:rPr>
        <w:t>Zorganizowanie, zarządzanie i utrzymanie systemu rowerów na obszarze powiatu rawickiego w ramach przedsięwzięcia Rawicki Powiatowy Rower (RPR).</w:t>
      </w:r>
      <w:r w:rsidR="00E72428" w:rsidRPr="006A5DF1">
        <w:rPr>
          <w:bCs/>
          <w:sz w:val="22"/>
          <w:szCs w:val="22"/>
        </w:rPr>
        <w:t>”</w:t>
      </w:r>
    </w:p>
    <w:p w14:paraId="0B748816" w14:textId="223DC24A" w:rsidR="0012774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1263FC">
        <w:rPr>
          <w:sz w:val="22"/>
          <w:szCs w:val="22"/>
        </w:rPr>
        <w:t xml:space="preserve"> -</w:t>
      </w:r>
      <w:r w:rsidRPr="006A5DF1">
        <w:rPr>
          <w:sz w:val="22"/>
          <w:szCs w:val="22"/>
        </w:rPr>
        <w:t xml:space="preserve"> </w:t>
      </w:r>
      <w:r w:rsidR="00A7257D" w:rsidRPr="00A7257D">
        <w:rPr>
          <w:b/>
          <w:sz w:val="22"/>
          <w:szCs w:val="22"/>
        </w:rPr>
        <w:t>Powiatowe Centrum Usług Wspólnych w Rawiczu</w:t>
      </w:r>
      <w:r w:rsidRPr="006A5DF1">
        <w:rPr>
          <w:sz w:val="22"/>
          <w:szCs w:val="22"/>
        </w:rPr>
        <w:t xml:space="preserve">, </w:t>
      </w:r>
      <w:r w:rsidR="00DE2967">
        <w:rPr>
          <w:sz w:val="22"/>
          <w:szCs w:val="22"/>
        </w:rPr>
        <w:t xml:space="preserve">unieważnia dokonaną w dniu </w:t>
      </w:r>
      <w:r w:rsidR="00DE2967">
        <w:rPr>
          <w:sz w:val="22"/>
          <w:szCs w:val="22"/>
        </w:rPr>
        <w:br/>
        <w:t>10 lutego 2022 r. czynność wyboru najkorzystniejszej oferty oraz powtarza czynność badania i oceny ofert złożonych w przedmiotowym postępowaniu.</w:t>
      </w:r>
    </w:p>
    <w:p w14:paraId="36535C7D" w14:textId="7B7BD3BB" w:rsidR="001F1047" w:rsidRPr="001F1047" w:rsidRDefault="001F1047" w:rsidP="001F1047">
      <w:pPr>
        <w:spacing w:after="240" w:line="276" w:lineRule="auto"/>
        <w:jc w:val="center"/>
        <w:rPr>
          <w:b/>
          <w:bCs/>
          <w:sz w:val="22"/>
          <w:szCs w:val="22"/>
        </w:rPr>
      </w:pPr>
      <w:r w:rsidRPr="001F1047">
        <w:rPr>
          <w:b/>
          <w:bCs/>
          <w:sz w:val="22"/>
          <w:szCs w:val="22"/>
        </w:rPr>
        <w:t>UZASADNIENIE</w:t>
      </w:r>
    </w:p>
    <w:p w14:paraId="00FF678B" w14:textId="29FD6FC9" w:rsidR="001F1047" w:rsidRPr="001F1047" w:rsidRDefault="00DE2967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F1047">
        <w:rPr>
          <w:rFonts w:ascii="Times New Roman" w:hAnsi="Times New Roman" w:cs="Times New Roman"/>
          <w:sz w:val="22"/>
          <w:szCs w:val="22"/>
        </w:rPr>
        <w:t xml:space="preserve">Zamawiający </w:t>
      </w:r>
      <w:r w:rsidR="001F1047">
        <w:rPr>
          <w:rFonts w:ascii="Times New Roman" w:hAnsi="Times New Roman" w:cs="Times New Roman"/>
          <w:sz w:val="22"/>
          <w:szCs w:val="22"/>
        </w:rPr>
        <w:t xml:space="preserve">– Powiatowe Centrum Usług Wspólnych w Rawiczu, </w:t>
      </w:r>
      <w:r w:rsidRPr="001F1047">
        <w:rPr>
          <w:rFonts w:ascii="Times New Roman" w:hAnsi="Times New Roman" w:cs="Times New Roman"/>
          <w:sz w:val="22"/>
          <w:szCs w:val="22"/>
        </w:rPr>
        <w:t>podjął decyzję o powtórzeniu dokonanych przez siebie czynności uznając, że podjęte uprzednio czynności są obarczone wadą.</w:t>
      </w:r>
      <w:r w:rsidR="001F1047" w:rsidRPr="001F1047">
        <w:rPr>
          <w:rFonts w:ascii="Times New Roman" w:hAnsi="Times New Roman" w:cs="Times New Roman"/>
          <w:sz w:val="22"/>
          <w:szCs w:val="22"/>
        </w:rPr>
        <w:t xml:space="preserve"> Zgodnie z art. 224 ust. 2 pkt 1 </w:t>
      </w:r>
      <w:r w:rsidR="004D6C70">
        <w:rPr>
          <w:rFonts w:ascii="Times New Roman" w:hAnsi="Times New Roman" w:cs="Times New Roman"/>
          <w:sz w:val="22"/>
          <w:szCs w:val="22"/>
        </w:rPr>
        <w:t>ustawy Prawo zamówień publicznych (tj. Dz.U. z 2021 r. poz. 1129 ze zm.)</w:t>
      </w:r>
      <w:r w:rsidR="00B703E5">
        <w:rPr>
          <w:rFonts w:ascii="Times New Roman" w:hAnsi="Times New Roman" w:cs="Times New Roman"/>
          <w:sz w:val="22"/>
          <w:szCs w:val="22"/>
        </w:rPr>
        <w:t xml:space="preserve"> dalej jako: „</w:t>
      </w:r>
      <w:r w:rsidR="00B703E5" w:rsidRPr="00B703E5">
        <w:rPr>
          <w:rFonts w:ascii="Times New Roman" w:hAnsi="Times New Roman" w:cs="Times New Roman"/>
          <w:i/>
          <w:iCs/>
          <w:sz w:val="22"/>
          <w:szCs w:val="22"/>
        </w:rPr>
        <w:t>ustawa Pzp</w:t>
      </w:r>
      <w:r w:rsidR="00B703E5">
        <w:rPr>
          <w:rFonts w:ascii="Times New Roman" w:hAnsi="Times New Roman" w:cs="Times New Roman"/>
          <w:sz w:val="22"/>
          <w:szCs w:val="22"/>
        </w:rPr>
        <w:t>”</w:t>
      </w:r>
      <w:r w:rsidR="001F1047" w:rsidRPr="001F1047">
        <w:rPr>
          <w:rFonts w:ascii="Times New Roman" w:hAnsi="Times New Roman" w:cs="Times New Roman"/>
          <w:sz w:val="22"/>
          <w:szCs w:val="22"/>
        </w:rPr>
        <w:t xml:space="preserve">, w przypadku gdy cena całkowita oferty złożonej w terminie jest niższa o co najmniej 30% od wartości zamówienia powiększonej o należny podatek od towarów i usług, ustalonej przed wszczęciem postępowania </w:t>
      </w:r>
      <w:r w:rsidR="001F1047" w:rsidRPr="001F1047">
        <w:rPr>
          <w:rFonts w:ascii="Times New Roman" w:hAnsi="Times New Roman" w:cs="Times New Roman"/>
          <w:b/>
          <w:bCs/>
          <w:sz w:val="22"/>
          <w:szCs w:val="22"/>
          <w:u w:val="single"/>
        </w:rPr>
        <w:t>lub</w:t>
      </w:r>
      <w:r w:rsidR="001F1047" w:rsidRPr="001F1047">
        <w:rPr>
          <w:rFonts w:ascii="Times New Roman" w:hAnsi="Times New Roman" w:cs="Times New Roman"/>
          <w:sz w:val="22"/>
          <w:szCs w:val="22"/>
        </w:rPr>
        <w:t xml:space="preserve"> średniej arytmetycznej cen wszystkich złożonych ofert niepodlegających odrzuceniu na podstawie art. 226 ust. 1 pkt 1 i 10, zamawiający zwraca się </w:t>
      </w:r>
      <w:r w:rsidR="00B703E5">
        <w:rPr>
          <w:rFonts w:ascii="Times New Roman" w:hAnsi="Times New Roman" w:cs="Times New Roman"/>
          <w:sz w:val="22"/>
          <w:szCs w:val="22"/>
        </w:rPr>
        <w:br/>
      </w:r>
      <w:r w:rsidR="001F1047" w:rsidRPr="001F1047">
        <w:rPr>
          <w:rFonts w:ascii="Times New Roman" w:hAnsi="Times New Roman" w:cs="Times New Roman"/>
          <w:sz w:val="22"/>
          <w:szCs w:val="22"/>
        </w:rPr>
        <w:t>o udzielenie wyjaśnień, o których mowa w ust. 1, chyba że rozbieżność wynika z okoliczności oczywistych, które nie wymagają wyjaśnienia.</w:t>
      </w:r>
    </w:p>
    <w:p w14:paraId="6133EBA1" w14:textId="77777777" w:rsidR="001F1047" w:rsidRPr="001F1047" w:rsidRDefault="001F1047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FE358CE" w14:textId="21649AC8" w:rsidR="001F1047" w:rsidRPr="001F1047" w:rsidRDefault="001F1047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F1047">
        <w:rPr>
          <w:rFonts w:ascii="Times New Roman" w:hAnsi="Times New Roman" w:cs="Times New Roman"/>
          <w:sz w:val="22"/>
          <w:szCs w:val="22"/>
        </w:rPr>
        <w:t xml:space="preserve">Z przepisu wynika zatem, że o wyjaśnienia w zakresie rażąco niskiej ceny należy się zwrócić, gdy </w:t>
      </w:r>
      <w:r w:rsidRPr="001F1047">
        <w:rPr>
          <w:rFonts w:ascii="Times New Roman" w:hAnsi="Times New Roman" w:cs="Times New Roman"/>
          <w:sz w:val="22"/>
          <w:szCs w:val="22"/>
          <w:u w:val="single"/>
        </w:rPr>
        <w:t xml:space="preserve">ziści się co najmniej jedna przesłanka wskazana </w:t>
      </w:r>
      <w:r w:rsidR="00B703E5">
        <w:rPr>
          <w:rFonts w:ascii="Times New Roman" w:hAnsi="Times New Roman" w:cs="Times New Roman"/>
          <w:sz w:val="22"/>
          <w:szCs w:val="22"/>
          <w:u w:val="single"/>
        </w:rPr>
        <w:t>w art. 224 ust. 1 pkt 2 ustawy Pzp</w:t>
      </w:r>
      <w:r w:rsidRPr="001F1047">
        <w:rPr>
          <w:rFonts w:ascii="Times New Roman" w:hAnsi="Times New Roman" w:cs="Times New Roman"/>
          <w:sz w:val="22"/>
          <w:szCs w:val="22"/>
        </w:rPr>
        <w:t>, tj. w przypadku gdy cena całkowita oferty złożonej w terminie jest niższa o co najmniej 30% od:</w:t>
      </w:r>
    </w:p>
    <w:p w14:paraId="6FD2A98E" w14:textId="77777777" w:rsidR="001F1047" w:rsidRPr="001F1047" w:rsidRDefault="001F1047" w:rsidP="001F1047">
      <w:pPr>
        <w:pStyle w:val="Zwykytekst"/>
        <w:numPr>
          <w:ilvl w:val="0"/>
          <w:numId w:val="13"/>
        </w:num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1F1047"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wartości zamówienia powiększonej o należny podatek od towarów i usług, ustalonej przed wszczęciem postępowania </w:t>
      </w:r>
      <w:r w:rsidRPr="001F1047"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>lub</w:t>
      </w:r>
    </w:p>
    <w:p w14:paraId="7FBF9ACD" w14:textId="77777777" w:rsidR="001F1047" w:rsidRPr="001F1047" w:rsidRDefault="001F1047" w:rsidP="001F1047">
      <w:pPr>
        <w:pStyle w:val="Zwykytekst"/>
        <w:numPr>
          <w:ilvl w:val="0"/>
          <w:numId w:val="13"/>
        </w:num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1F1047">
        <w:rPr>
          <w:rFonts w:ascii="Times New Roman" w:eastAsia="Times New Roman" w:hAnsi="Times New Roman" w:cs="Times New Roman"/>
          <w:sz w:val="22"/>
          <w:szCs w:val="22"/>
        </w:rPr>
        <w:t>średniej arytmetycznej cen wszystkich złożonych ofert niepodlegających odrzuceniu na podstawie art. 226 ust. 1 pkt 1 i 10.</w:t>
      </w:r>
    </w:p>
    <w:p w14:paraId="74A2B22A" w14:textId="77777777" w:rsidR="001F1047" w:rsidRPr="001F1047" w:rsidRDefault="001F1047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099F3AA" w14:textId="18B3CEDC" w:rsidR="001F1047" w:rsidRPr="001F1047" w:rsidRDefault="001F1047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Szacunkowa w</w:t>
      </w:r>
      <w:r w:rsidRPr="001F1047">
        <w:rPr>
          <w:rFonts w:ascii="Times New Roman" w:hAnsi="Times New Roman" w:cs="Times New Roman"/>
          <w:sz w:val="22"/>
          <w:szCs w:val="22"/>
        </w:rPr>
        <w:t xml:space="preserve">artość zamówienia </w:t>
      </w:r>
      <w:r>
        <w:rPr>
          <w:rFonts w:ascii="Times New Roman" w:hAnsi="Times New Roman" w:cs="Times New Roman"/>
          <w:sz w:val="22"/>
          <w:szCs w:val="22"/>
        </w:rPr>
        <w:t>określona na podstawie rozeznania rynku</w:t>
      </w:r>
      <w:r w:rsidRPr="001F1047">
        <w:rPr>
          <w:rFonts w:ascii="Times New Roman" w:hAnsi="Times New Roman" w:cs="Times New Roman"/>
          <w:sz w:val="22"/>
          <w:szCs w:val="22"/>
        </w:rPr>
        <w:t xml:space="preserve"> wynosi 1 970 871,51 zł brutto</w:t>
      </w:r>
      <w:r>
        <w:rPr>
          <w:rFonts w:ascii="Times New Roman" w:hAnsi="Times New Roman" w:cs="Times New Roman"/>
          <w:sz w:val="22"/>
          <w:szCs w:val="22"/>
        </w:rPr>
        <w:t>, tj. 1 602 334,56 zł netto.</w:t>
      </w:r>
    </w:p>
    <w:p w14:paraId="4D2584B8" w14:textId="77777777" w:rsidR="001F1047" w:rsidRPr="001F1047" w:rsidRDefault="001F1047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3615705" w14:textId="77777777" w:rsidR="001F1047" w:rsidRPr="001F1047" w:rsidRDefault="001F1047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F1047">
        <w:rPr>
          <w:rFonts w:ascii="Times New Roman" w:hAnsi="Times New Roman" w:cs="Times New Roman"/>
          <w:sz w:val="22"/>
          <w:szCs w:val="22"/>
        </w:rPr>
        <w:t>Zatem:</w:t>
      </w:r>
    </w:p>
    <w:p w14:paraId="38541BEE" w14:textId="77777777" w:rsidR="001F1047" w:rsidRPr="001F1047" w:rsidRDefault="001F1047" w:rsidP="001F1047">
      <w:pPr>
        <w:pStyle w:val="Zwykytekst"/>
        <w:numPr>
          <w:ilvl w:val="0"/>
          <w:numId w:val="14"/>
        </w:num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1F1047">
        <w:rPr>
          <w:rFonts w:ascii="Times New Roman" w:eastAsia="Times New Roman" w:hAnsi="Times New Roman" w:cs="Times New Roman"/>
          <w:sz w:val="22"/>
          <w:szCs w:val="22"/>
        </w:rPr>
        <w:t>wartość zamówienia pomniejszona o 30% daje wartość: 1 379 610,06 zł brutto,</w:t>
      </w:r>
    </w:p>
    <w:p w14:paraId="0DC04D62" w14:textId="77777777" w:rsidR="001F1047" w:rsidRPr="001F1047" w:rsidRDefault="001F1047" w:rsidP="001F1047">
      <w:pPr>
        <w:pStyle w:val="Zwykytekst"/>
        <w:numPr>
          <w:ilvl w:val="0"/>
          <w:numId w:val="14"/>
        </w:num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1F1047">
        <w:rPr>
          <w:rFonts w:ascii="Times New Roman" w:eastAsia="Times New Roman" w:hAnsi="Times New Roman" w:cs="Times New Roman"/>
          <w:sz w:val="22"/>
          <w:szCs w:val="22"/>
        </w:rPr>
        <w:t>średnia arytmetyczna ofert daje wartość: 1 409 778,65 zł brutto, a pomniejszona o 30% daje wartość 986 845,05 zł brutto.</w:t>
      </w:r>
    </w:p>
    <w:p w14:paraId="25656CDD" w14:textId="77777777" w:rsidR="001F1047" w:rsidRPr="001F1047" w:rsidRDefault="001F1047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F0E1FF8" w14:textId="77777777" w:rsidR="001F1047" w:rsidRPr="001F1047" w:rsidRDefault="001F1047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F1047">
        <w:rPr>
          <w:rFonts w:ascii="Times New Roman" w:hAnsi="Times New Roman" w:cs="Times New Roman"/>
          <w:sz w:val="22"/>
          <w:szCs w:val="22"/>
        </w:rPr>
        <w:t>Cena całkowita oferty złożonej przez Nextbike wynosi  1 592 351,85 zł brutto.</w:t>
      </w:r>
    </w:p>
    <w:p w14:paraId="1BED4417" w14:textId="77777777" w:rsidR="001F1047" w:rsidRPr="001F1047" w:rsidRDefault="001F1047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859D568" w14:textId="041824BE" w:rsidR="001F1047" w:rsidRPr="001F1047" w:rsidRDefault="001F1047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F1047">
        <w:rPr>
          <w:rFonts w:ascii="Times New Roman" w:hAnsi="Times New Roman" w:cs="Times New Roman"/>
          <w:sz w:val="22"/>
          <w:szCs w:val="22"/>
        </w:rPr>
        <w:t xml:space="preserve">Cena całkowita oferty złożonej przez </w:t>
      </w:r>
      <w:r w:rsidR="004D6C70">
        <w:rPr>
          <w:rFonts w:ascii="Times New Roman" w:hAnsi="Times New Roman" w:cs="Times New Roman"/>
          <w:sz w:val="22"/>
          <w:szCs w:val="22"/>
        </w:rPr>
        <w:t xml:space="preserve">Konsorcjum: </w:t>
      </w:r>
      <w:r w:rsidRPr="001F1047">
        <w:rPr>
          <w:rFonts w:ascii="Times New Roman" w:hAnsi="Times New Roman" w:cs="Times New Roman"/>
          <w:sz w:val="22"/>
          <w:szCs w:val="22"/>
        </w:rPr>
        <w:t>Orange + R</w:t>
      </w:r>
      <w:r w:rsidR="004D6C70">
        <w:rPr>
          <w:rFonts w:ascii="Times New Roman" w:hAnsi="Times New Roman" w:cs="Times New Roman"/>
          <w:sz w:val="22"/>
          <w:szCs w:val="22"/>
        </w:rPr>
        <w:t>o</w:t>
      </w:r>
      <w:r w:rsidRPr="001F1047">
        <w:rPr>
          <w:rFonts w:ascii="Times New Roman" w:hAnsi="Times New Roman" w:cs="Times New Roman"/>
          <w:sz w:val="22"/>
          <w:szCs w:val="22"/>
        </w:rPr>
        <w:t>ovee wynosi  1 227 205,44 zł brutto.</w:t>
      </w:r>
    </w:p>
    <w:p w14:paraId="295CF9AF" w14:textId="77777777" w:rsidR="001F1047" w:rsidRPr="001F1047" w:rsidRDefault="001F1047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EE36EA3" w14:textId="1AE38528" w:rsidR="001F1047" w:rsidRPr="001F1047" w:rsidRDefault="001F1047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F1047">
        <w:rPr>
          <w:rFonts w:ascii="Times New Roman" w:hAnsi="Times New Roman" w:cs="Times New Roman"/>
          <w:sz w:val="22"/>
          <w:szCs w:val="22"/>
        </w:rPr>
        <w:t xml:space="preserve">Tym samym cena całkowita oferty złożonej przez </w:t>
      </w:r>
      <w:r w:rsidR="004D6C70">
        <w:rPr>
          <w:rFonts w:ascii="Times New Roman" w:hAnsi="Times New Roman" w:cs="Times New Roman"/>
          <w:sz w:val="22"/>
          <w:szCs w:val="22"/>
        </w:rPr>
        <w:t xml:space="preserve">Konsorcjum: </w:t>
      </w:r>
      <w:r w:rsidRPr="001F1047">
        <w:rPr>
          <w:rFonts w:ascii="Times New Roman" w:hAnsi="Times New Roman" w:cs="Times New Roman"/>
          <w:sz w:val="22"/>
          <w:szCs w:val="22"/>
        </w:rPr>
        <w:t>Orange + R</w:t>
      </w:r>
      <w:r w:rsidR="004D6C70">
        <w:rPr>
          <w:rFonts w:ascii="Times New Roman" w:hAnsi="Times New Roman" w:cs="Times New Roman"/>
          <w:sz w:val="22"/>
          <w:szCs w:val="22"/>
        </w:rPr>
        <w:t>o</w:t>
      </w:r>
      <w:r w:rsidRPr="001F1047">
        <w:rPr>
          <w:rFonts w:ascii="Times New Roman" w:hAnsi="Times New Roman" w:cs="Times New Roman"/>
          <w:sz w:val="22"/>
          <w:szCs w:val="22"/>
        </w:rPr>
        <w:t>ovee jest niższa, niż wartość zamówienia pomniejszona o 30% (1 227 205,44 zł brutto &lt; 1 379 610,06 zł brutto).</w:t>
      </w:r>
    </w:p>
    <w:p w14:paraId="261848AB" w14:textId="77777777" w:rsidR="001F1047" w:rsidRPr="001F1047" w:rsidRDefault="001F1047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CA89FDE" w14:textId="5F36DA2E" w:rsidR="001F1047" w:rsidRDefault="004D6C70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Zatem</w:t>
      </w:r>
      <w:r w:rsidR="001F1047" w:rsidRPr="001F1047">
        <w:rPr>
          <w:rFonts w:ascii="Times New Roman" w:hAnsi="Times New Roman" w:cs="Times New Roman"/>
          <w:sz w:val="22"/>
          <w:szCs w:val="22"/>
        </w:rPr>
        <w:t xml:space="preserve"> spełniona jest przesłanka do obowiązkowego wezwania konsorcjum do złożenia wyjaśnień </w:t>
      </w:r>
      <w:r>
        <w:rPr>
          <w:rFonts w:ascii="Times New Roman" w:hAnsi="Times New Roman" w:cs="Times New Roman"/>
          <w:sz w:val="22"/>
          <w:szCs w:val="22"/>
        </w:rPr>
        <w:br/>
      </w:r>
      <w:r w:rsidR="001F1047" w:rsidRPr="001F1047">
        <w:rPr>
          <w:rFonts w:ascii="Times New Roman" w:hAnsi="Times New Roman" w:cs="Times New Roman"/>
          <w:sz w:val="22"/>
          <w:szCs w:val="22"/>
        </w:rPr>
        <w:t>w zakresie rażąco niskiej ceny</w:t>
      </w:r>
      <w:r>
        <w:rPr>
          <w:rFonts w:ascii="Times New Roman" w:hAnsi="Times New Roman" w:cs="Times New Roman"/>
          <w:sz w:val="22"/>
          <w:szCs w:val="22"/>
        </w:rPr>
        <w:t xml:space="preserve">, w związku z powyższym </w:t>
      </w:r>
      <w:r w:rsidRPr="004D6C70">
        <w:rPr>
          <w:rFonts w:ascii="Times New Roman" w:hAnsi="Times New Roman" w:cs="Times New Roman"/>
          <w:sz w:val="22"/>
          <w:szCs w:val="22"/>
        </w:rPr>
        <w:t xml:space="preserve">Zamawiający unieważnia dokonaną w dniu </w:t>
      </w:r>
      <w:r w:rsidRPr="004D6C70">
        <w:rPr>
          <w:rFonts w:ascii="Times New Roman" w:hAnsi="Times New Roman" w:cs="Times New Roman"/>
          <w:sz w:val="22"/>
          <w:szCs w:val="22"/>
        </w:rPr>
        <w:br/>
        <w:t>10 lutego 2022 r. czynność wyboru najkorzystniejszej oferty oraz powtarza czynność badania i oceny ofert złożonych w przedmiotowym postępowaniu.</w:t>
      </w:r>
    </w:p>
    <w:p w14:paraId="565D05AE" w14:textId="49AFBE6D" w:rsidR="004D6C70" w:rsidRDefault="004D6C70" w:rsidP="001F1047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62929BF" w14:textId="0CB104D4" w:rsidR="004D6C70" w:rsidRPr="004D6C70" w:rsidRDefault="004D6C70" w:rsidP="004D6C70">
      <w:pPr>
        <w:pStyle w:val="Zwykytekst"/>
        <w:spacing w:line="276" w:lineRule="auto"/>
        <w:ind w:left="4248"/>
        <w:jc w:val="center"/>
        <w:rPr>
          <w:rFonts w:ascii="Times New Roman" w:hAnsi="Times New Roman" w:cs="Times New Roman"/>
          <w:sz w:val="18"/>
          <w:szCs w:val="18"/>
        </w:rPr>
      </w:pPr>
      <w:r w:rsidRPr="004D6C70">
        <w:rPr>
          <w:rFonts w:ascii="Times New Roman" w:hAnsi="Times New Roman" w:cs="Times New Roman"/>
          <w:sz w:val="18"/>
          <w:szCs w:val="18"/>
        </w:rPr>
        <w:t>Dyrektor</w:t>
      </w:r>
      <w:r w:rsidRPr="004D6C70">
        <w:rPr>
          <w:rFonts w:ascii="Times New Roman" w:hAnsi="Times New Roman" w:cs="Times New Roman"/>
          <w:sz w:val="18"/>
          <w:szCs w:val="18"/>
        </w:rPr>
        <w:br/>
        <w:t>Powiatowego Centrum Usług</w:t>
      </w:r>
      <w:r w:rsidRPr="004D6C70">
        <w:rPr>
          <w:rFonts w:ascii="Times New Roman" w:hAnsi="Times New Roman" w:cs="Times New Roman"/>
          <w:sz w:val="18"/>
          <w:szCs w:val="18"/>
        </w:rPr>
        <w:br/>
        <w:t>Wspólnych w Rawiczu</w:t>
      </w:r>
    </w:p>
    <w:p w14:paraId="7E12EFDC" w14:textId="3788C9A0" w:rsidR="004D6C70" w:rsidRPr="004D6C70" w:rsidRDefault="004D6C70" w:rsidP="004D6C70">
      <w:pPr>
        <w:pStyle w:val="Zwykytekst"/>
        <w:spacing w:line="276" w:lineRule="auto"/>
        <w:ind w:left="4248"/>
        <w:jc w:val="center"/>
        <w:rPr>
          <w:rFonts w:ascii="Times New Roman" w:hAnsi="Times New Roman" w:cs="Times New Roman"/>
          <w:sz w:val="18"/>
          <w:szCs w:val="18"/>
        </w:rPr>
      </w:pPr>
    </w:p>
    <w:p w14:paraId="15ABDEF6" w14:textId="39EE4CD2" w:rsidR="004D6C70" w:rsidRPr="004D6C70" w:rsidRDefault="004D6C70" w:rsidP="004D6C70">
      <w:pPr>
        <w:pStyle w:val="Zwykytekst"/>
        <w:spacing w:line="276" w:lineRule="auto"/>
        <w:ind w:left="4248"/>
        <w:jc w:val="center"/>
        <w:rPr>
          <w:rFonts w:ascii="Times New Roman" w:hAnsi="Times New Roman" w:cs="Times New Roman"/>
          <w:sz w:val="18"/>
          <w:szCs w:val="18"/>
        </w:rPr>
      </w:pPr>
      <w:r w:rsidRPr="004D6C70">
        <w:rPr>
          <w:rFonts w:ascii="Times New Roman" w:hAnsi="Times New Roman" w:cs="Times New Roman"/>
          <w:sz w:val="18"/>
          <w:szCs w:val="18"/>
        </w:rPr>
        <w:t>(-) Urszula Stefaniak</w:t>
      </w:r>
    </w:p>
    <w:p w14:paraId="3C09AFA9" w14:textId="77777777" w:rsidR="001F1047" w:rsidRDefault="001F1047" w:rsidP="001F1047">
      <w:pPr>
        <w:pStyle w:val="Zwykytekst"/>
        <w:jc w:val="both"/>
      </w:pPr>
    </w:p>
    <w:p w14:paraId="6350D2EF" w14:textId="5AA4C015" w:rsidR="00DE2967" w:rsidRDefault="00DE2967" w:rsidP="001F1047">
      <w:pPr>
        <w:spacing w:after="240" w:line="276" w:lineRule="auto"/>
        <w:jc w:val="both"/>
        <w:rPr>
          <w:sz w:val="22"/>
          <w:szCs w:val="22"/>
        </w:rPr>
      </w:pPr>
    </w:p>
    <w:p w14:paraId="034A0D65" w14:textId="77777777" w:rsidR="00DE2967" w:rsidRPr="006A5DF1" w:rsidRDefault="00DE2967" w:rsidP="00D8461B">
      <w:pPr>
        <w:spacing w:after="240" w:line="276" w:lineRule="auto"/>
        <w:jc w:val="both"/>
        <w:rPr>
          <w:sz w:val="22"/>
          <w:szCs w:val="22"/>
        </w:rPr>
      </w:pPr>
    </w:p>
    <w:p w14:paraId="1190C31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BA59D6C" w14:textId="77777777" w:rsidR="002D0359" w:rsidRPr="002D0359" w:rsidRDefault="002D0359" w:rsidP="002D0359">
      <w:pPr>
        <w:pStyle w:val="Bezodstpw"/>
        <w:spacing w:line="23" w:lineRule="atLeast"/>
        <w:jc w:val="both"/>
        <w:rPr>
          <w:rFonts w:ascii="Times New Roman" w:hAnsi="Times New Roman"/>
        </w:rPr>
      </w:pPr>
    </w:p>
    <w:p w14:paraId="79F8E1EC" w14:textId="77777777" w:rsidR="002D0359" w:rsidRPr="002D0359" w:rsidRDefault="002D0359" w:rsidP="002D0359">
      <w:pPr>
        <w:shd w:val="clear" w:color="auto" w:fill="FFFFFF"/>
        <w:jc w:val="both"/>
        <w:rPr>
          <w:color w:val="333333"/>
          <w:sz w:val="22"/>
          <w:szCs w:val="22"/>
        </w:rPr>
      </w:pPr>
    </w:p>
    <w:p w14:paraId="01C77D96" w14:textId="77777777" w:rsidR="002D0359" w:rsidRPr="002D0359" w:rsidRDefault="002D0359" w:rsidP="002D0359">
      <w:pPr>
        <w:pStyle w:val="Bezodstpw"/>
        <w:spacing w:line="23" w:lineRule="atLeast"/>
        <w:jc w:val="both"/>
        <w:rPr>
          <w:rFonts w:ascii="Times New Roman" w:hAnsi="Times New Roman"/>
        </w:rPr>
      </w:pPr>
    </w:p>
    <w:p w14:paraId="7998027C" w14:textId="77777777" w:rsidR="002D0359" w:rsidRPr="002D0359" w:rsidRDefault="002D0359" w:rsidP="002D0359">
      <w:pPr>
        <w:pStyle w:val="Bezodstpw"/>
        <w:spacing w:line="23" w:lineRule="atLeast"/>
        <w:jc w:val="both"/>
        <w:rPr>
          <w:rFonts w:ascii="Times New Roman" w:hAnsi="Times New Roman"/>
        </w:rPr>
      </w:pPr>
    </w:p>
    <w:p w14:paraId="4FA1C36D" w14:textId="0BD301CB" w:rsidR="009A77E8" w:rsidRDefault="009A77E8" w:rsidP="009A77E8">
      <w:pPr>
        <w:spacing w:before="120" w:after="120" w:line="360" w:lineRule="auto"/>
        <w:rPr>
          <w:sz w:val="22"/>
          <w:szCs w:val="22"/>
        </w:rPr>
      </w:pPr>
    </w:p>
    <w:sectPr w:rsidR="009A77E8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DAE25" w14:textId="77777777" w:rsidR="001802F9" w:rsidRDefault="001802F9">
      <w:r>
        <w:separator/>
      </w:r>
    </w:p>
  </w:endnote>
  <w:endnote w:type="continuationSeparator" w:id="0">
    <w:p w14:paraId="4D0BA880" w14:textId="77777777" w:rsidR="001802F9" w:rsidRDefault="00180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64F5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1F339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7139309"/>
      <w:docPartObj>
        <w:docPartGallery w:val="Page Numbers (Bottom of Page)"/>
        <w:docPartUnique/>
      </w:docPartObj>
    </w:sdtPr>
    <w:sdtContent>
      <w:p w14:paraId="320822EB" w14:textId="410FFC05" w:rsidR="009A469F" w:rsidRDefault="009A469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623507" w14:textId="2A7A547E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72E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CFF02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3D6B46" w14:textId="77777777" w:rsidR="006D4AB3" w:rsidRDefault="006D4AB3">
    <w:pPr>
      <w:pStyle w:val="Stopka"/>
      <w:tabs>
        <w:tab w:val="clear" w:pos="4536"/>
        <w:tab w:val="left" w:pos="6237"/>
      </w:tabs>
    </w:pPr>
  </w:p>
  <w:p w14:paraId="25494B7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BAB76" w14:textId="77777777" w:rsidR="001802F9" w:rsidRDefault="001802F9">
      <w:r>
        <w:separator/>
      </w:r>
    </w:p>
  </w:footnote>
  <w:footnote w:type="continuationSeparator" w:id="0">
    <w:p w14:paraId="33D4EE84" w14:textId="77777777" w:rsidR="001802F9" w:rsidRDefault="00180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AFC2D" w14:textId="447DF1B2" w:rsidR="001263FC" w:rsidRDefault="006E0E0B">
    <w:pPr>
      <w:pStyle w:val="Nagwek"/>
    </w:pPr>
    <w:r>
      <w:rPr>
        <w:noProof/>
      </w:rPr>
      <w:drawing>
        <wp:inline distT="0" distB="0" distL="0" distR="0" wp14:anchorId="23465C70" wp14:editId="7A450280">
          <wp:extent cx="5486400" cy="581025"/>
          <wp:effectExtent l="0" t="0" r="0" b="0"/>
          <wp:docPr id="1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77196B" w14:textId="77777777" w:rsidR="00A7257D" w:rsidRDefault="00A725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5071"/>
    <w:multiLevelType w:val="hybridMultilevel"/>
    <w:tmpl w:val="384E6BD6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C7743A3"/>
    <w:multiLevelType w:val="hybridMultilevel"/>
    <w:tmpl w:val="7A72E9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FBB71CC"/>
    <w:multiLevelType w:val="hybridMultilevel"/>
    <w:tmpl w:val="D780D6D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E166290"/>
    <w:multiLevelType w:val="hybridMultilevel"/>
    <w:tmpl w:val="A1F009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815F07"/>
    <w:multiLevelType w:val="hybridMultilevel"/>
    <w:tmpl w:val="2E643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BE870BB"/>
    <w:multiLevelType w:val="hybridMultilevel"/>
    <w:tmpl w:val="F4FE47E8"/>
    <w:lvl w:ilvl="0" w:tplc="137E1AE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9247B5"/>
    <w:multiLevelType w:val="hybridMultilevel"/>
    <w:tmpl w:val="1D8859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3"/>
  </w:num>
  <w:num w:numId="3">
    <w:abstractNumId w:val="5"/>
  </w:num>
  <w:num w:numId="4">
    <w:abstractNumId w:val="10"/>
  </w:num>
  <w:num w:numId="5">
    <w:abstractNumId w:val="2"/>
  </w:num>
  <w:num w:numId="6">
    <w:abstractNumId w:val="4"/>
  </w:num>
  <w:num w:numId="7">
    <w:abstractNumId w:val="9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F9B"/>
    <w:rsid w:val="00031374"/>
    <w:rsid w:val="000421A2"/>
    <w:rsid w:val="000A1097"/>
    <w:rsid w:val="000E2A8F"/>
    <w:rsid w:val="000E74E8"/>
    <w:rsid w:val="001263FC"/>
    <w:rsid w:val="0012774F"/>
    <w:rsid w:val="00144B7A"/>
    <w:rsid w:val="001802F9"/>
    <w:rsid w:val="00180C6E"/>
    <w:rsid w:val="001F1047"/>
    <w:rsid w:val="0029606A"/>
    <w:rsid w:val="002D0359"/>
    <w:rsid w:val="003E16EB"/>
    <w:rsid w:val="004848F3"/>
    <w:rsid w:val="004A75F2"/>
    <w:rsid w:val="004D6C70"/>
    <w:rsid w:val="005144A9"/>
    <w:rsid w:val="00520165"/>
    <w:rsid w:val="005B1B08"/>
    <w:rsid w:val="00632C3C"/>
    <w:rsid w:val="00662BDB"/>
    <w:rsid w:val="006A5DF1"/>
    <w:rsid w:val="006B7198"/>
    <w:rsid w:val="006D4AB3"/>
    <w:rsid w:val="006E0E0B"/>
    <w:rsid w:val="006F3B81"/>
    <w:rsid w:val="007D7198"/>
    <w:rsid w:val="00807CA1"/>
    <w:rsid w:val="00870F9F"/>
    <w:rsid w:val="008804B6"/>
    <w:rsid w:val="00897AB0"/>
    <w:rsid w:val="008A3553"/>
    <w:rsid w:val="00916D76"/>
    <w:rsid w:val="00947A50"/>
    <w:rsid w:val="009606B0"/>
    <w:rsid w:val="00991231"/>
    <w:rsid w:val="009A469F"/>
    <w:rsid w:val="009A77E8"/>
    <w:rsid w:val="009C1A1A"/>
    <w:rsid w:val="00A7257D"/>
    <w:rsid w:val="00A905AC"/>
    <w:rsid w:val="00B433CF"/>
    <w:rsid w:val="00B703E5"/>
    <w:rsid w:val="00BA6584"/>
    <w:rsid w:val="00BE7BFD"/>
    <w:rsid w:val="00C370F2"/>
    <w:rsid w:val="00C44EEC"/>
    <w:rsid w:val="00C71F9B"/>
    <w:rsid w:val="00D22FFA"/>
    <w:rsid w:val="00D8461B"/>
    <w:rsid w:val="00D9049C"/>
    <w:rsid w:val="00D915F2"/>
    <w:rsid w:val="00DE2967"/>
    <w:rsid w:val="00DF32E8"/>
    <w:rsid w:val="00E02A41"/>
    <w:rsid w:val="00E21B49"/>
    <w:rsid w:val="00E2789F"/>
    <w:rsid w:val="00E72428"/>
    <w:rsid w:val="00EA14B3"/>
    <w:rsid w:val="00EA416E"/>
    <w:rsid w:val="00FC5957"/>
    <w:rsid w:val="00FD265E"/>
    <w:rsid w:val="00FE75F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FD569"/>
  <w15:chartTrackingRefBased/>
  <w15:docId w15:val="{5BEE1A70-3BB5-486A-A78F-C05BF52F8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1263FC"/>
  </w:style>
  <w:style w:type="paragraph" w:styleId="Bezodstpw">
    <w:name w:val="No Spacing"/>
    <w:uiPriority w:val="1"/>
    <w:qFormat/>
    <w:rsid w:val="002D0359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Lista punktowana1 Znak,Lista punktowana2 Znak"/>
    <w:link w:val="Akapitzlist"/>
    <w:uiPriority w:val="34"/>
    <w:locked/>
    <w:rsid w:val="002D0359"/>
    <w:rPr>
      <w:rFonts w:ascii="Calibri" w:eastAsia="Calibri" w:hAnsi="Calibri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Lista punktowana1,Lista punktowana2,Lista punktowana3,List bullet"/>
    <w:basedOn w:val="Normalny"/>
    <w:link w:val="AkapitzlistZnak"/>
    <w:uiPriority w:val="34"/>
    <w:qFormat/>
    <w:rsid w:val="002D0359"/>
    <w:pPr>
      <w:spacing w:after="200" w:line="276" w:lineRule="auto"/>
      <w:ind w:left="720"/>
      <w:contextualSpacing/>
    </w:pPr>
    <w:rPr>
      <w:rFonts w:ascii="Calibri" w:eastAsia="Calibri" w:hAnsi="Calibri"/>
    </w:rPr>
  </w:style>
  <w:style w:type="character" w:customStyle="1" w:styleId="normaltextrun">
    <w:name w:val="normaltextrun"/>
    <w:basedOn w:val="Domylnaczcionkaakapitu"/>
    <w:rsid w:val="002D0359"/>
  </w:style>
  <w:style w:type="paragraph" w:customStyle="1" w:styleId="Default">
    <w:name w:val="Default"/>
    <w:rsid w:val="009C1A1A"/>
    <w:pPr>
      <w:autoSpaceDE w:val="0"/>
      <w:autoSpaceDN w:val="0"/>
      <w:adjustRightInd w:val="0"/>
    </w:pPr>
    <w:rPr>
      <w:rFonts w:ascii="Helvetica Neue" w:eastAsia="Calibri" w:hAnsi="Helvetica Neue" w:cs="Helvetica Neue"/>
      <w:color w:val="000000"/>
      <w:sz w:val="24"/>
      <w:szCs w:val="24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1F1047"/>
    <w:rPr>
      <w:rFonts w:ascii="Arial" w:eastAsiaTheme="minorHAnsi" w:hAnsi="Arial" w:cs="Arial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F1047"/>
    <w:rPr>
      <w:rFonts w:ascii="Arial" w:eastAsiaTheme="minorHAnsi" w:hAnsi="Arial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A46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5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974259">
                  <w:marLeft w:val="-4500"/>
                  <w:marRight w:val="0"/>
                  <w:marTop w:val="0"/>
                  <w:marBottom w:val="0"/>
                  <w:divBdr>
                    <w:top w:val="single" w:sz="6" w:space="0" w:color="C9C9C9"/>
                    <w:left w:val="single" w:sz="6" w:space="0" w:color="C9C9C9"/>
                    <w:bottom w:val="single" w:sz="6" w:space="0" w:color="C9C9C9"/>
                    <w:right w:val="single" w:sz="6" w:space="0" w:color="C9C9C9"/>
                  </w:divBdr>
                  <w:divsChild>
                    <w:div w:id="83422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2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56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8188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508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789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20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3191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8314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458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002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137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1540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9770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7702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4211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2653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62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3823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7809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377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1101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993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203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1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467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2</cp:revision>
  <cp:lastPrinted>2022-01-03T08:08:00Z</cp:lastPrinted>
  <dcterms:created xsi:type="dcterms:W3CDTF">2022-02-16T07:29:00Z</dcterms:created>
  <dcterms:modified xsi:type="dcterms:W3CDTF">2022-02-16T07:29:00Z</dcterms:modified>
</cp:coreProperties>
</file>